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697" w:rsidRDefault="00441697">
      <w:pPr>
        <w:widowControl w:val="0"/>
        <w:pBdr>
          <w:top w:val="nil"/>
          <w:left w:val="nil"/>
          <w:bottom w:val="nil"/>
          <w:right w:val="nil"/>
          <w:between w:val="nil"/>
        </w:pBdr>
        <w:spacing w:after="0" w:line="276" w:lineRule="auto"/>
      </w:pPr>
    </w:p>
    <w:p w:rsidR="0084674B" w:rsidRPr="0084674B" w:rsidRDefault="0084674B">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INTERNAÇÕES E MORTALIDADE HOSPITALAR NO SUS POR HIPERTENSÃO ARTERIAL SISTÊMICA </w:t>
      </w:r>
      <w:r w:rsidR="00607301">
        <w:rPr>
          <w:rFonts w:ascii="Times New Roman" w:eastAsia="Times New Roman" w:hAnsi="Times New Roman" w:cs="Times New Roman"/>
          <w:b/>
          <w:color w:val="000000"/>
          <w:sz w:val="28"/>
          <w:szCs w:val="24"/>
        </w:rPr>
        <w:t xml:space="preserve">NO ESTADO DO MARANHÃO, </w:t>
      </w:r>
      <w:r>
        <w:rPr>
          <w:rFonts w:ascii="Times New Roman" w:eastAsia="Times New Roman" w:hAnsi="Times New Roman" w:cs="Times New Roman"/>
          <w:b/>
          <w:color w:val="000000"/>
          <w:sz w:val="28"/>
          <w:szCs w:val="24"/>
        </w:rPr>
        <w:t>NOS ÚLTIMOS 6 ANOS (2019-2024)</w:t>
      </w:r>
      <w:r w:rsidR="00607301">
        <w:rPr>
          <w:rFonts w:ascii="Times New Roman" w:eastAsia="Times New Roman" w:hAnsi="Times New Roman" w:cs="Times New Roman"/>
          <w:b/>
          <w:color w:val="000000"/>
          <w:sz w:val="28"/>
          <w:szCs w:val="24"/>
        </w:rPr>
        <w:t>.</w:t>
      </w:r>
    </w:p>
    <w:p w:rsidR="00441697" w:rsidRDefault="0084674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Linhares, Maria Fernanda Sousa</w:t>
      </w:r>
      <w:r w:rsidR="00AB2F6F">
        <w:rPr>
          <w:rFonts w:ascii="Times New Roman" w:eastAsia="Times New Roman" w:hAnsi="Times New Roman" w:cs="Times New Roman"/>
          <w:color w:val="000000"/>
          <w:sz w:val="20"/>
          <w:szCs w:val="20"/>
        </w:rPr>
        <w:t>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Aguiar, Vitor Figueiredo¹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Araújo, Matheus Neves¹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Batalha, Renata Soares¹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Campos, Verônica Alves Soares Lisboa¹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 Silva, Amanda Alves Cardoso¹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Farias Júnior, Carlos¹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Ferro, Bianca de Melo¹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Gaspar, Camila Coelho Chaves¹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Gonçalves, Alice </w:t>
      </w:r>
      <w:proofErr w:type="spellStart"/>
      <w:r>
        <w:rPr>
          <w:rFonts w:ascii="Times New Roman" w:eastAsia="Times New Roman" w:hAnsi="Times New Roman" w:cs="Times New Roman"/>
          <w:color w:val="000000"/>
          <w:sz w:val="20"/>
          <w:szCs w:val="20"/>
        </w:rPr>
        <w:t>Dandara</w:t>
      </w:r>
      <w:proofErr w:type="spellEnd"/>
      <w:r>
        <w:rPr>
          <w:rFonts w:ascii="Times New Roman" w:eastAsia="Times New Roman" w:hAnsi="Times New Roman" w:cs="Times New Roman"/>
          <w:color w:val="000000"/>
          <w:sz w:val="20"/>
          <w:szCs w:val="20"/>
        </w:rPr>
        <w:t xml:space="preserve"> Lima Pinheiro¹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Lima, Glória Aguiar Brito¹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Los, </w:t>
      </w:r>
      <w:proofErr w:type="spellStart"/>
      <w:r>
        <w:rPr>
          <w:rFonts w:ascii="Times New Roman" w:eastAsia="Times New Roman" w:hAnsi="Times New Roman" w:cs="Times New Roman"/>
          <w:color w:val="000000"/>
          <w:sz w:val="20"/>
          <w:szCs w:val="20"/>
        </w:rPr>
        <w:t>Esser</w:t>
      </w:r>
      <w:proofErr w:type="spellEnd"/>
      <w:r>
        <w:rPr>
          <w:rFonts w:ascii="Times New Roman" w:eastAsia="Times New Roman" w:hAnsi="Times New Roman" w:cs="Times New Roman"/>
          <w:color w:val="000000"/>
          <w:sz w:val="20"/>
          <w:szCs w:val="20"/>
        </w:rPr>
        <w:t xml:space="preserve"> Marcella¹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Maia, Maria Clara Costa Barroso¹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Oliveira Filho, Paulo Sérgio Rodrigues¹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Paiva, Luciana Cutrim¹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Pereira, Victor Guará Brusaca¹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Rêgo Neto, </w:t>
      </w:r>
      <w:proofErr w:type="spellStart"/>
      <w:r>
        <w:rPr>
          <w:rFonts w:ascii="Times New Roman" w:eastAsia="Times New Roman" w:hAnsi="Times New Roman" w:cs="Times New Roman"/>
          <w:color w:val="000000"/>
          <w:sz w:val="20"/>
          <w:szCs w:val="20"/>
        </w:rPr>
        <w:t>Josafan</w:t>
      </w:r>
      <w:proofErr w:type="spellEnd"/>
      <w:r>
        <w:rPr>
          <w:rFonts w:ascii="Times New Roman" w:eastAsia="Times New Roman" w:hAnsi="Times New Roman" w:cs="Times New Roman"/>
          <w:color w:val="000000"/>
          <w:sz w:val="20"/>
          <w:szCs w:val="20"/>
        </w:rPr>
        <w:t xml:space="preserve"> Bonfim Moraes¹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Rodrigues, Luana Guilherme Roxo¹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Schmitt, Natália Murad¹</w:t>
      </w:r>
    </w:p>
    <w:p w:rsidR="00154017" w:rsidRDefault="00154017">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Viana, </w:t>
      </w:r>
      <w:proofErr w:type="spellStart"/>
      <w:r>
        <w:rPr>
          <w:rFonts w:ascii="Times New Roman" w:eastAsia="Times New Roman" w:hAnsi="Times New Roman" w:cs="Times New Roman"/>
          <w:color w:val="000000"/>
          <w:sz w:val="20"/>
          <w:szCs w:val="20"/>
        </w:rPr>
        <w:t>Thaissa</w:t>
      </w:r>
      <w:proofErr w:type="spellEnd"/>
      <w:r>
        <w:rPr>
          <w:rFonts w:ascii="Times New Roman" w:eastAsia="Times New Roman" w:hAnsi="Times New Roman" w:cs="Times New Roman"/>
          <w:color w:val="000000"/>
          <w:sz w:val="20"/>
          <w:szCs w:val="20"/>
        </w:rPr>
        <w:t xml:space="preserve"> Almeida Matos¹</w:t>
      </w:r>
    </w:p>
    <w:p w:rsidR="00AB2F6F" w:rsidRPr="00AB2F6F" w:rsidRDefault="00AB2F6F">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
    <w:p w:rsidR="00441697" w:rsidRDefault="00441697" w:rsidP="00154017">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vertAlign w:val="superscript"/>
        </w:rPr>
      </w:pPr>
    </w:p>
    <w:p w:rsidR="00154017" w:rsidRDefault="00154017" w:rsidP="00154017">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p>
    <w:p w:rsidR="00BB7FD4" w:rsidRPr="008020C9" w:rsidRDefault="00BB7FD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0"/>
        </w:rPr>
      </w:pPr>
      <w:r w:rsidRPr="008020C9">
        <w:rPr>
          <w:rFonts w:ascii="Times New Roman" w:eastAsia="Times New Roman" w:hAnsi="Times New Roman" w:cs="Times New Roman"/>
          <w:b/>
          <w:color w:val="000000"/>
          <w:sz w:val="24"/>
          <w:szCs w:val="20"/>
        </w:rPr>
        <w:lastRenderedPageBreak/>
        <w:t xml:space="preserve">RESUMO: </w:t>
      </w:r>
    </w:p>
    <w:p w:rsidR="00441697" w:rsidRPr="00107A6A" w:rsidRDefault="00BB7FD4" w:rsidP="008020C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B7FD4">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w:t>
      </w:r>
      <w:r w:rsidRPr="00BB7FD4">
        <w:rPr>
          <w:rFonts w:ascii="Times New Roman" w:eastAsia="Times New Roman" w:hAnsi="Times New Roman" w:cs="Times New Roman"/>
          <w:color w:val="000000"/>
          <w:sz w:val="24"/>
          <w:szCs w:val="24"/>
        </w:rPr>
        <w:t>As doenças cardiovasculares (DCV) representam a principal causa de mortes premat</w:t>
      </w:r>
      <w:r w:rsidR="00107A6A">
        <w:rPr>
          <w:rFonts w:ascii="Times New Roman" w:eastAsia="Times New Roman" w:hAnsi="Times New Roman" w:cs="Times New Roman"/>
          <w:color w:val="000000"/>
          <w:sz w:val="24"/>
          <w:szCs w:val="24"/>
        </w:rPr>
        <w:t>uras globalmente. No Brasil, a Hipertensão Arterial S</w:t>
      </w:r>
      <w:r w:rsidRPr="00BB7FD4">
        <w:rPr>
          <w:rFonts w:ascii="Times New Roman" w:eastAsia="Times New Roman" w:hAnsi="Times New Roman" w:cs="Times New Roman"/>
          <w:color w:val="000000"/>
          <w:sz w:val="24"/>
          <w:szCs w:val="24"/>
        </w:rPr>
        <w:t>istêmica</w:t>
      </w:r>
      <w:r w:rsidR="00107A6A">
        <w:rPr>
          <w:rFonts w:ascii="Times New Roman" w:eastAsia="Times New Roman" w:hAnsi="Times New Roman" w:cs="Times New Roman"/>
          <w:color w:val="000000"/>
          <w:sz w:val="24"/>
          <w:szCs w:val="24"/>
        </w:rPr>
        <w:t xml:space="preserve"> (HAS)</w:t>
      </w:r>
      <w:r w:rsidRPr="00BB7FD4">
        <w:rPr>
          <w:rFonts w:ascii="Times New Roman" w:eastAsia="Times New Roman" w:hAnsi="Times New Roman" w:cs="Times New Roman"/>
          <w:color w:val="000000"/>
          <w:sz w:val="24"/>
          <w:szCs w:val="24"/>
        </w:rPr>
        <w:t xml:space="preserve"> destaca-se como a DCV mais comum. O alto número de casos aliado às reduzidas taxas de controle da condição tornam-na um problema crescente e um sério desafio para a Saúde Pública no país.</w:t>
      </w:r>
      <w:r>
        <w:rPr>
          <w:rFonts w:ascii="Times New Roman" w:eastAsia="Times New Roman" w:hAnsi="Times New Roman" w:cs="Times New Roman"/>
          <w:color w:val="000000"/>
          <w:sz w:val="24"/>
          <w:szCs w:val="24"/>
        </w:rPr>
        <w:t xml:space="preserve"> </w:t>
      </w:r>
      <w:r w:rsidRPr="00BB7FD4">
        <w:rPr>
          <w:rFonts w:ascii="Times New Roman" w:eastAsia="Times New Roman" w:hAnsi="Times New Roman" w:cs="Times New Roman"/>
          <w:b/>
          <w:color w:val="000000"/>
          <w:sz w:val="24"/>
          <w:szCs w:val="24"/>
        </w:rPr>
        <w:t>Objetivos:</w:t>
      </w:r>
      <w:r>
        <w:rPr>
          <w:rFonts w:ascii="Times New Roman" w:eastAsia="Times New Roman" w:hAnsi="Times New Roman" w:cs="Times New Roman"/>
          <w:color w:val="000000"/>
          <w:sz w:val="24"/>
          <w:szCs w:val="24"/>
        </w:rPr>
        <w:t xml:space="preserve"> Conhecer o perfil epidemiológico das internações e mortalidade por Hipertensão Sistêmica Arterial no Estado do Maranhão nos anos de 2019 a 2024. </w:t>
      </w:r>
      <w:r w:rsidRPr="00107A6A">
        <w:rPr>
          <w:rFonts w:ascii="Times New Roman" w:eastAsia="Times New Roman" w:hAnsi="Times New Roman" w:cs="Times New Roman"/>
          <w:b/>
          <w:color w:val="000000"/>
          <w:sz w:val="24"/>
          <w:szCs w:val="24"/>
        </w:rPr>
        <w:t>Métodos:</w:t>
      </w:r>
      <w:r w:rsidR="00305281">
        <w:rPr>
          <w:rFonts w:ascii="Times New Roman" w:eastAsia="Times New Roman" w:hAnsi="Times New Roman" w:cs="Times New Roman"/>
          <w:color w:val="000000"/>
          <w:sz w:val="24"/>
          <w:szCs w:val="24"/>
        </w:rPr>
        <w:t xml:space="preserve"> </w:t>
      </w:r>
      <w:r w:rsidR="00107A6A">
        <w:rPr>
          <w:rFonts w:ascii="Times New Roman" w:eastAsia="Times New Roman" w:hAnsi="Times New Roman" w:cs="Times New Roman"/>
          <w:color w:val="000000"/>
          <w:sz w:val="24"/>
          <w:szCs w:val="24"/>
        </w:rPr>
        <w:t>E</w:t>
      </w:r>
      <w:r w:rsidR="00107A6A" w:rsidRPr="00107A6A">
        <w:rPr>
          <w:rFonts w:ascii="Times New Roman" w:eastAsia="Times New Roman" w:hAnsi="Times New Roman" w:cs="Times New Roman"/>
          <w:color w:val="000000"/>
          <w:sz w:val="24"/>
          <w:szCs w:val="24"/>
        </w:rPr>
        <w:t>studo sistemático epidemiológico descritivo, com abordagem quantitativa. Foram analisados dados do Sistema de Informações Hospit</w:t>
      </w:r>
      <w:r w:rsidR="00107A6A">
        <w:rPr>
          <w:rFonts w:ascii="Times New Roman" w:eastAsia="Times New Roman" w:hAnsi="Times New Roman" w:cs="Times New Roman"/>
          <w:color w:val="000000"/>
          <w:sz w:val="24"/>
          <w:szCs w:val="24"/>
        </w:rPr>
        <w:t>alares do SUS (SIH/SUS) sobre Hipertensão Essencial Primária, nas variáveis</w:t>
      </w:r>
      <w:r w:rsidR="00107A6A" w:rsidRPr="00107A6A">
        <w:rPr>
          <w:rFonts w:ascii="Times New Roman" w:eastAsia="Times New Roman" w:hAnsi="Times New Roman" w:cs="Times New Roman"/>
          <w:color w:val="000000"/>
          <w:sz w:val="24"/>
          <w:szCs w:val="24"/>
        </w:rPr>
        <w:t xml:space="preserve"> ano de atendimento, faixa etária, sexo, caráter de atendimento, óbitos e taxa de mortalidade. Os dados foram categorizados e tabulados no Microsoft Office Excel 2016, sendo organizados em gráficos e tabelas. </w:t>
      </w:r>
      <w:r w:rsidR="00305281" w:rsidRPr="00107A6A">
        <w:rPr>
          <w:rFonts w:ascii="Times New Roman" w:eastAsia="Times New Roman" w:hAnsi="Times New Roman" w:cs="Times New Roman"/>
          <w:b/>
          <w:color w:val="000000"/>
          <w:sz w:val="24"/>
          <w:szCs w:val="24"/>
        </w:rPr>
        <w:t>Resultados e Discussões</w:t>
      </w:r>
      <w:r w:rsidRPr="00107A6A">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107A6A">
        <w:rPr>
          <w:rFonts w:ascii="Times" w:eastAsia="Times" w:hAnsi="Times" w:cs="Times"/>
          <w:sz w:val="24"/>
          <w:szCs w:val="24"/>
        </w:rPr>
        <w:t xml:space="preserve">Foram notificadas 38.084 internações por HAS, sendo o </w:t>
      </w:r>
      <w:r w:rsidR="00107A6A" w:rsidRPr="00A732ED">
        <w:rPr>
          <w:rFonts w:ascii="Times" w:eastAsia="Times" w:hAnsi="Times" w:cs="Times"/>
          <w:sz w:val="24"/>
          <w:szCs w:val="24"/>
        </w:rPr>
        <w:t xml:space="preserve">ano com maior quantitativo de internações pela doença </w:t>
      </w:r>
      <w:r w:rsidR="00107A6A">
        <w:rPr>
          <w:rFonts w:ascii="Times" w:eastAsia="Times" w:hAnsi="Times" w:cs="Times"/>
          <w:sz w:val="24"/>
          <w:szCs w:val="24"/>
        </w:rPr>
        <w:t xml:space="preserve">o de 2019, com 7.683 casos (20,17%). </w:t>
      </w:r>
      <w:r w:rsidR="00107A6A" w:rsidRPr="00A732ED">
        <w:rPr>
          <w:rFonts w:ascii="Times" w:eastAsia="Times" w:hAnsi="Times" w:cs="Times"/>
          <w:sz w:val="24"/>
          <w:szCs w:val="24"/>
        </w:rPr>
        <w:t>Na variável de faixa etária, a doença causou mais int</w:t>
      </w:r>
      <w:r w:rsidR="00107A6A">
        <w:rPr>
          <w:rFonts w:ascii="Times" w:eastAsia="Times" w:hAnsi="Times" w:cs="Times"/>
          <w:sz w:val="24"/>
          <w:szCs w:val="24"/>
        </w:rPr>
        <w:t>ernações em pacientes entre 60-69</w:t>
      </w:r>
      <w:r w:rsidR="00107A6A" w:rsidRPr="00A732ED">
        <w:rPr>
          <w:rFonts w:ascii="Times" w:eastAsia="Times" w:hAnsi="Times" w:cs="Times"/>
          <w:sz w:val="24"/>
          <w:szCs w:val="24"/>
        </w:rPr>
        <w:t xml:space="preserve"> </w:t>
      </w:r>
      <w:r w:rsidR="00107A6A">
        <w:rPr>
          <w:rFonts w:ascii="Times" w:eastAsia="Times" w:hAnsi="Times" w:cs="Times"/>
          <w:sz w:val="24"/>
          <w:szCs w:val="24"/>
        </w:rPr>
        <w:t>anos (21,75%)</w:t>
      </w:r>
      <w:r w:rsidR="00107A6A" w:rsidRPr="00A732ED">
        <w:rPr>
          <w:rFonts w:ascii="Times" w:eastAsia="Times" w:hAnsi="Times" w:cs="Times"/>
          <w:sz w:val="24"/>
          <w:szCs w:val="24"/>
        </w:rPr>
        <w:t xml:space="preserve">. Em relação ao sexo, o feminino </w:t>
      </w:r>
      <w:r w:rsidR="00107A6A">
        <w:rPr>
          <w:rFonts w:ascii="Times" w:eastAsia="Times" w:hAnsi="Times" w:cs="Times"/>
          <w:sz w:val="24"/>
          <w:szCs w:val="24"/>
        </w:rPr>
        <w:t>foi o mais frequente com 59,36%</w:t>
      </w:r>
      <w:r w:rsidR="00107A6A" w:rsidRPr="00A732ED">
        <w:rPr>
          <w:rFonts w:ascii="Times" w:eastAsia="Times" w:hAnsi="Times" w:cs="Times"/>
          <w:sz w:val="24"/>
          <w:szCs w:val="24"/>
        </w:rPr>
        <w:t xml:space="preserve">. Ao buscar atendimento, </w:t>
      </w:r>
      <w:r w:rsidR="00107A6A">
        <w:rPr>
          <w:rFonts w:ascii="Times" w:eastAsia="Times" w:hAnsi="Times" w:cs="Times"/>
          <w:sz w:val="24"/>
          <w:szCs w:val="24"/>
        </w:rPr>
        <w:t>predominou o caráter de urgência (92,42%)</w:t>
      </w:r>
      <w:r w:rsidR="00107A6A" w:rsidRPr="00A732ED">
        <w:rPr>
          <w:rFonts w:ascii="Times" w:eastAsia="Times" w:hAnsi="Times" w:cs="Times"/>
          <w:sz w:val="24"/>
          <w:szCs w:val="24"/>
        </w:rPr>
        <w:t>.</w:t>
      </w:r>
      <w:r w:rsidR="00107A6A">
        <w:rPr>
          <w:rFonts w:ascii="Times" w:eastAsia="Times" w:hAnsi="Times" w:cs="Times"/>
          <w:sz w:val="24"/>
          <w:szCs w:val="24"/>
        </w:rPr>
        <w:t xml:space="preserve"> </w:t>
      </w:r>
      <w:r w:rsidR="00107A6A" w:rsidRPr="00A732ED">
        <w:rPr>
          <w:rFonts w:ascii="Times" w:eastAsia="Times" w:hAnsi="Times" w:cs="Times"/>
          <w:sz w:val="24"/>
          <w:szCs w:val="24"/>
        </w:rPr>
        <w:t>Na evolução dos c</w:t>
      </w:r>
      <w:r w:rsidR="00107A6A">
        <w:rPr>
          <w:rFonts w:ascii="Times" w:eastAsia="Times" w:hAnsi="Times" w:cs="Times"/>
          <w:sz w:val="24"/>
          <w:szCs w:val="24"/>
        </w:rPr>
        <w:t>asos, 208 evoluíram a óbito. A</w:t>
      </w:r>
      <w:r w:rsidR="00107A6A" w:rsidRPr="00A732ED">
        <w:rPr>
          <w:rFonts w:ascii="Times" w:eastAsia="Times" w:hAnsi="Times" w:cs="Times"/>
          <w:sz w:val="24"/>
          <w:szCs w:val="24"/>
        </w:rPr>
        <w:t xml:space="preserve"> taxa de mortalidade </w:t>
      </w:r>
      <w:r w:rsidR="00107A6A">
        <w:rPr>
          <w:rFonts w:ascii="Times" w:eastAsia="Times" w:hAnsi="Times" w:cs="Times"/>
          <w:sz w:val="24"/>
          <w:szCs w:val="24"/>
        </w:rPr>
        <w:t xml:space="preserve">foi de 0,55, sendo a do sexo masculino maior que o feminino, 0,74 e 0,42, respectivamente. </w:t>
      </w:r>
      <w:r w:rsidRPr="00107A6A">
        <w:rPr>
          <w:rFonts w:ascii="Times New Roman" w:eastAsia="Times New Roman" w:hAnsi="Times New Roman" w:cs="Times New Roman"/>
          <w:b/>
          <w:color w:val="000000"/>
          <w:sz w:val="24"/>
          <w:szCs w:val="24"/>
        </w:rPr>
        <w:t>Conclusão:</w:t>
      </w:r>
      <w:r w:rsidR="00107A6A" w:rsidRPr="00107A6A">
        <w:t xml:space="preserve"> </w:t>
      </w:r>
      <w:r w:rsidR="00107A6A">
        <w:rPr>
          <w:rFonts w:ascii="Times New Roman" w:eastAsia="Times New Roman" w:hAnsi="Times New Roman" w:cs="Times New Roman"/>
          <w:color w:val="000000"/>
          <w:sz w:val="24"/>
          <w:szCs w:val="24"/>
        </w:rPr>
        <w:t>E</w:t>
      </w:r>
      <w:r w:rsidR="00107A6A" w:rsidRPr="00107A6A">
        <w:rPr>
          <w:rFonts w:ascii="Times New Roman" w:eastAsia="Times New Roman" w:hAnsi="Times New Roman" w:cs="Times New Roman"/>
          <w:color w:val="000000"/>
          <w:sz w:val="24"/>
          <w:szCs w:val="24"/>
        </w:rPr>
        <w:t xml:space="preserve">ste estudo concluiu que a </w:t>
      </w:r>
      <w:r w:rsidR="00107A6A">
        <w:rPr>
          <w:rFonts w:ascii="Times New Roman" w:eastAsia="Times New Roman" w:hAnsi="Times New Roman" w:cs="Times New Roman"/>
          <w:color w:val="000000"/>
          <w:sz w:val="24"/>
          <w:szCs w:val="24"/>
        </w:rPr>
        <w:t>quantidade de internações por HAS</w:t>
      </w:r>
      <w:r w:rsidR="00107A6A" w:rsidRPr="00107A6A">
        <w:rPr>
          <w:rFonts w:ascii="Times New Roman" w:eastAsia="Times New Roman" w:hAnsi="Times New Roman" w:cs="Times New Roman"/>
          <w:color w:val="000000"/>
          <w:sz w:val="24"/>
          <w:szCs w:val="24"/>
        </w:rPr>
        <w:t xml:space="preserve"> nos últimos </w:t>
      </w:r>
      <w:r w:rsidR="00107A6A">
        <w:rPr>
          <w:rFonts w:ascii="Times New Roman" w:eastAsia="Times New Roman" w:hAnsi="Times New Roman" w:cs="Times New Roman"/>
          <w:color w:val="000000"/>
          <w:sz w:val="24"/>
          <w:szCs w:val="24"/>
        </w:rPr>
        <w:t>6</w:t>
      </w:r>
      <w:r w:rsidR="00107A6A" w:rsidRPr="00107A6A">
        <w:rPr>
          <w:rFonts w:ascii="Times New Roman" w:eastAsia="Times New Roman" w:hAnsi="Times New Roman" w:cs="Times New Roman"/>
          <w:color w:val="000000"/>
          <w:sz w:val="24"/>
          <w:szCs w:val="24"/>
        </w:rPr>
        <w:t xml:space="preserve"> anos</w:t>
      </w:r>
      <w:r w:rsidR="00107A6A">
        <w:rPr>
          <w:rFonts w:ascii="Times New Roman" w:eastAsia="Times New Roman" w:hAnsi="Times New Roman" w:cs="Times New Roman"/>
          <w:color w:val="000000"/>
          <w:sz w:val="24"/>
          <w:szCs w:val="24"/>
        </w:rPr>
        <w:t xml:space="preserve"> decresceu de 20,1% para 10%</w:t>
      </w:r>
      <w:r w:rsidR="00107A6A" w:rsidRPr="00107A6A">
        <w:rPr>
          <w:rFonts w:ascii="Times New Roman" w:eastAsia="Times New Roman" w:hAnsi="Times New Roman" w:cs="Times New Roman"/>
          <w:color w:val="000000"/>
          <w:sz w:val="24"/>
          <w:szCs w:val="24"/>
        </w:rPr>
        <w:t>. O perfil epidemiológico dos pacientes corresponde, majoritariamente, a pacientes de 60-69 anos do sexo feminino. Além disso, a maioria d</w:t>
      </w:r>
      <w:r w:rsidR="008020C9">
        <w:rPr>
          <w:rFonts w:ascii="Times New Roman" w:eastAsia="Times New Roman" w:hAnsi="Times New Roman" w:cs="Times New Roman"/>
          <w:color w:val="000000"/>
          <w:sz w:val="24"/>
          <w:szCs w:val="24"/>
        </w:rPr>
        <w:t>os atendimentos foi de urgência.</w:t>
      </w:r>
      <w:r w:rsidR="00107A6A" w:rsidRPr="00107A6A">
        <w:rPr>
          <w:rFonts w:ascii="Times New Roman" w:eastAsia="Times New Roman" w:hAnsi="Times New Roman" w:cs="Times New Roman"/>
          <w:color w:val="000000"/>
          <w:sz w:val="24"/>
          <w:szCs w:val="24"/>
        </w:rPr>
        <w:t xml:space="preserve"> O número de óbitos foi significativo, com taxa de mortalidade</w:t>
      </w:r>
      <w:r w:rsidR="008020C9">
        <w:rPr>
          <w:rFonts w:ascii="Times New Roman" w:eastAsia="Times New Roman" w:hAnsi="Times New Roman" w:cs="Times New Roman"/>
          <w:color w:val="000000"/>
          <w:sz w:val="24"/>
          <w:szCs w:val="24"/>
        </w:rPr>
        <w:t xml:space="preserve"> mais elevada no sexo masculino que no feminino</w:t>
      </w:r>
      <w:r w:rsidR="00107A6A" w:rsidRPr="00107A6A">
        <w:rPr>
          <w:rFonts w:ascii="Times New Roman" w:eastAsia="Times New Roman" w:hAnsi="Times New Roman" w:cs="Times New Roman"/>
          <w:color w:val="000000"/>
          <w:sz w:val="24"/>
          <w:szCs w:val="24"/>
        </w:rPr>
        <w:t>. Portando, analisando os resultados deste estudo, evidencia-se a importância da melhoria de políticas públicas na área da saúde para dia</w:t>
      </w:r>
      <w:r w:rsidR="008020C9">
        <w:rPr>
          <w:rFonts w:ascii="Times New Roman" w:eastAsia="Times New Roman" w:hAnsi="Times New Roman" w:cs="Times New Roman"/>
          <w:color w:val="000000"/>
          <w:sz w:val="24"/>
          <w:szCs w:val="24"/>
        </w:rPr>
        <w:t>gnóstico e tratamento precoce da HAS</w:t>
      </w:r>
      <w:r w:rsidR="00107A6A" w:rsidRPr="00107A6A">
        <w:rPr>
          <w:rFonts w:ascii="Times New Roman" w:eastAsia="Times New Roman" w:hAnsi="Times New Roman" w:cs="Times New Roman"/>
          <w:color w:val="000000"/>
          <w:sz w:val="24"/>
          <w:szCs w:val="24"/>
        </w:rPr>
        <w:t>, além do incentivo para o acompanhamento periódico nas unidades básicas de saúde, evitando complicações, internações e óbitos.</w:t>
      </w:r>
    </w:p>
    <w:p w:rsidR="00441697" w:rsidRDefault="003052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sidR="008020C9">
        <w:rPr>
          <w:rFonts w:ascii="Times New Roman" w:eastAsia="Times New Roman" w:hAnsi="Times New Roman" w:cs="Times New Roman"/>
          <w:b/>
          <w:color w:val="000000"/>
          <w:sz w:val="24"/>
          <w:szCs w:val="24"/>
        </w:rPr>
        <w:t xml:space="preserve"> </w:t>
      </w:r>
      <w:r w:rsidR="008020C9">
        <w:rPr>
          <w:rFonts w:ascii="Times New Roman" w:eastAsia="Times New Roman" w:hAnsi="Times New Roman" w:cs="Times New Roman"/>
          <w:color w:val="000000"/>
          <w:sz w:val="24"/>
          <w:szCs w:val="24"/>
        </w:rPr>
        <w:t>Doenças Cardiovasculares,</w:t>
      </w:r>
      <w:r>
        <w:rPr>
          <w:rFonts w:ascii="Times New Roman" w:eastAsia="Times New Roman" w:hAnsi="Times New Roman" w:cs="Times New Roman"/>
          <w:b/>
          <w:color w:val="000000"/>
          <w:sz w:val="24"/>
          <w:szCs w:val="24"/>
        </w:rPr>
        <w:t xml:space="preserve"> </w:t>
      </w:r>
      <w:r w:rsidR="008020C9">
        <w:rPr>
          <w:rFonts w:ascii="Times New Roman" w:eastAsia="Times New Roman" w:hAnsi="Times New Roman" w:cs="Times New Roman"/>
          <w:color w:val="000000"/>
          <w:sz w:val="24"/>
          <w:szCs w:val="24"/>
        </w:rPr>
        <w:t>Hipertensão Essencial, Hospitalização</w:t>
      </w:r>
      <w:r>
        <w:rPr>
          <w:rFonts w:ascii="Times New Roman" w:eastAsia="Times New Roman" w:hAnsi="Times New Roman" w:cs="Times New Roman"/>
          <w:color w:val="000000"/>
          <w:sz w:val="24"/>
          <w:szCs w:val="24"/>
        </w:rPr>
        <w:t xml:space="preserve">. </w:t>
      </w:r>
    </w:p>
    <w:p w:rsidR="00441697" w:rsidRPr="008020C9" w:rsidRDefault="003052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Área Temática:</w:t>
      </w:r>
      <w:r w:rsidR="008020C9">
        <w:rPr>
          <w:rFonts w:ascii="Times New Roman" w:eastAsia="Times New Roman" w:hAnsi="Times New Roman" w:cs="Times New Roman"/>
          <w:b/>
          <w:color w:val="000000"/>
          <w:sz w:val="24"/>
          <w:szCs w:val="24"/>
        </w:rPr>
        <w:t xml:space="preserve"> </w:t>
      </w:r>
      <w:r w:rsidR="00DE3346">
        <w:rPr>
          <w:rFonts w:ascii="Times New Roman" w:eastAsia="Times New Roman" w:hAnsi="Times New Roman" w:cs="Times New Roman"/>
          <w:color w:val="000000"/>
          <w:sz w:val="24"/>
          <w:szCs w:val="24"/>
        </w:rPr>
        <w:t xml:space="preserve">Atenção Primária; </w:t>
      </w:r>
      <w:proofErr w:type="gramStart"/>
      <w:r w:rsidR="00DE3346">
        <w:rPr>
          <w:rFonts w:ascii="Times New Roman" w:eastAsia="Times New Roman" w:hAnsi="Times New Roman" w:cs="Times New Roman"/>
          <w:color w:val="000000"/>
          <w:sz w:val="24"/>
          <w:szCs w:val="24"/>
        </w:rPr>
        <w:t>Secundária e Te</w:t>
      </w:r>
      <w:bookmarkStart w:id="0" w:name="_GoBack"/>
      <w:bookmarkEnd w:id="0"/>
      <w:r w:rsidR="00DE3346">
        <w:rPr>
          <w:rFonts w:ascii="Times New Roman" w:eastAsia="Times New Roman" w:hAnsi="Times New Roman" w:cs="Times New Roman"/>
          <w:color w:val="000000"/>
          <w:sz w:val="24"/>
          <w:szCs w:val="24"/>
        </w:rPr>
        <w:t>rciária</w:t>
      </w:r>
      <w:proofErr w:type="gramEnd"/>
      <w:r w:rsidR="00DE3346">
        <w:rPr>
          <w:rFonts w:ascii="Times New Roman" w:eastAsia="Times New Roman" w:hAnsi="Times New Roman" w:cs="Times New Roman"/>
          <w:color w:val="000000"/>
          <w:sz w:val="24"/>
          <w:szCs w:val="24"/>
        </w:rPr>
        <w:t xml:space="preserve"> à Saúde. </w:t>
      </w:r>
    </w:p>
    <w:p w:rsidR="00441697" w:rsidRDefault="00305281" w:rsidP="008020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 do autor principal:</w:t>
      </w:r>
      <w:r w:rsidR="008020C9">
        <w:rPr>
          <w:rFonts w:ascii="Times New Roman" w:eastAsia="Times New Roman" w:hAnsi="Times New Roman" w:cs="Times New Roman"/>
          <w:b/>
          <w:color w:val="000000"/>
          <w:sz w:val="24"/>
          <w:szCs w:val="24"/>
        </w:rPr>
        <w:t xml:space="preserve"> </w:t>
      </w:r>
      <w:hyperlink r:id="rId7" w:history="1">
        <w:r w:rsidR="008020C9" w:rsidRPr="00F27267">
          <w:rPr>
            <w:rStyle w:val="Hyperlink"/>
            <w:rFonts w:ascii="Times New Roman" w:eastAsia="Times New Roman" w:hAnsi="Times New Roman" w:cs="Times New Roman"/>
            <w:sz w:val="24"/>
            <w:szCs w:val="24"/>
          </w:rPr>
          <w:t>maria.linhares@icloud.com</w:t>
        </w:r>
      </w:hyperlink>
    </w:p>
    <w:p w:rsidR="008020C9" w:rsidRPr="008020C9" w:rsidRDefault="008020C9" w:rsidP="008020C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41697" w:rsidRDefault="0084674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¹Medicina, Universidade CEUMA, São Luís - MA, maria.linhares@icloud.com</w:t>
      </w:r>
      <w:r w:rsidR="00305281">
        <w:rPr>
          <w:rFonts w:ascii="Times New Roman" w:eastAsia="Times New Roman" w:hAnsi="Times New Roman" w:cs="Times New Roman"/>
          <w:color w:val="000000"/>
          <w:sz w:val="20"/>
          <w:szCs w:val="20"/>
        </w:rPr>
        <w:t>.</w:t>
      </w: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154017" w:rsidRDefault="0015401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rsidR="00441697" w:rsidRDefault="0030528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rsidR="00883C10" w:rsidRPr="00883C10" w:rsidRDefault="00883C10" w:rsidP="00883C1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883C10">
        <w:rPr>
          <w:rFonts w:ascii="Times New Roman" w:eastAsia="Times New Roman" w:hAnsi="Times New Roman" w:cs="Times New Roman"/>
          <w:color w:val="000000"/>
          <w:sz w:val="24"/>
          <w:szCs w:val="24"/>
        </w:rPr>
        <w:t xml:space="preserve">A hipertensão arterial sistêmica (HAS) </w:t>
      </w:r>
      <w:r>
        <w:rPr>
          <w:rFonts w:ascii="Times New Roman" w:eastAsia="Times New Roman" w:hAnsi="Times New Roman" w:cs="Times New Roman"/>
          <w:color w:val="000000"/>
          <w:sz w:val="24"/>
          <w:szCs w:val="24"/>
        </w:rPr>
        <w:t xml:space="preserve">é a principal causa de morte prematura em todo o mundo, </w:t>
      </w:r>
      <w:r w:rsidRPr="00883C10">
        <w:rPr>
          <w:rFonts w:ascii="Times New Roman" w:eastAsia="Times New Roman" w:hAnsi="Times New Roman" w:cs="Times New Roman"/>
          <w:color w:val="000000"/>
          <w:sz w:val="24"/>
          <w:szCs w:val="24"/>
        </w:rPr>
        <w:t>afeta</w:t>
      </w:r>
      <w:r>
        <w:rPr>
          <w:rFonts w:ascii="Times New Roman" w:eastAsia="Times New Roman" w:hAnsi="Times New Roman" w:cs="Times New Roman"/>
          <w:color w:val="000000"/>
          <w:sz w:val="24"/>
          <w:szCs w:val="24"/>
        </w:rPr>
        <w:t>ndo</w:t>
      </w:r>
      <w:r w:rsidRPr="00883C10">
        <w:rPr>
          <w:rFonts w:ascii="Times New Roman" w:eastAsia="Times New Roman" w:hAnsi="Times New Roman" w:cs="Times New Roman"/>
          <w:color w:val="000000"/>
          <w:sz w:val="24"/>
          <w:szCs w:val="24"/>
        </w:rPr>
        <w:t xml:space="preserve"> mais de 30% da população adulta. </w:t>
      </w:r>
      <w:r>
        <w:rPr>
          <w:rFonts w:ascii="Times New Roman" w:eastAsia="Times New Roman" w:hAnsi="Times New Roman" w:cs="Times New Roman"/>
          <w:color w:val="000000"/>
          <w:sz w:val="24"/>
          <w:szCs w:val="24"/>
        </w:rPr>
        <w:t>Cerca de 50% dos indivíduos vivendo com HAS desconhecem sua condição, fator que potencializa complicaç</w:t>
      </w:r>
      <w:r w:rsidR="004442EC">
        <w:rPr>
          <w:rFonts w:ascii="Times New Roman" w:eastAsia="Times New Roman" w:hAnsi="Times New Roman" w:cs="Times New Roman"/>
          <w:color w:val="000000"/>
          <w:sz w:val="24"/>
          <w:szCs w:val="24"/>
        </w:rPr>
        <w:t>ões médicas evitáveis e óbitos (RIBEIRO,</w:t>
      </w:r>
      <w:r w:rsidR="004442EC" w:rsidRPr="00883C10">
        <w:rPr>
          <w:rFonts w:ascii="Times New Roman" w:eastAsia="Times New Roman" w:hAnsi="Times New Roman" w:cs="Times New Roman"/>
          <w:color w:val="000000"/>
          <w:sz w:val="24"/>
          <w:szCs w:val="24"/>
        </w:rPr>
        <w:t xml:space="preserve"> UEHARA</w:t>
      </w:r>
      <w:r w:rsidR="004442EC">
        <w:rPr>
          <w:rFonts w:ascii="Times New Roman" w:eastAsia="Times New Roman" w:hAnsi="Times New Roman" w:cs="Times New Roman"/>
          <w:color w:val="000000"/>
          <w:sz w:val="24"/>
          <w:szCs w:val="24"/>
        </w:rPr>
        <w:t>, 2022).</w:t>
      </w:r>
    </w:p>
    <w:p w:rsidR="00441697" w:rsidRDefault="00EB2AA4" w:rsidP="00883C1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B2AA4">
        <w:rPr>
          <w:rFonts w:ascii="Times New Roman" w:eastAsia="Times New Roman" w:hAnsi="Times New Roman" w:cs="Times New Roman"/>
          <w:color w:val="000000"/>
          <w:sz w:val="24"/>
          <w:szCs w:val="24"/>
        </w:rPr>
        <w:t xml:space="preserve">A hipertensão arterial sistêmica é classificada como uma doença crônica não transmissível (DCNT) de origem multifatorial, influenciada por fatores genéticos, </w:t>
      </w:r>
      <w:proofErr w:type="spellStart"/>
      <w:r w:rsidRPr="00EB2AA4">
        <w:rPr>
          <w:rFonts w:ascii="Times New Roman" w:eastAsia="Times New Roman" w:hAnsi="Times New Roman" w:cs="Times New Roman"/>
          <w:color w:val="000000"/>
          <w:sz w:val="24"/>
          <w:szCs w:val="24"/>
        </w:rPr>
        <w:t>epigenéticos</w:t>
      </w:r>
      <w:proofErr w:type="spellEnd"/>
      <w:r w:rsidRPr="00EB2AA4">
        <w:rPr>
          <w:rFonts w:ascii="Times New Roman" w:eastAsia="Times New Roman" w:hAnsi="Times New Roman" w:cs="Times New Roman"/>
          <w:color w:val="000000"/>
          <w:sz w:val="24"/>
          <w:szCs w:val="24"/>
        </w:rPr>
        <w:t>, ambientais e sociais. Seu diagnóstico é definido quando a pressão arterial sistólica (PAS) é igual ou superior a 140 mmHg e a pressão arterial diastólica (PAD) é igual ou superior a 90 mmHg. Conforme as Diretrizes Brasileiras de Hipertensão Arterial – 2020, os principais fatores de risco associados ao desenvolvimento da HAS incluem predisposição genética, envelhecimento, sexo, etnia, sobrepeso ou obesidade, consumo excessivo de sódio, sedentarismo, uso de álcool e aspectos socioeconômicos, como baixa escolaridade, condições habitacionais prec</w:t>
      </w:r>
      <w:r>
        <w:rPr>
          <w:rFonts w:ascii="Times New Roman" w:eastAsia="Times New Roman" w:hAnsi="Times New Roman" w:cs="Times New Roman"/>
          <w:color w:val="000000"/>
          <w:sz w:val="24"/>
          <w:szCs w:val="24"/>
        </w:rPr>
        <w:t xml:space="preserve">árias e renda familiar reduzida </w:t>
      </w:r>
      <w:r w:rsidR="004442EC">
        <w:rPr>
          <w:rFonts w:ascii="Times New Roman" w:eastAsia="Times New Roman" w:hAnsi="Times New Roman" w:cs="Times New Roman"/>
          <w:color w:val="000000"/>
          <w:sz w:val="24"/>
          <w:szCs w:val="24"/>
        </w:rPr>
        <w:t>(RIBEIRO,</w:t>
      </w:r>
      <w:r w:rsidR="004442EC" w:rsidRPr="00883C10">
        <w:rPr>
          <w:rFonts w:ascii="Times New Roman" w:eastAsia="Times New Roman" w:hAnsi="Times New Roman" w:cs="Times New Roman"/>
          <w:color w:val="000000"/>
          <w:sz w:val="24"/>
          <w:szCs w:val="24"/>
        </w:rPr>
        <w:t xml:space="preserve"> UEHARA</w:t>
      </w:r>
      <w:r w:rsidR="004442EC">
        <w:rPr>
          <w:rFonts w:ascii="Times New Roman" w:eastAsia="Times New Roman" w:hAnsi="Times New Roman" w:cs="Times New Roman"/>
          <w:color w:val="000000"/>
          <w:sz w:val="24"/>
          <w:szCs w:val="24"/>
        </w:rPr>
        <w:t xml:space="preserve">, 2022). </w:t>
      </w:r>
    </w:p>
    <w:p w:rsidR="008100EC" w:rsidRDefault="008100EC" w:rsidP="00883C1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organismo existem sistemas reguladores da pressão arterial, incluindo o sistema nervoso simpático, o sistema renina-angiotensina-aldosterona e a regulação do volume plasmático, com o sistema renal exercendo um papel imprescindível na mediação desses processos. O desequilíbrio desses sistemas resulta na HAS</w:t>
      </w:r>
      <w:r w:rsidR="00EB2AA4">
        <w:rPr>
          <w:rFonts w:ascii="Times New Roman" w:eastAsia="Times New Roman" w:hAnsi="Times New Roman" w:cs="Times New Roman"/>
          <w:color w:val="000000"/>
          <w:sz w:val="24"/>
          <w:szCs w:val="24"/>
        </w:rPr>
        <w:t xml:space="preserve"> (FRAZÃO et al., 2024).</w:t>
      </w:r>
      <w:r>
        <w:rPr>
          <w:rFonts w:ascii="Times New Roman" w:eastAsia="Times New Roman" w:hAnsi="Times New Roman" w:cs="Times New Roman"/>
          <w:color w:val="000000"/>
          <w:sz w:val="24"/>
          <w:szCs w:val="24"/>
        </w:rPr>
        <w:t xml:space="preserve"> </w:t>
      </w:r>
    </w:p>
    <w:p w:rsidR="00883C10" w:rsidRDefault="00EB2AA4" w:rsidP="00EB2AA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B2AA4">
        <w:rPr>
          <w:rFonts w:ascii="Times New Roman" w:eastAsia="Times New Roman" w:hAnsi="Times New Roman" w:cs="Times New Roman"/>
          <w:color w:val="000000"/>
          <w:sz w:val="24"/>
          <w:szCs w:val="24"/>
        </w:rPr>
        <w:t>A hipertensão é amplamente reconhecida como um importante fator de risco que pode ser modificado, apresentando uma relação direta e contínua com o surgimento de doenças cardiovasculares, insuficiência renal crônica e morte prematura. Além disso, essa condição é frequentemente acompanhada por outros fatores de risco metabólicos, como dislipidemia, obesidade abdominal, intolerância à glicose e diabetes mellitus. Com alta prevalência, a hipertensão arterial sistêmica (HAS) é uma doença silenciosa que causa impacto significativo tanto em nível nacional quanto global. Ela se destaca como um dos principais fatores de risco para lesões vasculares e comprometimento de órgãos-alvo, estando intimamente ligada a altas taxas de mortalidade por doenças cardiovasculares. O controle eficaz da hipertensão é essencial, sendo crucial sua detecção precoce para possibilitar a adoção de estratégias diagnó</w:t>
      </w:r>
      <w:r>
        <w:rPr>
          <w:rFonts w:ascii="Times New Roman" w:eastAsia="Times New Roman" w:hAnsi="Times New Roman" w:cs="Times New Roman"/>
          <w:color w:val="000000"/>
          <w:sz w:val="24"/>
          <w:szCs w:val="24"/>
        </w:rPr>
        <w:t xml:space="preserve">sticas e terapêuticas adequadas (FRAZÃO et al., 2024). </w:t>
      </w:r>
    </w:p>
    <w:p w:rsidR="00EB2AA4" w:rsidRPr="00EB2AA4" w:rsidRDefault="00EB2AA4" w:rsidP="00EB2AA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B2AA4">
        <w:rPr>
          <w:rFonts w:ascii="Times New Roman" w:eastAsia="Times New Roman" w:hAnsi="Times New Roman" w:cs="Times New Roman"/>
          <w:color w:val="000000"/>
          <w:sz w:val="24"/>
          <w:szCs w:val="24"/>
        </w:rPr>
        <w:t xml:space="preserve">A prevenção, o controle e o tratamento da hipertensão arterial sistêmica (HAS) demandam esforços coordenados entre o sistema de saúde, profissionais da área, indivíduos e a comunidade. No que diz respeito à organização do sistema e à oferta de serviços, a ampliação </w:t>
      </w:r>
      <w:r w:rsidRPr="00EB2AA4">
        <w:rPr>
          <w:rFonts w:ascii="Times New Roman" w:eastAsia="Times New Roman" w:hAnsi="Times New Roman" w:cs="Times New Roman"/>
          <w:color w:val="000000"/>
          <w:sz w:val="24"/>
          <w:szCs w:val="24"/>
        </w:rPr>
        <w:lastRenderedPageBreak/>
        <w:t>da Estratégia Saúde da Família (ESF) a partir dos anos 2000 foi um marco importante, contribuindo para a redução das desigualdades em saúde e ampliando o acesso aos serviços básicos na atenção primária. Os benefícios da ESF são evidenciados pela redução das taxas de mortalidade e internações por condições evitáveis com</w:t>
      </w:r>
      <w:r>
        <w:rPr>
          <w:rFonts w:ascii="Times New Roman" w:eastAsia="Times New Roman" w:hAnsi="Times New Roman" w:cs="Times New Roman"/>
          <w:color w:val="000000"/>
          <w:sz w:val="24"/>
          <w:szCs w:val="24"/>
        </w:rPr>
        <w:t xml:space="preserve"> cuidados primários (JULIÃO, SOUZA, GUIMARÃES, 2021). </w:t>
      </w:r>
    </w:p>
    <w:p w:rsidR="00EB2AA4" w:rsidRDefault="00EB2AA4" w:rsidP="00EB2AA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B2AA4">
        <w:rPr>
          <w:rFonts w:ascii="Times New Roman" w:eastAsia="Times New Roman" w:hAnsi="Times New Roman" w:cs="Times New Roman"/>
          <w:color w:val="000000"/>
          <w:sz w:val="24"/>
          <w:szCs w:val="24"/>
        </w:rPr>
        <w:t xml:space="preserve">Nesse contexto, programas específicos para controlar as condições mais prevalentes na população brasileira foram implementados na mesma década. O </w:t>
      </w:r>
      <w:proofErr w:type="spellStart"/>
      <w:r w:rsidRPr="00EB2AA4">
        <w:rPr>
          <w:rFonts w:ascii="Times New Roman" w:eastAsia="Times New Roman" w:hAnsi="Times New Roman" w:cs="Times New Roman"/>
          <w:color w:val="000000"/>
          <w:sz w:val="24"/>
          <w:szCs w:val="24"/>
        </w:rPr>
        <w:t>Hiperdia</w:t>
      </w:r>
      <w:proofErr w:type="spellEnd"/>
      <w:r w:rsidRPr="00EB2AA4">
        <w:rPr>
          <w:rFonts w:ascii="Times New Roman" w:eastAsia="Times New Roman" w:hAnsi="Times New Roman" w:cs="Times New Roman"/>
          <w:color w:val="000000"/>
          <w:sz w:val="24"/>
          <w:szCs w:val="24"/>
        </w:rPr>
        <w:t>, voltado aos usuários do SUS com hipertensão arterial sistêmica e diabetes mellitus, realiza o registro, o acompanhamento desses pacientes e a distribuição de medicamentos essenciais por meio da rede básica de saúde. Já o Programa Farmácia Popular do Brasil (PFPB), lançado em 2004 no âmbito da política de assistência farmacêutica, tem beneficiado mais de um terço dos hipertensos e diabéticos, especialmente as populações mais vulneráveis, garantindo o acesso gratuito a pelo menos um medic</w:t>
      </w:r>
      <w:r>
        <w:rPr>
          <w:rFonts w:ascii="Times New Roman" w:eastAsia="Times New Roman" w:hAnsi="Times New Roman" w:cs="Times New Roman"/>
          <w:color w:val="000000"/>
          <w:sz w:val="24"/>
          <w:szCs w:val="24"/>
        </w:rPr>
        <w:t>amento necessário ao tratamento (JULIÃO, SOUZA, GUIMARÃES, 2021).</w:t>
      </w:r>
    </w:p>
    <w:p w:rsidR="00EB2AA4" w:rsidRDefault="00EB2AA4" w:rsidP="00EB2AA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Mesmo com a implementação de políticas públicas para o controle da HAS e com o conhecimento de fatores de risco modificáveis, ainda ocorrem muitas internações e óbitos pela doença. Dessa forma, o objetivo desde trabalho é conhecer a epidemiologia das internações e dos óbitos por HAS </w:t>
      </w:r>
      <w:r w:rsidR="000F2175">
        <w:rPr>
          <w:rFonts w:ascii="Times New Roman" w:eastAsia="Times New Roman" w:hAnsi="Times New Roman" w:cs="Times New Roman"/>
          <w:color w:val="000000"/>
          <w:sz w:val="23"/>
          <w:szCs w:val="23"/>
        </w:rPr>
        <w:t xml:space="preserve">no estado do Maranhão – Brasil nos últimos 6 anos, para que medidas de prevenção e intervenção possam ser traçadas para diminuir a incidência de complicações e a taxa de mortalidade da doença. </w:t>
      </w:r>
    </w:p>
    <w:p w:rsidR="000F2175" w:rsidRDefault="000F2175" w:rsidP="00EB2AA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3"/>
          <w:szCs w:val="23"/>
        </w:rPr>
      </w:pPr>
    </w:p>
    <w:p w:rsidR="00441697" w:rsidRDefault="00305281">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rsidR="000F2175" w:rsidRPr="00A31511" w:rsidRDefault="000F2175" w:rsidP="000F217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31511">
        <w:rPr>
          <w:rFonts w:ascii="Times New Roman" w:eastAsia="Times New Roman" w:hAnsi="Times New Roman" w:cs="Times New Roman"/>
          <w:color w:val="000000"/>
          <w:sz w:val="24"/>
          <w:szCs w:val="24"/>
        </w:rPr>
        <w:t>Estudo sistemático epidemiológico descritivo, com abordagem quantitativa. Foram analisados dados do Sistema de Informações Hospitalares do SUS (SIH/SUS), disponibilizados pelo Departamento de Informática do Sistema Único de Saúde do Brasil (DATASUS), através da plataforma Informações de Saúde (TABNET). Os dados a lista de morbidades CID-10 no item de Hipertensão Essencial Primária, nas variáveis ano de atendimento, faixa etária, sexo, caráter de atendimento e óbitos. Os dados foram categorizados e tabulados no Microsoft Office Excel 2016, sendo organizados em gráficos e tabelas.</w:t>
      </w:r>
    </w:p>
    <w:p w:rsidR="00441697" w:rsidRPr="00A31511" w:rsidRDefault="000F2175" w:rsidP="000F217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31511">
        <w:rPr>
          <w:rFonts w:ascii="Times New Roman" w:eastAsia="Times New Roman" w:hAnsi="Times New Roman" w:cs="Times New Roman"/>
          <w:color w:val="000000"/>
          <w:sz w:val="24"/>
          <w:szCs w:val="24"/>
        </w:rPr>
        <w:t xml:space="preserve">Com o objetivo de aprofundamento teórico do trabalho, foi realizada uma pesquisa bibliográfica em artigos publicados nas plataformas </w:t>
      </w:r>
      <w:proofErr w:type="spellStart"/>
      <w:r w:rsidRPr="00A31511">
        <w:rPr>
          <w:rFonts w:ascii="Times New Roman" w:eastAsia="Times New Roman" w:hAnsi="Times New Roman" w:cs="Times New Roman"/>
          <w:color w:val="000000"/>
          <w:sz w:val="24"/>
          <w:szCs w:val="24"/>
        </w:rPr>
        <w:t>Scielo</w:t>
      </w:r>
      <w:proofErr w:type="spellEnd"/>
      <w:r w:rsidRPr="00A31511">
        <w:rPr>
          <w:rFonts w:ascii="Times New Roman" w:eastAsia="Times New Roman" w:hAnsi="Times New Roman" w:cs="Times New Roman"/>
          <w:color w:val="000000"/>
          <w:sz w:val="24"/>
          <w:szCs w:val="24"/>
        </w:rPr>
        <w:t xml:space="preserve">, </w:t>
      </w:r>
      <w:proofErr w:type="spellStart"/>
      <w:r w:rsidRPr="00A31511">
        <w:rPr>
          <w:rFonts w:ascii="Times New Roman" w:eastAsia="Times New Roman" w:hAnsi="Times New Roman" w:cs="Times New Roman"/>
          <w:color w:val="000000"/>
          <w:sz w:val="24"/>
          <w:szCs w:val="24"/>
        </w:rPr>
        <w:t>Pubmed</w:t>
      </w:r>
      <w:proofErr w:type="spellEnd"/>
      <w:r w:rsidRPr="00A31511">
        <w:rPr>
          <w:rFonts w:ascii="Times New Roman" w:eastAsia="Times New Roman" w:hAnsi="Times New Roman" w:cs="Times New Roman"/>
          <w:color w:val="000000"/>
          <w:sz w:val="24"/>
          <w:szCs w:val="24"/>
        </w:rPr>
        <w:t xml:space="preserve"> e Google Acadêmico, </w:t>
      </w:r>
      <w:r w:rsidRPr="00A31511">
        <w:rPr>
          <w:rFonts w:ascii="Times New Roman" w:eastAsia="Times New Roman" w:hAnsi="Times New Roman" w:cs="Times New Roman"/>
          <w:color w:val="000000"/>
          <w:sz w:val="24"/>
          <w:szCs w:val="24"/>
        </w:rPr>
        <w:lastRenderedPageBreak/>
        <w:t xml:space="preserve">publicados a partir de 2021, utilizando os descritores Hipertensão Essencial Primária e Hipertensão Arterial Sistêmica. </w:t>
      </w:r>
    </w:p>
    <w:p w:rsidR="000F2175" w:rsidRDefault="000F2175" w:rsidP="000F2175">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441697" w:rsidRPr="000A0284" w:rsidRDefault="00305281">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3"/>
        </w:rPr>
      </w:pPr>
      <w:r w:rsidRPr="000A0284">
        <w:rPr>
          <w:rFonts w:ascii="Times New Roman" w:eastAsia="Times New Roman" w:hAnsi="Times New Roman" w:cs="Times New Roman"/>
          <w:b/>
          <w:color w:val="000000"/>
          <w:sz w:val="24"/>
          <w:szCs w:val="23"/>
        </w:rPr>
        <w:t>3. RESULTADOS E DISCUS</w:t>
      </w:r>
      <w:r w:rsidR="000A0284" w:rsidRPr="000A0284">
        <w:rPr>
          <w:rFonts w:ascii="Times New Roman" w:eastAsia="Times New Roman" w:hAnsi="Times New Roman" w:cs="Times New Roman"/>
          <w:b/>
          <w:color w:val="000000"/>
          <w:sz w:val="24"/>
          <w:szCs w:val="23"/>
        </w:rPr>
        <w:t>S</w:t>
      </w:r>
      <w:r w:rsidRPr="000A0284">
        <w:rPr>
          <w:rFonts w:ascii="Times New Roman" w:eastAsia="Times New Roman" w:hAnsi="Times New Roman" w:cs="Times New Roman"/>
          <w:b/>
          <w:color w:val="000000"/>
          <w:sz w:val="24"/>
          <w:szCs w:val="23"/>
        </w:rPr>
        <w:t>ÕES</w:t>
      </w:r>
    </w:p>
    <w:p w:rsidR="00441697" w:rsidRDefault="00441697">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rsidR="00441697" w:rsidRPr="00A31511" w:rsidRDefault="00A31511">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A31511">
        <w:rPr>
          <w:rFonts w:ascii="Times New Roman" w:eastAsia="Times New Roman" w:hAnsi="Times New Roman" w:cs="Times New Roman"/>
          <w:color w:val="000000"/>
          <w:sz w:val="24"/>
          <w:szCs w:val="24"/>
        </w:rPr>
        <w:t>Foram coletados dados do Sistema de Informações Hospitalares do SUS (SIH/SUS)</w:t>
      </w:r>
      <w:r>
        <w:rPr>
          <w:rFonts w:ascii="Times New Roman" w:eastAsia="Times New Roman" w:hAnsi="Times New Roman" w:cs="Times New Roman"/>
          <w:color w:val="000000"/>
          <w:sz w:val="24"/>
          <w:szCs w:val="24"/>
        </w:rPr>
        <w:t xml:space="preserve"> sobre Hipertensão Essencial Primária, do período de 2019 a 2024. Observou-se um total de 38.084 internações pela doença</w:t>
      </w:r>
      <w:r w:rsidR="0003294E">
        <w:rPr>
          <w:rFonts w:ascii="Times New Roman" w:eastAsia="Times New Roman" w:hAnsi="Times New Roman" w:cs="Times New Roman"/>
          <w:color w:val="000000"/>
          <w:sz w:val="24"/>
          <w:szCs w:val="24"/>
        </w:rPr>
        <w:t>.</w:t>
      </w:r>
      <w:r w:rsidR="009F6669">
        <w:rPr>
          <w:rFonts w:ascii="Times New Roman" w:eastAsia="Times New Roman" w:hAnsi="Times New Roman" w:cs="Times New Roman"/>
          <w:color w:val="000000"/>
          <w:sz w:val="24"/>
          <w:szCs w:val="24"/>
        </w:rPr>
        <w:t xml:space="preserve"> O ano com maior quantidade de casos foi o de 2019, com 7.683 (20,17%), seguido do ano de 2021, com 7.490 (19,67%), já o ano com menos internações notificadas foi o de 2024, com 3.812 (10,01%). </w:t>
      </w:r>
      <w:r w:rsidR="0003294E">
        <w:rPr>
          <w:rFonts w:ascii="Times New Roman" w:eastAsia="Times New Roman" w:hAnsi="Times New Roman" w:cs="Times New Roman"/>
          <w:color w:val="000000"/>
          <w:sz w:val="24"/>
          <w:szCs w:val="24"/>
        </w:rPr>
        <w:t xml:space="preserve"> A figura 1 apresenta a distribuição da</w:t>
      </w:r>
      <w:r w:rsidRPr="00A31511">
        <w:rPr>
          <w:rFonts w:ascii="Times New Roman" w:eastAsia="Times New Roman" w:hAnsi="Times New Roman" w:cs="Times New Roman"/>
          <w:color w:val="000000"/>
          <w:sz w:val="24"/>
          <w:szCs w:val="24"/>
        </w:rPr>
        <w:t xml:space="preserve">s </w:t>
      </w:r>
      <w:r w:rsidR="0003294E">
        <w:rPr>
          <w:rFonts w:ascii="Times New Roman" w:eastAsia="Times New Roman" w:hAnsi="Times New Roman" w:cs="Times New Roman"/>
          <w:color w:val="000000"/>
          <w:sz w:val="24"/>
          <w:szCs w:val="24"/>
        </w:rPr>
        <w:t>internações ao longo dos anos.</w:t>
      </w:r>
    </w:p>
    <w:p w:rsidR="00441697" w:rsidRDefault="0003294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Figura 1. Internações por Hipertensão Arterial Essencial no período de 2019 a 2024.</w:t>
      </w:r>
    </w:p>
    <w:p w:rsidR="00A31511" w:rsidRDefault="0003294E">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1697" w:rsidRDefault="0003294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Sistema de Informações Hospitalares do SUS, 2025 (Adaptado).</w:t>
      </w:r>
    </w:p>
    <w:p w:rsidR="000A0284" w:rsidRPr="000A0284" w:rsidRDefault="000A0284">
      <w:pPr>
        <w:pBdr>
          <w:top w:val="nil"/>
          <w:left w:val="nil"/>
          <w:bottom w:val="nil"/>
          <w:right w:val="nil"/>
          <w:between w:val="nil"/>
        </w:pBdr>
        <w:spacing w:after="0" w:line="240" w:lineRule="auto"/>
        <w:rPr>
          <w:rFonts w:ascii="Times New Roman" w:eastAsia="Times New Roman" w:hAnsi="Times New Roman" w:cs="Times New Roman"/>
          <w:color w:val="000000"/>
          <w:sz w:val="24"/>
          <w:szCs w:val="20"/>
        </w:rPr>
      </w:pPr>
    </w:p>
    <w:p w:rsidR="000A0284" w:rsidRPr="000A0284" w:rsidRDefault="000A0284" w:rsidP="00AD3964">
      <w:pPr>
        <w:pBdr>
          <w:top w:val="nil"/>
          <w:left w:val="nil"/>
          <w:bottom w:val="nil"/>
          <w:right w:val="nil"/>
          <w:between w:val="nil"/>
        </w:pBdr>
        <w:spacing w:after="0" w:line="36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4"/>
          <w:szCs w:val="20"/>
        </w:rPr>
        <w:t>Do total de internações, 15.478 (</w:t>
      </w:r>
      <w:r w:rsidR="00D14D38">
        <w:rPr>
          <w:rFonts w:ascii="Times New Roman" w:eastAsia="Times New Roman" w:hAnsi="Times New Roman" w:cs="Times New Roman"/>
          <w:color w:val="000000"/>
          <w:sz w:val="24"/>
          <w:szCs w:val="20"/>
        </w:rPr>
        <w:t>40,64%) eram do sexo masculino e 22.606 (59,36%) do sexo feminino. Em relação a faixa etária, a doença causou mais internações em pacientes com 60 a 69 anos, 8.282 (21,75%), seguido da faixa etária</w:t>
      </w:r>
      <w:r w:rsidR="00AD3964">
        <w:rPr>
          <w:rFonts w:ascii="Times New Roman" w:eastAsia="Times New Roman" w:hAnsi="Times New Roman" w:cs="Times New Roman"/>
          <w:color w:val="000000"/>
          <w:sz w:val="24"/>
          <w:szCs w:val="20"/>
        </w:rPr>
        <w:t xml:space="preserve"> de 70-7</w:t>
      </w:r>
      <w:r w:rsidR="00D14D38">
        <w:rPr>
          <w:rFonts w:ascii="Times New Roman" w:eastAsia="Times New Roman" w:hAnsi="Times New Roman" w:cs="Times New Roman"/>
          <w:color w:val="000000"/>
          <w:sz w:val="24"/>
          <w:szCs w:val="20"/>
        </w:rPr>
        <w:t xml:space="preserve">9 anos, 7.753 (20,36%). A tabela 1 mostra a quantidade de internações segundo o sexo e a faixa etária dos pacientes. </w:t>
      </w:r>
      <w:r w:rsidR="00AD3964">
        <w:rPr>
          <w:rFonts w:ascii="Times New Roman" w:eastAsia="Times New Roman" w:hAnsi="Times New Roman" w:cs="Times New Roman"/>
          <w:color w:val="000000"/>
          <w:sz w:val="24"/>
          <w:szCs w:val="20"/>
        </w:rPr>
        <w:t>Em um estudo semelhante, realizado com dados do Amazonas no ano de 2019, o sexo feminino também representou a maior quantidade de internações, com 55% dos casos, e a faixa etária mais acometida também foi de idosos, 60% dos casos (</w:t>
      </w:r>
      <w:r w:rsidR="00AD3964" w:rsidRPr="00AD3964">
        <w:rPr>
          <w:rFonts w:ascii="Times New Roman" w:eastAsia="Times New Roman" w:hAnsi="Times New Roman" w:cs="Times New Roman"/>
          <w:color w:val="000000"/>
          <w:sz w:val="24"/>
          <w:szCs w:val="24"/>
        </w:rPr>
        <w:t xml:space="preserve">RIBEIRO, </w:t>
      </w:r>
      <w:r w:rsidR="00AD3964">
        <w:rPr>
          <w:rFonts w:ascii="Times New Roman" w:eastAsia="Times New Roman" w:hAnsi="Times New Roman" w:cs="Times New Roman"/>
          <w:color w:val="000000"/>
          <w:sz w:val="24"/>
          <w:szCs w:val="24"/>
        </w:rPr>
        <w:t xml:space="preserve">DA SILVA GRIGÓRIO, </w:t>
      </w:r>
      <w:r w:rsidR="00AD3964" w:rsidRPr="00AD3964">
        <w:rPr>
          <w:rFonts w:ascii="Times New Roman" w:eastAsia="Times New Roman" w:hAnsi="Times New Roman" w:cs="Times New Roman"/>
          <w:color w:val="000000"/>
          <w:sz w:val="24"/>
          <w:szCs w:val="24"/>
        </w:rPr>
        <w:t>PINTO,</w:t>
      </w:r>
      <w:r w:rsidR="00AD3964">
        <w:rPr>
          <w:rFonts w:ascii="Times New Roman" w:eastAsia="Times New Roman" w:hAnsi="Times New Roman" w:cs="Times New Roman"/>
          <w:color w:val="000000"/>
          <w:sz w:val="24"/>
          <w:szCs w:val="24"/>
        </w:rPr>
        <w:t xml:space="preserve"> 2021).</w:t>
      </w:r>
    </w:p>
    <w:p w:rsidR="000A0284" w:rsidRDefault="000A0284" w:rsidP="000A028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Tabela 1. Prevalência de sexo e idade das internações por Hipertensão Arterial Essencial no período de 2019 a 2024.</w:t>
      </w:r>
    </w:p>
    <w:tbl>
      <w:tblPr>
        <w:tblStyle w:val="TabelaSimples2"/>
        <w:tblW w:w="9072" w:type="dxa"/>
        <w:tblLook w:val="04A0" w:firstRow="1" w:lastRow="0" w:firstColumn="1" w:lastColumn="0" w:noHBand="0" w:noVBand="1"/>
      </w:tblPr>
      <w:tblGrid>
        <w:gridCol w:w="1920"/>
        <w:gridCol w:w="7152"/>
      </w:tblGrid>
      <w:tr w:rsidR="000A0284" w:rsidRPr="000A0284" w:rsidTr="000A028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2"/>
            <w:noWrap/>
            <w:hideMark/>
          </w:tcPr>
          <w:p w:rsidR="000A0284" w:rsidRPr="000A0284" w:rsidRDefault="000A0284" w:rsidP="000A0284">
            <w:pPr>
              <w:jc w:val="cente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SEXO</w:t>
            </w:r>
          </w:p>
        </w:tc>
      </w:tr>
      <w:tr w:rsidR="000A0284" w:rsidRPr="000A0284" w:rsidTr="000A02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Masculino</w:t>
            </w:r>
          </w:p>
        </w:tc>
        <w:tc>
          <w:tcPr>
            <w:tcW w:w="7152" w:type="dxa"/>
            <w:noWrap/>
            <w:hideMark/>
          </w:tcPr>
          <w:p w:rsidR="000A0284" w:rsidRPr="000A0284" w:rsidRDefault="000A0284" w:rsidP="000A028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15.478</w:t>
            </w:r>
          </w:p>
        </w:tc>
      </w:tr>
      <w:tr w:rsidR="000A0284" w:rsidRPr="000A0284" w:rsidTr="000A0284">
        <w:trPr>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Feminino</w:t>
            </w:r>
          </w:p>
        </w:tc>
        <w:tc>
          <w:tcPr>
            <w:tcW w:w="7152" w:type="dxa"/>
            <w:noWrap/>
            <w:hideMark/>
          </w:tcPr>
          <w:p w:rsidR="000A0284" w:rsidRPr="000A0284" w:rsidRDefault="000A0284" w:rsidP="000A028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22.606</w:t>
            </w:r>
          </w:p>
        </w:tc>
      </w:tr>
      <w:tr w:rsidR="000A0284" w:rsidRPr="000A0284" w:rsidTr="000A02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2"/>
            <w:noWrap/>
            <w:hideMark/>
          </w:tcPr>
          <w:p w:rsidR="000A0284" w:rsidRPr="000A0284" w:rsidRDefault="000A0284" w:rsidP="000A0284">
            <w:pPr>
              <w:jc w:val="cente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FAIXA ETÁRIA</w:t>
            </w:r>
          </w:p>
        </w:tc>
      </w:tr>
      <w:tr w:rsidR="000A0284" w:rsidRPr="000A0284" w:rsidTr="000A0284">
        <w:trPr>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&lt; 19 anos</w:t>
            </w:r>
          </w:p>
        </w:tc>
        <w:tc>
          <w:tcPr>
            <w:tcW w:w="7152" w:type="dxa"/>
            <w:noWrap/>
            <w:hideMark/>
          </w:tcPr>
          <w:p w:rsidR="000A0284" w:rsidRPr="000A0284" w:rsidRDefault="000A0284" w:rsidP="000A028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637</w:t>
            </w:r>
          </w:p>
        </w:tc>
      </w:tr>
      <w:tr w:rsidR="000A0284" w:rsidRPr="000A0284" w:rsidTr="000A02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20 a 29 anos</w:t>
            </w:r>
          </w:p>
        </w:tc>
        <w:tc>
          <w:tcPr>
            <w:tcW w:w="7152" w:type="dxa"/>
            <w:noWrap/>
            <w:hideMark/>
          </w:tcPr>
          <w:p w:rsidR="000A0284" w:rsidRPr="000A0284" w:rsidRDefault="000A0284" w:rsidP="000A028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1.432</w:t>
            </w:r>
          </w:p>
        </w:tc>
      </w:tr>
      <w:tr w:rsidR="000A0284" w:rsidRPr="000A0284" w:rsidTr="000A0284">
        <w:trPr>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30 a 39 anos</w:t>
            </w:r>
          </w:p>
        </w:tc>
        <w:tc>
          <w:tcPr>
            <w:tcW w:w="7152" w:type="dxa"/>
            <w:noWrap/>
            <w:hideMark/>
          </w:tcPr>
          <w:p w:rsidR="000A0284" w:rsidRPr="000A0284" w:rsidRDefault="000A0284" w:rsidP="000A028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2.883</w:t>
            </w:r>
          </w:p>
        </w:tc>
      </w:tr>
      <w:tr w:rsidR="000A0284" w:rsidRPr="000A0284" w:rsidTr="000A02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40 a 49 anos</w:t>
            </w:r>
          </w:p>
        </w:tc>
        <w:tc>
          <w:tcPr>
            <w:tcW w:w="7152" w:type="dxa"/>
            <w:noWrap/>
            <w:hideMark/>
          </w:tcPr>
          <w:p w:rsidR="000A0284" w:rsidRPr="000A0284" w:rsidRDefault="000A0284" w:rsidP="000A028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4.871</w:t>
            </w:r>
          </w:p>
        </w:tc>
      </w:tr>
      <w:tr w:rsidR="000A0284" w:rsidRPr="000A0284" w:rsidTr="000A0284">
        <w:trPr>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50 a 59 anos</w:t>
            </w:r>
          </w:p>
        </w:tc>
        <w:tc>
          <w:tcPr>
            <w:tcW w:w="7152" w:type="dxa"/>
            <w:noWrap/>
            <w:hideMark/>
          </w:tcPr>
          <w:p w:rsidR="000A0284" w:rsidRPr="000A0284" w:rsidRDefault="000A0284" w:rsidP="000A028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6.554</w:t>
            </w:r>
          </w:p>
        </w:tc>
      </w:tr>
      <w:tr w:rsidR="000A0284" w:rsidRPr="000A0284" w:rsidTr="000A02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60 a 69 anos</w:t>
            </w:r>
          </w:p>
        </w:tc>
        <w:tc>
          <w:tcPr>
            <w:tcW w:w="7152" w:type="dxa"/>
            <w:noWrap/>
            <w:hideMark/>
          </w:tcPr>
          <w:p w:rsidR="000A0284" w:rsidRPr="000A0284" w:rsidRDefault="000A0284" w:rsidP="000A028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8.282</w:t>
            </w:r>
          </w:p>
        </w:tc>
      </w:tr>
      <w:tr w:rsidR="000A0284" w:rsidRPr="000A0284" w:rsidTr="000A0284">
        <w:trPr>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70 a 79 anos</w:t>
            </w:r>
          </w:p>
        </w:tc>
        <w:tc>
          <w:tcPr>
            <w:tcW w:w="7152" w:type="dxa"/>
            <w:noWrap/>
            <w:hideMark/>
          </w:tcPr>
          <w:p w:rsidR="000A0284" w:rsidRPr="000A0284" w:rsidRDefault="000A0284" w:rsidP="000A028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7.753</w:t>
            </w:r>
          </w:p>
        </w:tc>
      </w:tr>
      <w:tr w:rsidR="000A0284" w:rsidRPr="000A0284" w:rsidTr="000A02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0A0284" w:rsidRPr="000A0284" w:rsidRDefault="000A0284" w:rsidP="000A0284">
            <w:pPr>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&gt; 80 anos</w:t>
            </w:r>
          </w:p>
        </w:tc>
        <w:tc>
          <w:tcPr>
            <w:tcW w:w="7152" w:type="dxa"/>
            <w:noWrap/>
            <w:hideMark/>
          </w:tcPr>
          <w:p w:rsidR="000A0284" w:rsidRPr="000A0284" w:rsidRDefault="000A0284" w:rsidP="000A028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0A0284">
              <w:rPr>
                <w:rFonts w:ascii="Times New Roman" w:eastAsia="Times New Roman" w:hAnsi="Times New Roman" w:cs="Times New Roman"/>
                <w:color w:val="000000"/>
                <w:sz w:val="24"/>
              </w:rPr>
              <w:t>5.672</w:t>
            </w:r>
          </w:p>
        </w:tc>
      </w:tr>
    </w:tbl>
    <w:p w:rsidR="00441697" w:rsidRPr="00B34C0B" w:rsidRDefault="000A0284" w:rsidP="00B34C0B">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Sistema de Informações Hospitalares do SUS, 2025 (Adaptado).</w:t>
      </w:r>
    </w:p>
    <w:p w:rsidR="00AD3964" w:rsidRDefault="00D14D38" w:rsidP="00B34C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O caráter de atendimento foi outra variável analisada, sendo 92,42% dos casos internados em caráter de urgência e 7,58% em caráter eletivo (tabela 2)</w:t>
      </w:r>
      <w:r w:rsidR="0021463E">
        <w:rPr>
          <w:rFonts w:ascii="Times New Roman" w:eastAsia="Times New Roman" w:hAnsi="Times New Roman" w:cs="Times New Roman"/>
          <w:color w:val="000000"/>
          <w:sz w:val="24"/>
          <w:szCs w:val="20"/>
        </w:rPr>
        <w:t>. O mesmo foi observado no Espirito Santo no período de 2019 a 2023, em que os atendimentos de HAS foram majoritariamente no caráter de urgência, representando 97,88% dos casos (LOPES et al., 2024).</w:t>
      </w:r>
    </w:p>
    <w:p w:rsidR="00D14D38" w:rsidRDefault="00D14D38" w:rsidP="00B34C0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Por fim, foram analisados os óbitos pela doença de acordo com o sexo, no total foram registrados 208 óbitos, sendo 114 (54,81%) homens e 94 (45,19%) mulheres, representando uma taxa de mortalidade de 0,74 e 0,42, respectivamente (tabela 3). </w:t>
      </w:r>
      <w:r w:rsidR="00AD3964">
        <w:rPr>
          <w:rFonts w:ascii="Times New Roman" w:eastAsia="Times New Roman" w:hAnsi="Times New Roman" w:cs="Times New Roman"/>
          <w:color w:val="000000"/>
          <w:sz w:val="24"/>
          <w:szCs w:val="20"/>
        </w:rPr>
        <w:t>Um estudo que analisou as internações por HAS no Piauí no período de 20</w:t>
      </w:r>
      <w:r w:rsidR="00F027A6">
        <w:rPr>
          <w:rFonts w:ascii="Times New Roman" w:eastAsia="Times New Roman" w:hAnsi="Times New Roman" w:cs="Times New Roman"/>
          <w:color w:val="000000"/>
          <w:sz w:val="24"/>
          <w:szCs w:val="20"/>
        </w:rPr>
        <w:t>17 a 2020 obteve dados divergente a respeito dos óbitos, sendo o sexo feminino com a maior porcentagem, 51,02%. Além disso, a taxa de mortalidade do Piauí por HAS entre 2017 e 2020 foi maior que no Maranhão nos últimos 6 anos, enquanto aquela foi de 1,0, esta foi de 0,55 (</w:t>
      </w:r>
      <w:r w:rsidR="00F027A6" w:rsidRPr="00F027A6">
        <w:rPr>
          <w:rFonts w:ascii="Times New Roman" w:hAnsi="Times New Roman" w:cs="Times New Roman"/>
          <w:color w:val="000000"/>
          <w:sz w:val="24"/>
        </w:rPr>
        <w:t>DOURADO, DOS SANTOS</w:t>
      </w:r>
      <w:r w:rsidR="00F027A6">
        <w:rPr>
          <w:rFonts w:ascii="Times New Roman" w:hAnsi="Times New Roman" w:cs="Times New Roman"/>
          <w:color w:val="000000"/>
          <w:sz w:val="24"/>
        </w:rPr>
        <w:t xml:space="preserve">, 2023). </w:t>
      </w:r>
    </w:p>
    <w:p w:rsidR="00B34C0B" w:rsidRPr="00B34C0B" w:rsidRDefault="00D14D38" w:rsidP="00D14D3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Tabela</w:t>
      </w:r>
      <w:r w:rsidR="00B34C0B">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0"/>
          <w:szCs w:val="20"/>
        </w:rPr>
        <w:t xml:space="preserve">. </w:t>
      </w:r>
      <w:r w:rsidR="00B34C0B">
        <w:rPr>
          <w:rFonts w:ascii="Times New Roman" w:eastAsia="Times New Roman" w:hAnsi="Times New Roman" w:cs="Times New Roman"/>
          <w:color w:val="000000"/>
          <w:sz w:val="20"/>
          <w:szCs w:val="20"/>
        </w:rPr>
        <w:t>Caráter de atendimento das Internações</w:t>
      </w:r>
      <w:r>
        <w:rPr>
          <w:rFonts w:ascii="Times New Roman" w:eastAsia="Times New Roman" w:hAnsi="Times New Roman" w:cs="Times New Roman"/>
          <w:color w:val="000000"/>
          <w:sz w:val="20"/>
          <w:szCs w:val="20"/>
        </w:rPr>
        <w:t xml:space="preserve"> por Hipertensão Arterial Essencial no período de 2019 a 2024.</w:t>
      </w:r>
      <w:r w:rsidR="00B34C0B">
        <w:rPr>
          <w:rFonts w:ascii="Times New Roman" w:eastAsia="Times New Roman" w:hAnsi="Times New Roman" w:cs="Times New Roman"/>
          <w:color w:val="000000"/>
          <w:sz w:val="20"/>
          <w:szCs w:val="20"/>
        </w:rPr>
        <w:fldChar w:fldCharType="begin"/>
      </w:r>
      <w:r w:rsidR="00B34C0B">
        <w:rPr>
          <w:rFonts w:ascii="Times New Roman" w:eastAsia="Times New Roman" w:hAnsi="Times New Roman" w:cs="Times New Roman"/>
          <w:color w:val="000000"/>
          <w:sz w:val="20"/>
          <w:szCs w:val="20"/>
        </w:rPr>
        <w:instrText xml:space="preserve"> LINK Excel.Sheet.12 "Pasta1" "atendimento!L1C1:L3C2" \a \f 5 \h  \* MERGEFORMAT </w:instrText>
      </w:r>
      <w:r w:rsidR="00B34C0B">
        <w:rPr>
          <w:rFonts w:ascii="Times New Roman" w:eastAsia="Times New Roman" w:hAnsi="Times New Roman" w:cs="Times New Roman"/>
          <w:color w:val="000000"/>
          <w:sz w:val="20"/>
          <w:szCs w:val="20"/>
        </w:rPr>
        <w:fldChar w:fldCharType="separate"/>
      </w:r>
    </w:p>
    <w:tbl>
      <w:tblPr>
        <w:tblStyle w:val="TabelaSimples2"/>
        <w:tblW w:w="9072" w:type="dxa"/>
        <w:tblLook w:val="04A0" w:firstRow="1" w:lastRow="0" w:firstColumn="1" w:lastColumn="0" w:noHBand="0" w:noVBand="1"/>
      </w:tblPr>
      <w:tblGrid>
        <w:gridCol w:w="1150"/>
        <w:gridCol w:w="7993"/>
      </w:tblGrid>
      <w:tr w:rsidR="00B34C0B" w:rsidRPr="00B34C0B" w:rsidTr="00B34C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2"/>
            <w:noWrap/>
            <w:hideMark/>
          </w:tcPr>
          <w:p w:rsidR="00B34C0B" w:rsidRPr="00B34C0B" w:rsidRDefault="00B34C0B" w:rsidP="00B34C0B">
            <w:pPr>
              <w:pBdr>
                <w:top w:val="nil"/>
                <w:left w:val="nil"/>
                <w:bottom w:val="nil"/>
                <w:right w:val="nil"/>
                <w:between w:val="nil"/>
              </w:pBdr>
              <w:jc w:val="cente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CARÁTER DE ATENDIMENTO</w:t>
            </w:r>
          </w:p>
        </w:tc>
      </w:tr>
      <w:tr w:rsidR="00B34C0B" w:rsidRPr="00B34C0B" w:rsidTr="00B3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9"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0"/>
                <w:szCs w:val="20"/>
              </w:rPr>
            </w:pPr>
            <w:r w:rsidRPr="00B34C0B">
              <w:rPr>
                <w:rFonts w:ascii="Times New Roman" w:eastAsia="Times New Roman" w:hAnsi="Times New Roman" w:cs="Times New Roman"/>
                <w:color w:val="000000"/>
                <w:sz w:val="24"/>
                <w:szCs w:val="20"/>
              </w:rPr>
              <w:t>Eletivo</w:t>
            </w:r>
          </w:p>
        </w:tc>
        <w:tc>
          <w:tcPr>
            <w:tcW w:w="7993" w:type="dxa"/>
            <w:noWrap/>
            <w:hideMark/>
          </w:tcPr>
          <w:p w:rsidR="00B34C0B" w:rsidRPr="00B34C0B" w:rsidRDefault="00B34C0B" w:rsidP="00B34C0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2.886</w:t>
            </w:r>
          </w:p>
        </w:tc>
      </w:tr>
      <w:tr w:rsidR="00B34C0B" w:rsidRPr="00B34C0B" w:rsidTr="00B34C0B">
        <w:trPr>
          <w:trHeight w:val="300"/>
        </w:trPr>
        <w:tc>
          <w:tcPr>
            <w:cnfStyle w:val="001000000000" w:firstRow="0" w:lastRow="0" w:firstColumn="1" w:lastColumn="0" w:oddVBand="0" w:evenVBand="0" w:oddHBand="0" w:evenHBand="0" w:firstRowFirstColumn="0" w:firstRowLastColumn="0" w:lastRowFirstColumn="0" w:lastRowLastColumn="0"/>
            <w:tcW w:w="1079"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0"/>
                <w:szCs w:val="20"/>
              </w:rPr>
            </w:pPr>
            <w:r w:rsidRPr="00B34C0B">
              <w:rPr>
                <w:rFonts w:ascii="Times New Roman" w:eastAsia="Times New Roman" w:hAnsi="Times New Roman" w:cs="Times New Roman"/>
                <w:color w:val="000000"/>
                <w:sz w:val="24"/>
                <w:szCs w:val="20"/>
              </w:rPr>
              <w:t>Urgência</w:t>
            </w:r>
          </w:p>
        </w:tc>
        <w:tc>
          <w:tcPr>
            <w:tcW w:w="7993" w:type="dxa"/>
            <w:noWrap/>
            <w:hideMark/>
          </w:tcPr>
          <w:p w:rsidR="00B34C0B" w:rsidRPr="00B34C0B" w:rsidRDefault="00B34C0B" w:rsidP="00B34C0B">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35.198</w:t>
            </w:r>
          </w:p>
        </w:tc>
      </w:tr>
    </w:tbl>
    <w:p w:rsidR="00B34C0B" w:rsidRPr="00B34C0B" w:rsidRDefault="00B34C0B" w:rsidP="00B34C0B">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end"/>
      </w:r>
      <w:r w:rsidR="00D14D38">
        <w:rPr>
          <w:rFonts w:ascii="Times New Roman" w:eastAsia="Times New Roman" w:hAnsi="Times New Roman" w:cs="Times New Roman"/>
          <w:color w:val="000000"/>
          <w:sz w:val="20"/>
          <w:szCs w:val="20"/>
        </w:rPr>
        <w:t>Fonte: Sistema de Informações Hospitalares do SUS, 2025 (Adaptado).</w:t>
      </w:r>
    </w:p>
    <w:p w:rsidR="00B34C0B" w:rsidRDefault="00B34C0B" w:rsidP="00B34C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Tabela 3. Óbitos e taxa de mortalidade de acordo com o sexo das Internações por Hipertensão Arterial Essencial no período de 2019 a 2024.</w:t>
      </w:r>
    </w:p>
    <w:tbl>
      <w:tblPr>
        <w:tblStyle w:val="TabelaSimples2"/>
        <w:tblW w:w="9214" w:type="dxa"/>
        <w:tblLook w:val="04A0" w:firstRow="1" w:lastRow="0" w:firstColumn="1" w:lastColumn="0" w:noHBand="0" w:noVBand="1"/>
      </w:tblPr>
      <w:tblGrid>
        <w:gridCol w:w="1920"/>
        <w:gridCol w:w="7294"/>
      </w:tblGrid>
      <w:tr w:rsidR="00B34C0B" w:rsidRPr="00B34C0B" w:rsidTr="00B34C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14" w:type="dxa"/>
            <w:gridSpan w:val="2"/>
            <w:noWrap/>
            <w:hideMark/>
          </w:tcPr>
          <w:p w:rsidR="00B34C0B" w:rsidRPr="00B34C0B" w:rsidRDefault="00B34C0B" w:rsidP="00B34C0B">
            <w:pPr>
              <w:pBdr>
                <w:top w:val="nil"/>
                <w:left w:val="nil"/>
                <w:bottom w:val="nil"/>
                <w:right w:val="nil"/>
                <w:between w:val="nil"/>
              </w:pBdr>
              <w:jc w:val="cente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ÓBITOS</w:t>
            </w:r>
          </w:p>
        </w:tc>
      </w:tr>
      <w:tr w:rsidR="00B34C0B" w:rsidRPr="00B34C0B" w:rsidTr="00B3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TOTAL</w:t>
            </w:r>
          </w:p>
        </w:tc>
        <w:tc>
          <w:tcPr>
            <w:tcW w:w="7294" w:type="dxa"/>
            <w:noWrap/>
            <w:hideMark/>
          </w:tcPr>
          <w:p w:rsidR="00B34C0B" w:rsidRPr="00B34C0B" w:rsidRDefault="00B34C0B" w:rsidP="00B34C0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208</w:t>
            </w:r>
          </w:p>
        </w:tc>
      </w:tr>
      <w:tr w:rsidR="00B34C0B" w:rsidRPr="00B34C0B" w:rsidTr="00B34C0B">
        <w:trPr>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Masc</w:t>
            </w:r>
            <w:r>
              <w:rPr>
                <w:rFonts w:ascii="Times New Roman" w:eastAsia="Times New Roman" w:hAnsi="Times New Roman" w:cs="Times New Roman"/>
                <w:color w:val="000000"/>
                <w:sz w:val="24"/>
                <w:szCs w:val="20"/>
              </w:rPr>
              <w:t>ulino</w:t>
            </w:r>
          </w:p>
        </w:tc>
        <w:tc>
          <w:tcPr>
            <w:tcW w:w="7294" w:type="dxa"/>
            <w:noWrap/>
            <w:hideMark/>
          </w:tcPr>
          <w:p w:rsidR="00B34C0B" w:rsidRPr="00B34C0B" w:rsidRDefault="00B34C0B" w:rsidP="00B34C0B">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114</w:t>
            </w:r>
          </w:p>
        </w:tc>
      </w:tr>
      <w:tr w:rsidR="00B34C0B" w:rsidRPr="00B34C0B" w:rsidTr="00B3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Fem</w:t>
            </w:r>
            <w:r>
              <w:rPr>
                <w:rFonts w:ascii="Times New Roman" w:eastAsia="Times New Roman" w:hAnsi="Times New Roman" w:cs="Times New Roman"/>
                <w:color w:val="000000"/>
                <w:sz w:val="24"/>
                <w:szCs w:val="20"/>
              </w:rPr>
              <w:t>inino</w:t>
            </w:r>
          </w:p>
        </w:tc>
        <w:tc>
          <w:tcPr>
            <w:tcW w:w="7294" w:type="dxa"/>
            <w:noWrap/>
            <w:hideMark/>
          </w:tcPr>
          <w:p w:rsidR="00B34C0B" w:rsidRPr="00B34C0B" w:rsidRDefault="00B34C0B" w:rsidP="00B34C0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94</w:t>
            </w:r>
          </w:p>
        </w:tc>
      </w:tr>
      <w:tr w:rsidR="00B34C0B" w:rsidRPr="00B34C0B" w:rsidTr="00B34C0B">
        <w:trPr>
          <w:trHeight w:val="300"/>
        </w:trPr>
        <w:tc>
          <w:tcPr>
            <w:cnfStyle w:val="001000000000" w:firstRow="0" w:lastRow="0" w:firstColumn="1" w:lastColumn="0" w:oddVBand="0" w:evenVBand="0" w:oddHBand="0" w:evenHBand="0" w:firstRowFirstColumn="0" w:firstRowLastColumn="0" w:lastRowFirstColumn="0" w:lastRowLastColumn="0"/>
            <w:tcW w:w="9214" w:type="dxa"/>
            <w:gridSpan w:val="2"/>
            <w:noWrap/>
            <w:hideMark/>
          </w:tcPr>
          <w:p w:rsidR="00B34C0B" w:rsidRPr="00B34C0B" w:rsidRDefault="00B34C0B" w:rsidP="00B34C0B">
            <w:pPr>
              <w:pBdr>
                <w:top w:val="nil"/>
                <w:left w:val="nil"/>
                <w:bottom w:val="nil"/>
                <w:right w:val="nil"/>
                <w:between w:val="nil"/>
              </w:pBdr>
              <w:jc w:val="cente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TAXA DE MORTALIDADE</w:t>
            </w:r>
          </w:p>
        </w:tc>
      </w:tr>
      <w:tr w:rsidR="00B34C0B" w:rsidRPr="00B34C0B" w:rsidTr="00B3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TOTAL</w:t>
            </w:r>
          </w:p>
        </w:tc>
        <w:tc>
          <w:tcPr>
            <w:tcW w:w="7294" w:type="dxa"/>
            <w:noWrap/>
            <w:hideMark/>
          </w:tcPr>
          <w:p w:rsidR="00B34C0B" w:rsidRPr="00B34C0B" w:rsidRDefault="00B34C0B" w:rsidP="00B34C0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0,55</w:t>
            </w:r>
          </w:p>
        </w:tc>
      </w:tr>
      <w:tr w:rsidR="00B34C0B" w:rsidRPr="00B34C0B" w:rsidTr="00B34C0B">
        <w:trPr>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Masc</w:t>
            </w:r>
            <w:r>
              <w:rPr>
                <w:rFonts w:ascii="Times New Roman" w:eastAsia="Times New Roman" w:hAnsi="Times New Roman" w:cs="Times New Roman"/>
                <w:color w:val="000000"/>
                <w:sz w:val="24"/>
                <w:szCs w:val="20"/>
              </w:rPr>
              <w:t>ulino</w:t>
            </w:r>
          </w:p>
        </w:tc>
        <w:tc>
          <w:tcPr>
            <w:tcW w:w="7294" w:type="dxa"/>
            <w:noWrap/>
            <w:hideMark/>
          </w:tcPr>
          <w:p w:rsidR="00B34C0B" w:rsidRPr="00B34C0B" w:rsidRDefault="00B34C0B" w:rsidP="00B34C0B">
            <w:pPr>
              <w:pBdr>
                <w:top w:val="nil"/>
                <w:left w:val="nil"/>
                <w:bottom w:val="nil"/>
                <w:right w:val="nil"/>
                <w:between w:val="nil"/>
              </w:pBd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0,74</w:t>
            </w:r>
          </w:p>
        </w:tc>
      </w:tr>
      <w:tr w:rsidR="00B34C0B" w:rsidRPr="00B34C0B" w:rsidTr="00B34C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noWrap/>
            <w:hideMark/>
          </w:tcPr>
          <w:p w:rsidR="00B34C0B" w:rsidRPr="00B34C0B" w:rsidRDefault="00B34C0B" w:rsidP="00B34C0B">
            <w:pPr>
              <w:pBdr>
                <w:top w:val="nil"/>
                <w:left w:val="nil"/>
                <w:bottom w:val="nil"/>
                <w:right w:val="nil"/>
                <w:between w:val="nil"/>
              </w:pBdr>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lastRenderedPageBreak/>
              <w:t>Fem</w:t>
            </w:r>
            <w:r>
              <w:rPr>
                <w:rFonts w:ascii="Times New Roman" w:eastAsia="Times New Roman" w:hAnsi="Times New Roman" w:cs="Times New Roman"/>
                <w:color w:val="000000"/>
                <w:sz w:val="24"/>
                <w:szCs w:val="20"/>
              </w:rPr>
              <w:t>inino</w:t>
            </w:r>
          </w:p>
        </w:tc>
        <w:tc>
          <w:tcPr>
            <w:tcW w:w="7294" w:type="dxa"/>
            <w:noWrap/>
            <w:hideMark/>
          </w:tcPr>
          <w:p w:rsidR="00B34C0B" w:rsidRPr="00B34C0B" w:rsidRDefault="00B34C0B" w:rsidP="00B34C0B">
            <w:pPr>
              <w:pBdr>
                <w:top w:val="nil"/>
                <w:left w:val="nil"/>
                <w:bottom w:val="nil"/>
                <w:right w:val="nil"/>
                <w:between w:val="nil"/>
              </w:pBd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0"/>
              </w:rPr>
            </w:pPr>
            <w:r w:rsidRPr="00B34C0B">
              <w:rPr>
                <w:rFonts w:ascii="Times New Roman" w:eastAsia="Times New Roman" w:hAnsi="Times New Roman" w:cs="Times New Roman"/>
                <w:color w:val="000000"/>
                <w:sz w:val="24"/>
                <w:szCs w:val="20"/>
              </w:rPr>
              <w:t>0,42</w:t>
            </w:r>
          </w:p>
        </w:tc>
      </w:tr>
    </w:tbl>
    <w:p w:rsidR="00441697" w:rsidRPr="00B34C0B" w:rsidRDefault="00B34C0B" w:rsidP="00B34C0B">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Sistema de Informações Hospitalares do SUS, 2025 (Adaptado).</w:t>
      </w:r>
    </w:p>
    <w:p w:rsidR="00441697" w:rsidRPr="008020C9" w:rsidRDefault="00305281" w:rsidP="00B34C0B">
      <w:pPr>
        <w:pBdr>
          <w:top w:val="nil"/>
          <w:left w:val="nil"/>
          <w:bottom w:val="nil"/>
          <w:right w:val="nil"/>
          <w:between w:val="nil"/>
        </w:pBdr>
        <w:spacing w:after="0" w:line="360" w:lineRule="auto"/>
        <w:ind w:firstLine="709"/>
        <w:rPr>
          <w:rFonts w:ascii="Times New Roman" w:eastAsia="Times New Roman" w:hAnsi="Times New Roman" w:cs="Times New Roman"/>
          <w:b/>
          <w:color w:val="000000"/>
          <w:sz w:val="24"/>
          <w:szCs w:val="24"/>
        </w:rPr>
      </w:pPr>
      <w:r w:rsidRPr="008020C9">
        <w:rPr>
          <w:rFonts w:ascii="Times New Roman" w:eastAsia="Times New Roman" w:hAnsi="Times New Roman" w:cs="Times New Roman"/>
          <w:b/>
          <w:color w:val="000000"/>
          <w:sz w:val="24"/>
          <w:szCs w:val="24"/>
        </w:rPr>
        <w:t>4. CO</w:t>
      </w:r>
      <w:r w:rsidR="009F6669" w:rsidRPr="008020C9">
        <w:rPr>
          <w:rFonts w:ascii="Times New Roman" w:eastAsia="Times New Roman" w:hAnsi="Times New Roman" w:cs="Times New Roman"/>
          <w:b/>
          <w:color w:val="000000"/>
          <w:sz w:val="24"/>
          <w:szCs w:val="24"/>
        </w:rPr>
        <w:t>NCLUSÃO</w:t>
      </w:r>
    </w:p>
    <w:p w:rsidR="009F6669" w:rsidRPr="008020C9" w:rsidRDefault="009F6669" w:rsidP="008020C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8020C9">
        <w:rPr>
          <w:rFonts w:ascii="Times New Roman" w:eastAsia="Times New Roman" w:hAnsi="Times New Roman" w:cs="Times New Roman"/>
          <w:color w:val="000000"/>
          <w:sz w:val="24"/>
          <w:szCs w:val="24"/>
        </w:rPr>
        <w:t>Com esse estudo concluiu-se que o ano com maior quantidade de notificações foi o de 2019, no entanto, as internações se mantiveram constantes ao longo dos anos, tendo uma redução mais significativa apenas em 2024, em que a porcentagem caiu de 20,17% em 2019 para 10,01% em 2024.</w:t>
      </w:r>
    </w:p>
    <w:p w:rsidR="00441697" w:rsidRPr="008020C9" w:rsidRDefault="009F6669" w:rsidP="008020C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8020C9">
        <w:rPr>
          <w:rFonts w:ascii="Times New Roman" w:eastAsia="Times New Roman" w:hAnsi="Times New Roman" w:cs="Times New Roman"/>
          <w:color w:val="000000"/>
          <w:sz w:val="24"/>
          <w:szCs w:val="24"/>
        </w:rPr>
        <w:t xml:space="preserve">De todos os 38.084 casos de pacientes internados, o perfil dos pacientes foi principalmente de mulheres, na faixa etária de 60 a 79 anos. Isso se deve principalmente pelo fato de que a hipertensão arterial tem potencial de gravidade e de complicações principalmente em idosos, logo, é esperado que essa população tenha mais internações hospitalares para controle da doença. </w:t>
      </w:r>
    </w:p>
    <w:p w:rsidR="009F6669" w:rsidRPr="008020C9" w:rsidRDefault="009F6669" w:rsidP="008020C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8020C9">
        <w:rPr>
          <w:rFonts w:ascii="Times New Roman" w:eastAsia="Times New Roman" w:hAnsi="Times New Roman" w:cs="Times New Roman"/>
          <w:color w:val="000000"/>
          <w:sz w:val="24"/>
          <w:szCs w:val="24"/>
        </w:rPr>
        <w:tab/>
        <w:t xml:space="preserve">No caráter de atendimento, a urgência prevaleceu. Isso se deve ao fato de que a HAS é uma doença silenciosa, em que seus sintomas só se manifestam quando os níveis pressóricos estão muito elevados e já representam uma urgência médica. Em relação aos óbitos, foi mais frequente no sexo masculino, principalmente pelo fato de que os homens historicamente cuidam menos de sua saúde do que as mulheres. </w:t>
      </w:r>
    </w:p>
    <w:p w:rsidR="009F6669" w:rsidRPr="008020C9" w:rsidRDefault="009F6669" w:rsidP="008020C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8020C9">
        <w:rPr>
          <w:rFonts w:ascii="Times New Roman" w:eastAsia="Times New Roman" w:hAnsi="Times New Roman" w:cs="Times New Roman"/>
          <w:color w:val="000000"/>
          <w:sz w:val="24"/>
          <w:szCs w:val="24"/>
        </w:rPr>
        <w:t>A taxa de mortalidade da doença no Maranhão foi de 0,55, apesar de ser um número baixo, a quantidade de óbitos é significativa, principalmente por se tratar de uma doença controlável por meio de medicamentos, e uma vez controlada, suas complicações e gra</w:t>
      </w:r>
      <w:r w:rsidR="00BB7FD4" w:rsidRPr="008020C9">
        <w:rPr>
          <w:rFonts w:ascii="Times New Roman" w:eastAsia="Times New Roman" w:hAnsi="Times New Roman" w:cs="Times New Roman"/>
          <w:color w:val="000000"/>
          <w:sz w:val="24"/>
          <w:szCs w:val="24"/>
        </w:rPr>
        <w:t xml:space="preserve">vidade são prevenidas. </w:t>
      </w:r>
    </w:p>
    <w:p w:rsidR="00BB7FD4" w:rsidRPr="008020C9" w:rsidRDefault="00BB7FD4" w:rsidP="008020C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8020C9">
        <w:rPr>
          <w:rFonts w:ascii="Times New Roman" w:eastAsia="Times New Roman" w:hAnsi="Times New Roman" w:cs="Times New Roman"/>
          <w:color w:val="000000"/>
          <w:sz w:val="24"/>
          <w:szCs w:val="24"/>
        </w:rPr>
        <w:t xml:space="preserve">Dessa forma, tal estudo evidenciou que os programas de saúde do Governo, como o HIPERDIA, para controle e acompanhamento da hipertensão arterial são efetivos, mas podem ser intensificados no Estado do Maranhão para que a quantidade de internações e óbitos diminua ainda mais com o passar do tempo. </w:t>
      </w:r>
    </w:p>
    <w:p w:rsidR="00441697" w:rsidRDefault="0044169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rsidR="006D554F" w:rsidRDefault="006D554F" w:rsidP="006D554F">
      <w:pPr>
        <w:pBdr>
          <w:top w:val="nil"/>
          <w:left w:val="nil"/>
          <w:bottom w:val="nil"/>
          <w:right w:val="nil"/>
          <w:between w:val="nil"/>
        </w:pBdr>
        <w:spacing w:line="360" w:lineRule="auto"/>
        <w:rPr>
          <w:rFonts w:ascii="Times New Roman" w:eastAsia="Times New Roman" w:hAnsi="Times New Roman" w:cs="Times New Roman"/>
          <w:color w:val="000000"/>
          <w:sz w:val="23"/>
          <w:szCs w:val="23"/>
        </w:rPr>
      </w:pPr>
    </w:p>
    <w:p w:rsidR="00B34C0B" w:rsidRDefault="00B34C0B" w:rsidP="006D554F">
      <w:pPr>
        <w:pBdr>
          <w:top w:val="nil"/>
          <w:left w:val="nil"/>
          <w:bottom w:val="nil"/>
          <w:right w:val="nil"/>
          <w:between w:val="nil"/>
        </w:pBdr>
        <w:spacing w:line="360" w:lineRule="auto"/>
        <w:rPr>
          <w:rFonts w:ascii="Times New Roman" w:eastAsia="Times New Roman" w:hAnsi="Times New Roman" w:cs="Times New Roman"/>
          <w:color w:val="000000"/>
          <w:sz w:val="23"/>
          <w:szCs w:val="23"/>
        </w:rPr>
      </w:pPr>
    </w:p>
    <w:p w:rsidR="0021463E" w:rsidRDefault="0021463E" w:rsidP="006D554F">
      <w:pPr>
        <w:pBdr>
          <w:top w:val="nil"/>
          <w:left w:val="nil"/>
          <w:bottom w:val="nil"/>
          <w:right w:val="nil"/>
          <w:between w:val="nil"/>
        </w:pBdr>
        <w:spacing w:line="360" w:lineRule="auto"/>
        <w:rPr>
          <w:rFonts w:ascii="Times New Roman" w:eastAsia="Times New Roman" w:hAnsi="Times New Roman" w:cs="Times New Roman"/>
          <w:color w:val="000000"/>
          <w:sz w:val="23"/>
          <w:szCs w:val="23"/>
        </w:rPr>
      </w:pPr>
    </w:p>
    <w:p w:rsidR="0021463E" w:rsidRDefault="0021463E" w:rsidP="006D554F">
      <w:pPr>
        <w:pBdr>
          <w:top w:val="nil"/>
          <w:left w:val="nil"/>
          <w:bottom w:val="nil"/>
          <w:right w:val="nil"/>
          <w:between w:val="nil"/>
        </w:pBdr>
        <w:spacing w:line="360" w:lineRule="auto"/>
        <w:rPr>
          <w:rFonts w:ascii="Times New Roman" w:eastAsia="Times New Roman" w:hAnsi="Times New Roman" w:cs="Times New Roman"/>
          <w:color w:val="000000"/>
          <w:sz w:val="23"/>
          <w:szCs w:val="23"/>
        </w:rPr>
      </w:pPr>
    </w:p>
    <w:p w:rsidR="0021463E" w:rsidRDefault="0021463E" w:rsidP="006D554F">
      <w:pPr>
        <w:pBdr>
          <w:top w:val="nil"/>
          <w:left w:val="nil"/>
          <w:bottom w:val="nil"/>
          <w:right w:val="nil"/>
          <w:between w:val="nil"/>
        </w:pBdr>
        <w:spacing w:line="360" w:lineRule="auto"/>
        <w:rPr>
          <w:rFonts w:ascii="Times New Roman" w:eastAsia="Times New Roman" w:hAnsi="Times New Roman" w:cs="Times New Roman"/>
          <w:color w:val="000000"/>
          <w:sz w:val="23"/>
          <w:szCs w:val="23"/>
        </w:rPr>
      </w:pPr>
    </w:p>
    <w:p w:rsidR="0021463E" w:rsidRPr="00743DE5" w:rsidRDefault="00305281" w:rsidP="0021463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3"/>
        </w:rPr>
      </w:pPr>
      <w:r w:rsidRPr="00743DE5">
        <w:rPr>
          <w:rFonts w:ascii="Times New Roman" w:eastAsia="Times New Roman" w:hAnsi="Times New Roman" w:cs="Times New Roman"/>
          <w:b/>
          <w:color w:val="000000"/>
          <w:sz w:val="24"/>
          <w:szCs w:val="23"/>
        </w:rPr>
        <w:lastRenderedPageBreak/>
        <w:t>REFERÊNCIAS</w:t>
      </w:r>
    </w:p>
    <w:p w:rsidR="00BB7FD4" w:rsidRDefault="00BB7FD4" w:rsidP="002146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B7FD4">
        <w:rPr>
          <w:rFonts w:ascii="Times New Roman" w:eastAsia="Times New Roman" w:hAnsi="Times New Roman" w:cs="Times New Roman"/>
          <w:color w:val="000000"/>
          <w:sz w:val="24"/>
          <w:szCs w:val="24"/>
        </w:rPr>
        <w:t xml:space="preserve">DA SILVA NOGUEIRA, Ana Júlia; SILVA, Jéssica Larissa </w:t>
      </w:r>
      <w:r>
        <w:rPr>
          <w:rFonts w:ascii="Times New Roman" w:eastAsia="Times New Roman" w:hAnsi="Times New Roman" w:cs="Times New Roman"/>
          <w:color w:val="000000"/>
          <w:sz w:val="24"/>
          <w:szCs w:val="24"/>
        </w:rPr>
        <w:t xml:space="preserve">Viana; PACHÚ, </w:t>
      </w:r>
      <w:proofErr w:type="spellStart"/>
      <w:r>
        <w:rPr>
          <w:rFonts w:ascii="Times New Roman" w:eastAsia="Times New Roman" w:hAnsi="Times New Roman" w:cs="Times New Roman"/>
          <w:color w:val="000000"/>
          <w:sz w:val="24"/>
          <w:szCs w:val="24"/>
        </w:rPr>
        <w:t>Clésia</w:t>
      </w:r>
      <w:proofErr w:type="spellEnd"/>
      <w:r>
        <w:rPr>
          <w:rFonts w:ascii="Times New Roman" w:eastAsia="Times New Roman" w:hAnsi="Times New Roman" w:cs="Times New Roman"/>
          <w:color w:val="000000"/>
          <w:sz w:val="24"/>
          <w:szCs w:val="24"/>
        </w:rPr>
        <w:t xml:space="preserve"> Oliveira. </w:t>
      </w:r>
      <w:r w:rsidRPr="00BB7FD4">
        <w:rPr>
          <w:rFonts w:ascii="Times New Roman" w:eastAsia="Times New Roman" w:hAnsi="Times New Roman" w:cs="Times New Roman"/>
          <w:color w:val="000000"/>
          <w:sz w:val="24"/>
          <w:szCs w:val="24"/>
        </w:rPr>
        <w:t>Assistência de enfermagem aos portadores de Hipertensão Arterial Sis</w:t>
      </w:r>
      <w:r>
        <w:rPr>
          <w:rFonts w:ascii="Times New Roman" w:eastAsia="Times New Roman" w:hAnsi="Times New Roman" w:cs="Times New Roman"/>
          <w:color w:val="000000"/>
          <w:sz w:val="24"/>
          <w:szCs w:val="24"/>
        </w:rPr>
        <w:t>têmica: uma revisão integrativa</w:t>
      </w:r>
      <w:r w:rsidRPr="00BB7FD4">
        <w:rPr>
          <w:rFonts w:ascii="Times New Roman" w:eastAsia="Times New Roman" w:hAnsi="Times New Roman" w:cs="Times New Roman"/>
          <w:color w:val="000000"/>
          <w:sz w:val="24"/>
          <w:szCs w:val="24"/>
        </w:rPr>
        <w:t xml:space="preserve">. </w:t>
      </w:r>
      <w:proofErr w:type="spellStart"/>
      <w:r w:rsidRPr="00BB7FD4">
        <w:rPr>
          <w:rFonts w:ascii="Times New Roman" w:eastAsia="Times New Roman" w:hAnsi="Times New Roman" w:cs="Times New Roman"/>
          <w:color w:val="000000"/>
          <w:sz w:val="24"/>
          <w:szCs w:val="24"/>
        </w:rPr>
        <w:t>Research</w:t>
      </w:r>
      <w:proofErr w:type="spellEnd"/>
      <w:r w:rsidRPr="00BB7FD4">
        <w:rPr>
          <w:rFonts w:ascii="Times New Roman" w:eastAsia="Times New Roman" w:hAnsi="Times New Roman" w:cs="Times New Roman"/>
          <w:color w:val="000000"/>
          <w:sz w:val="24"/>
          <w:szCs w:val="24"/>
        </w:rPr>
        <w:t xml:space="preserve">, </w:t>
      </w:r>
      <w:proofErr w:type="spellStart"/>
      <w:r w:rsidRPr="00BB7FD4">
        <w:rPr>
          <w:rFonts w:ascii="Times New Roman" w:eastAsia="Times New Roman" w:hAnsi="Times New Roman" w:cs="Times New Roman"/>
          <w:color w:val="000000"/>
          <w:sz w:val="24"/>
          <w:szCs w:val="24"/>
        </w:rPr>
        <w:t>Society</w:t>
      </w:r>
      <w:proofErr w:type="spellEnd"/>
      <w:r w:rsidRPr="00BB7FD4">
        <w:rPr>
          <w:rFonts w:ascii="Times New Roman" w:eastAsia="Times New Roman" w:hAnsi="Times New Roman" w:cs="Times New Roman"/>
          <w:color w:val="000000"/>
          <w:sz w:val="24"/>
          <w:szCs w:val="24"/>
        </w:rPr>
        <w:t xml:space="preserve"> </w:t>
      </w:r>
      <w:proofErr w:type="spellStart"/>
      <w:r w:rsidRPr="00BB7FD4">
        <w:rPr>
          <w:rFonts w:ascii="Times New Roman" w:eastAsia="Times New Roman" w:hAnsi="Times New Roman" w:cs="Times New Roman"/>
          <w:color w:val="000000"/>
          <w:sz w:val="24"/>
          <w:szCs w:val="24"/>
        </w:rPr>
        <w:t>and</w:t>
      </w:r>
      <w:proofErr w:type="spellEnd"/>
      <w:r w:rsidRPr="00BB7FD4">
        <w:rPr>
          <w:rFonts w:ascii="Times New Roman" w:eastAsia="Times New Roman" w:hAnsi="Times New Roman" w:cs="Times New Roman"/>
          <w:color w:val="000000"/>
          <w:sz w:val="24"/>
          <w:szCs w:val="24"/>
        </w:rPr>
        <w:t xml:space="preserve"> </w:t>
      </w:r>
      <w:proofErr w:type="spellStart"/>
      <w:r w:rsidRPr="00BB7FD4">
        <w:rPr>
          <w:rFonts w:ascii="Times New Roman" w:eastAsia="Times New Roman" w:hAnsi="Times New Roman" w:cs="Times New Roman"/>
          <w:color w:val="000000"/>
          <w:sz w:val="24"/>
          <w:szCs w:val="24"/>
        </w:rPr>
        <w:t>Development</w:t>
      </w:r>
      <w:proofErr w:type="spellEnd"/>
      <w:r w:rsidRPr="00BB7FD4">
        <w:rPr>
          <w:rFonts w:ascii="Times New Roman" w:eastAsia="Times New Roman" w:hAnsi="Times New Roman" w:cs="Times New Roman"/>
          <w:color w:val="000000"/>
          <w:sz w:val="24"/>
          <w:szCs w:val="24"/>
        </w:rPr>
        <w:t>, v. 10, n. 12, p. e219101219269-e219101219269, 2021.</w:t>
      </w:r>
    </w:p>
    <w:p w:rsidR="0021463E" w:rsidRPr="0021463E" w:rsidRDefault="0021463E" w:rsidP="002146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1463E">
        <w:rPr>
          <w:rFonts w:ascii="Times New Roman" w:eastAsia="Times New Roman" w:hAnsi="Times New Roman" w:cs="Times New Roman"/>
          <w:color w:val="000000"/>
          <w:sz w:val="24"/>
          <w:szCs w:val="24"/>
        </w:rPr>
        <w:t xml:space="preserve">DOURADO, Carla Solange Melo </w:t>
      </w:r>
      <w:proofErr w:type="spellStart"/>
      <w:r w:rsidRPr="0021463E">
        <w:rPr>
          <w:rFonts w:ascii="Times New Roman" w:eastAsia="Times New Roman" w:hAnsi="Times New Roman" w:cs="Times New Roman"/>
          <w:color w:val="000000"/>
          <w:sz w:val="24"/>
          <w:szCs w:val="24"/>
        </w:rPr>
        <w:t>Escórcio</w:t>
      </w:r>
      <w:proofErr w:type="spellEnd"/>
      <w:r w:rsidRPr="0021463E">
        <w:rPr>
          <w:rFonts w:ascii="Times New Roman" w:eastAsia="Times New Roman" w:hAnsi="Times New Roman" w:cs="Times New Roman"/>
          <w:color w:val="000000"/>
          <w:sz w:val="24"/>
          <w:szCs w:val="24"/>
        </w:rPr>
        <w:t>; DOS SANT</w:t>
      </w:r>
      <w:r>
        <w:rPr>
          <w:rFonts w:ascii="Times New Roman" w:eastAsia="Times New Roman" w:hAnsi="Times New Roman" w:cs="Times New Roman"/>
          <w:color w:val="000000"/>
          <w:sz w:val="24"/>
          <w:szCs w:val="24"/>
        </w:rPr>
        <w:t xml:space="preserve">OS, Andrew Guilherme Oliveira. </w:t>
      </w:r>
      <w:r w:rsidRPr="0021463E">
        <w:rPr>
          <w:rFonts w:ascii="Times New Roman" w:eastAsia="Times New Roman" w:hAnsi="Times New Roman" w:cs="Times New Roman"/>
          <w:color w:val="000000"/>
          <w:sz w:val="24"/>
          <w:szCs w:val="24"/>
        </w:rPr>
        <w:t>Prevalência de internações e mortalidade por hipertensão arterial sistêmica: anál</w:t>
      </w:r>
      <w:r>
        <w:rPr>
          <w:rFonts w:ascii="Times New Roman" w:eastAsia="Times New Roman" w:hAnsi="Times New Roman" w:cs="Times New Roman"/>
          <w:color w:val="000000"/>
          <w:sz w:val="24"/>
          <w:szCs w:val="24"/>
        </w:rPr>
        <w:t>ise de dados do DATASUS. Saúde.com, v. 19, n. 1, 2023.</w:t>
      </w:r>
    </w:p>
    <w:p w:rsidR="0021463E" w:rsidRPr="0021463E" w:rsidRDefault="0021463E" w:rsidP="002146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1463E">
        <w:rPr>
          <w:rFonts w:ascii="Times New Roman" w:eastAsia="Times New Roman" w:hAnsi="Times New Roman" w:cs="Times New Roman"/>
          <w:color w:val="000000"/>
          <w:sz w:val="24"/>
          <w:szCs w:val="24"/>
        </w:rPr>
        <w:t>FR</w:t>
      </w:r>
      <w:r>
        <w:rPr>
          <w:rFonts w:ascii="Times New Roman" w:eastAsia="Times New Roman" w:hAnsi="Times New Roman" w:cs="Times New Roman"/>
          <w:color w:val="000000"/>
          <w:sz w:val="24"/>
          <w:szCs w:val="24"/>
        </w:rPr>
        <w:t xml:space="preserve">AZÃO, Luiz Felipe Neves et al. </w:t>
      </w:r>
      <w:r w:rsidRPr="0021463E">
        <w:rPr>
          <w:rFonts w:ascii="Times New Roman" w:eastAsia="Times New Roman" w:hAnsi="Times New Roman" w:cs="Times New Roman"/>
          <w:color w:val="000000"/>
          <w:sz w:val="24"/>
          <w:szCs w:val="24"/>
        </w:rPr>
        <w:t>Atualização em Hipertensão Arterial Sistêmica: uma revisão de terapêuti</w:t>
      </w:r>
      <w:r>
        <w:rPr>
          <w:rFonts w:ascii="Times New Roman" w:eastAsia="Times New Roman" w:hAnsi="Times New Roman" w:cs="Times New Roman"/>
          <w:color w:val="000000"/>
          <w:sz w:val="24"/>
          <w:szCs w:val="24"/>
        </w:rPr>
        <w:t>ca</w:t>
      </w:r>
      <w:r w:rsidRPr="0021463E">
        <w:rPr>
          <w:rFonts w:ascii="Times New Roman" w:eastAsia="Times New Roman" w:hAnsi="Times New Roman" w:cs="Times New Roman"/>
          <w:color w:val="000000"/>
          <w:sz w:val="24"/>
          <w:szCs w:val="24"/>
        </w:rPr>
        <w:t xml:space="preserve">. </w:t>
      </w:r>
      <w:proofErr w:type="spellStart"/>
      <w:r w:rsidRPr="0021463E">
        <w:rPr>
          <w:rFonts w:ascii="Times New Roman" w:eastAsia="Times New Roman" w:hAnsi="Times New Roman" w:cs="Times New Roman"/>
          <w:color w:val="000000"/>
          <w:sz w:val="24"/>
          <w:szCs w:val="24"/>
        </w:rPr>
        <w:t>Journal</w:t>
      </w:r>
      <w:proofErr w:type="spellEnd"/>
      <w:r w:rsidRPr="0021463E">
        <w:rPr>
          <w:rFonts w:ascii="Times New Roman" w:eastAsia="Times New Roman" w:hAnsi="Times New Roman" w:cs="Times New Roman"/>
          <w:color w:val="000000"/>
          <w:sz w:val="24"/>
          <w:szCs w:val="24"/>
        </w:rPr>
        <w:t xml:space="preserve"> </w:t>
      </w:r>
      <w:proofErr w:type="spellStart"/>
      <w:proofErr w:type="gramStart"/>
      <w:r w:rsidRPr="0021463E">
        <w:rPr>
          <w:rFonts w:ascii="Times New Roman" w:eastAsia="Times New Roman" w:hAnsi="Times New Roman" w:cs="Times New Roman"/>
          <w:color w:val="000000"/>
          <w:sz w:val="24"/>
          <w:szCs w:val="24"/>
        </w:rPr>
        <w:t>of</w:t>
      </w:r>
      <w:proofErr w:type="spellEnd"/>
      <w:r w:rsidRPr="0021463E">
        <w:rPr>
          <w:rFonts w:ascii="Times New Roman" w:eastAsia="Times New Roman" w:hAnsi="Times New Roman" w:cs="Times New Roman"/>
          <w:color w:val="000000"/>
          <w:sz w:val="24"/>
          <w:szCs w:val="24"/>
        </w:rPr>
        <w:t xml:space="preserve"> Medical</w:t>
      </w:r>
      <w:proofErr w:type="gramEnd"/>
      <w:r w:rsidRPr="0021463E">
        <w:rPr>
          <w:rFonts w:ascii="Times New Roman" w:eastAsia="Times New Roman" w:hAnsi="Times New Roman" w:cs="Times New Roman"/>
          <w:color w:val="000000"/>
          <w:sz w:val="24"/>
          <w:szCs w:val="24"/>
        </w:rPr>
        <w:t xml:space="preserve"> </w:t>
      </w:r>
      <w:proofErr w:type="spellStart"/>
      <w:r w:rsidRPr="0021463E">
        <w:rPr>
          <w:rFonts w:ascii="Times New Roman" w:eastAsia="Times New Roman" w:hAnsi="Times New Roman" w:cs="Times New Roman"/>
          <w:color w:val="000000"/>
          <w:sz w:val="24"/>
          <w:szCs w:val="24"/>
        </w:rPr>
        <w:t>and</w:t>
      </w:r>
      <w:proofErr w:type="spellEnd"/>
      <w:r w:rsidRPr="0021463E">
        <w:rPr>
          <w:rFonts w:ascii="Times New Roman" w:eastAsia="Times New Roman" w:hAnsi="Times New Roman" w:cs="Times New Roman"/>
          <w:color w:val="000000"/>
          <w:sz w:val="24"/>
          <w:szCs w:val="24"/>
        </w:rPr>
        <w:t xml:space="preserve"> </w:t>
      </w:r>
      <w:proofErr w:type="spellStart"/>
      <w:r w:rsidRPr="0021463E">
        <w:rPr>
          <w:rFonts w:ascii="Times New Roman" w:eastAsia="Times New Roman" w:hAnsi="Times New Roman" w:cs="Times New Roman"/>
          <w:color w:val="000000"/>
          <w:sz w:val="24"/>
          <w:szCs w:val="24"/>
        </w:rPr>
        <w:t>Biosciences</w:t>
      </w:r>
      <w:proofErr w:type="spellEnd"/>
      <w:r w:rsidRPr="0021463E">
        <w:rPr>
          <w:rFonts w:ascii="Times New Roman" w:eastAsia="Times New Roman" w:hAnsi="Times New Roman" w:cs="Times New Roman"/>
          <w:color w:val="000000"/>
          <w:sz w:val="24"/>
          <w:szCs w:val="24"/>
        </w:rPr>
        <w:t xml:space="preserve"> </w:t>
      </w:r>
      <w:proofErr w:type="spellStart"/>
      <w:r w:rsidRPr="0021463E">
        <w:rPr>
          <w:rFonts w:ascii="Times New Roman" w:eastAsia="Times New Roman" w:hAnsi="Times New Roman" w:cs="Times New Roman"/>
          <w:color w:val="000000"/>
          <w:sz w:val="24"/>
          <w:szCs w:val="24"/>
        </w:rPr>
        <w:t>Research</w:t>
      </w:r>
      <w:proofErr w:type="spellEnd"/>
      <w:r w:rsidRPr="002146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 1, n. 3, p. 1105-1113, 2024.</w:t>
      </w:r>
    </w:p>
    <w:p w:rsidR="0021463E" w:rsidRPr="0021463E" w:rsidRDefault="0021463E" w:rsidP="002146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1463E">
        <w:rPr>
          <w:rFonts w:ascii="Times New Roman" w:eastAsia="Times New Roman" w:hAnsi="Times New Roman" w:cs="Times New Roman"/>
          <w:color w:val="000000"/>
          <w:sz w:val="24"/>
          <w:szCs w:val="24"/>
        </w:rPr>
        <w:t>JULIÃO, N. A.; SOUZA,</w:t>
      </w:r>
      <w:r>
        <w:rPr>
          <w:rFonts w:ascii="Times New Roman" w:eastAsia="Times New Roman" w:hAnsi="Times New Roman" w:cs="Times New Roman"/>
          <w:color w:val="000000"/>
          <w:sz w:val="24"/>
          <w:szCs w:val="24"/>
        </w:rPr>
        <w:t xml:space="preserve"> A. de; GUIMARÃES, R. R. de M. </w:t>
      </w:r>
      <w:r w:rsidRPr="0021463E">
        <w:rPr>
          <w:rFonts w:ascii="Times New Roman" w:eastAsia="Times New Roman" w:hAnsi="Times New Roman" w:cs="Times New Roman"/>
          <w:color w:val="000000"/>
          <w:sz w:val="24"/>
          <w:szCs w:val="24"/>
        </w:rPr>
        <w:t>Tendências na prevalência de hipertensão arterial sistêmica e na utilização de serviços de saúde no Brasil ao longo de</w:t>
      </w:r>
      <w:r>
        <w:rPr>
          <w:rFonts w:ascii="Times New Roman" w:eastAsia="Times New Roman" w:hAnsi="Times New Roman" w:cs="Times New Roman"/>
          <w:color w:val="000000"/>
          <w:sz w:val="24"/>
          <w:szCs w:val="24"/>
        </w:rPr>
        <w:t xml:space="preserve"> uma década (2008-2019)</w:t>
      </w:r>
      <w:r w:rsidRPr="0021463E">
        <w:rPr>
          <w:rFonts w:ascii="Times New Roman" w:eastAsia="Times New Roman" w:hAnsi="Times New Roman" w:cs="Times New Roman"/>
          <w:color w:val="000000"/>
          <w:sz w:val="24"/>
          <w:szCs w:val="24"/>
        </w:rPr>
        <w:t>. Ciência &amp; Saúde Coletiva, v. 26,</w:t>
      </w:r>
      <w:r>
        <w:rPr>
          <w:rFonts w:ascii="Times New Roman" w:eastAsia="Times New Roman" w:hAnsi="Times New Roman" w:cs="Times New Roman"/>
          <w:color w:val="000000"/>
          <w:sz w:val="24"/>
          <w:szCs w:val="24"/>
        </w:rPr>
        <w:t xml:space="preserve"> n. 9, p. 4007–4019, set. 2021.</w:t>
      </w:r>
    </w:p>
    <w:p w:rsidR="0021463E" w:rsidRPr="00AB2F6F" w:rsidRDefault="0021463E" w:rsidP="0021463E">
      <w:pPr>
        <w:pBdr>
          <w:top w:val="nil"/>
          <w:left w:val="nil"/>
          <w:bottom w:val="nil"/>
          <w:right w:val="nil"/>
          <w:between w:val="nil"/>
        </w:pBdr>
        <w:spacing w:line="240" w:lineRule="auto"/>
        <w:rPr>
          <w:color w:val="000000"/>
          <w:lang w:val="en-US"/>
        </w:rPr>
      </w:pPr>
      <w:r>
        <w:rPr>
          <w:rFonts w:ascii="Times New Roman" w:eastAsia="Times New Roman" w:hAnsi="Times New Roman" w:cs="Times New Roman"/>
          <w:color w:val="000000"/>
          <w:sz w:val="24"/>
          <w:szCs w:val="24"/>
        </w:rPr>
        <w:t xml:space="preserve">LOPES, R. N. et al. </w:t>
      </w:r>
      <w:r w:rsidRPr="0021463E">
        <w:rPr>
          <w:rFonts w:ascii="Times New Roman" w:eastAsia="Times New Roman" w:hAnsi="Times New Roman" w:cs="Times New Roman"/>
          <w:color w:val="000000"/>
          <w:sz w:val="24"/>
          <w:szCs w:val="24"/>
        </w:rPr>
        <w:t>Análise do perfil epidemiológico de pacientes internados por hipertensão arterial sistêmica primária no E</w:t>
      </w:r>
      <w:r>
        <w:rPr>
          <w:rFonts w:ascii="Times New Roman" w:eastAsia="Times New Roman" w:hAnsi="Times New Roman" w:cs="Times New Roman"/>
          <w:color w:val="000000"/>
          <w:sz w:val="24"/>
          <w:szCs w:val="24"/>
        </w:rPr>
        <w:t>spírito Santo entre 2019 a 2023</w:t>
      </w:r>
      <w:r w:rsidRPr="0021463E">
        <w:rPr>
          <w:rFonts w:ascii="Times New Roman" w:eastAsia="Times New Roman" w:hAnsi="Times New Roman" w:cs="Times New Roman"/>
          <w:color w:val="000000"/>
          <w:sz w:val="24"/>
          <w:szCs w:val="24"/>
        </w:rPr>
        <w:t xml:space="preserve">. </w:t>
      </w:r>
      <w:r w:rsidRPr="0021463E">
        <w:rPr>
          <w:rFonts w:ascii="Times New Roman" w:eastAsia="Times New Roman" w:hAnsi="Times New Roman" w:cs="Times New Roman"/>
          <w:color w:val="000000"/>
          <w:sz w:val="24"/>
          <w:szCs w:val="24"/>
          <w:lang w:val="en-US"/>
        </w:rPr>
        <w:t xml:space="preserve">Brazilian Journal of </w:t>
      </w:r>
      <w:proofErr w:type="spellStart"/>
      <w:r w:rsidRPr="0021463E">
        <w:rPr>
          <w:rFonts w:ascii="Times New Roman" w:eastAsia="Times New Roman" w:hAnsi="Times New Roman" w:cs="Times New Roman"/>
          <w:color w:val="000000"/>
          <w:sz w:val="24"/>
          <w:szCs w:val="24"/>
          <w:lang w:val="en-US"/>
        </w:rPr>
        <w:t>Implantology</w:t>
      </w:r>
      <w:proofErr w:type="spellEnd"/>
      <w:r w:rsidRPr="0021463E">
        <w:rPr>
          <w:rFonts w:ascii="Times New Roman" w:eastAsia="Times New Roman" w:hAnsi="Times New Roman" w:cs="Times New Roman"/>
          <w:color w:val="000000"/>
          <w:sz w:val="24"/>
          <w:szCs w:val="24"/>
          <w:lang w:val="en-US"/>
        </w:rPr>
        <w:t xml:space="preserve"> and Health Sciences, [S. l.], v. 6, n. 4, p. 1743–1751, 2024. </w:t>
      </w:r>
    </w:p>
    <w:p w:rsidR="0021463E" w:rsidRPr="00AB2F6F" w:rsidRDefault="0021463E" w:rsidP="002146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1463E">
        <w:rPr>
          <w:rFonts w:ascii="Times New Roman" w:eastAsia="Times New Roman" w:hAnsi="Times New Roman" w:cs="Times New Roman"/>
          <w:color w:val="000000"/>
          <w:sz w:val="24"/>
          <w:szCs w:val="24"/>
          <w:lang w:val="en-US"/>
        </w:rPr>
        <w:t xml:space="preserve">RIBEIRO, A. C.; UEHARA, S. C. da S. </w:t>
      </w:r>
      <w:r>
        <w:rPr>
          <w:rFonts w:ascii="Times New Roman" w:eastAsia="Times New Roman" w:hAnsi="Times New Roman" w:cs="Times New Roman"/>
          <w:color w:val="000000"/>
          <w:sz w:val="24"/>
          <w:szCs w:val="24"/>
          <w:lang w:val="en-US"/>
        </w:rPr>
        <w:t xml:space="preserve">A. </w:t>
      </w:r>
      <w:r w:rsidRPr="0021463E">
        <w:rPr>
          <w:rFonts w:ascii="Times New Roman" w:eastAsia="Times New Roman" w:hAnsi="Times New Roman" w:cs="Times New Roman"/>
          <w:color w:val="000000"/>
          <w:sz w:val="24"/>
          <w:szCs w:val="24"/>
          <w:lang w:val="en-US"/>
        </w:rPr>
        <w:t>Systemic arterial hypertension as a risk factor for the severe f</w:t>
      </w:r>
      <w:r>
        <w:rPr>
          <w:rFonts w:ascii="Times New Roman" w:eastAsia="Times New Roman" w:hAnsi="Times New Roman" w:cs="Times New Roman"/>
          <w:color w:val="000000"/>
          <w:sz w:val="24"/>
          <w:szCs w:val="24"/>
          <w:lang w:val="en-US"/>
        </w:rPr>
        <w:t>orm of covid-19: scoping review</w:t>
      </w:r>
      <w:r w:rsidRPr="0021463E">
        <w:rPr>
          <w:rFonts w:ascii="Times New Roman" w:eastAsia="Times New Roman" w:hAnsi="Times New Roman" w:cs="Times New Roman"/>
          <w:color w:val="000000"/>
          <w:sz w:val="24"/>
          <w:szCs w:val="24"/>
          <w:lang w:val="en-US"/>
        </w:rPr>
        <w:t xml:space="preserve">. </w:t>
      </w:r>
      <w:r w:rsidRPr="00AB2F6F">
        <w:rPr>
          <w:rFonts w:ascii="Times New Roman" w:eastAsia="Times New Roman" w:hAnsi="Times New Roman" w:cs="Times New Roman"/>
          <w:color w:val="000000"/>
          <w:sz w:val="24"/>
          <w:szCs w:val="24"/>
        </w:rPr>
        <w:t>Revista de Saúde Pública, v. 56, p. 20, 2022.</w:t>
      </w:r>
    </w:p>
    <w:p w:rsidR="0021463E" w:rsidRDefault="0021463E" w:rsidP="002146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1463E">
        <w:rPr>
          <w:rFonts w:ascii="Times New Roman" w:eastAsia="Times New Roman" w:hAnsi="Times New Roman" w:cs="Times New Roman"/>
          <w:color w:val="000000"/>
          <w:sz w:val="24"/>
          <w:szCs w:val="24"/>
        </w:rPr>
        <w:t xml:space="preserve">RIBEIRO, Guilherme José Silva; DA SILVA GRIGÓRIO, </w:t>
      </w:r>
      <w:proofErr w:type="spellStart"/>
      <w:r w:rsidRPr="0021463E">
        <w:rPr>
          <w:rFonts w:ascii="Times New Roman" w:eastAsia="Times New Roman" w:hAnsi="Times New Roman" w:cs="Times New Roman"/>
          <w:color w:val="000000"/>
          <w:sz w:val="24"/>
          <w:szCs w:val="24"/>
        </w:rPr>
        <w:t>Kalilly</w:t>
      </w:r>
      <w:proofErr w:type="spellEnd"/>
      <w:r>
        <w:rPr>
          <w:rFonts w:ascii="Times New Roman" w:eastAsia="Times New Roman" w:hAnsi="Times New Roman" w:cs="Times New Roman"/>
          <w:color w:val="000000"/>
          <w:sz w:val="24"/>
          <w:szCs w:val="24"/>
        </w:rPr>
        <w:t xml:space="preserve"> Fabiane; PINTO, André Araújo. </w:t>
      </w:r>
      <w:r w:rsidRPr="0021463E">
        <w:rPr>
          <w:rFonts w:ascii="Times New Roman" w:eastAsia="Times New Roman" w:hAnsi="Times New Roman" w:cs="Times New Roman"/>
          <w:color w:val="000000"/>
          <w:sz w:val="24"/>
          <w:szCs w:val="24"/>
        </w:rPr>
        <w:t>Prevalência de internações e mortalidade por diabetes mellitus e hipertensão arterial sistêmica em Manaus: uma análise de dados do DATAS</w:t>
      </w:r>
      <w:r>
        <w:rPr>
          <w:rFonts w:ascii="Times New Roman" w:eastAsia="Times New Roman" w:hAnsi="Times New Roman" w:cs="Times New Roman"/>
          <w:color w:val="000000"/>
          <w:sz w:val="24"/>
          <w:szCs w:val="24"/>
        </w:rPr>
        <w:t>US. Saúde (Santa Maria), 2021.</w:t>
      </w:r>
    </w:p>
    <w:p w:rsidR="0021463E" w:rsidRPr="0021463E" w:rsidRDefault="0021463E" w:rsidP="0021463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SINAN, Sistema de Informação de Agravos de Notificação. Ministério da Saúde, </w:t>
      </w:r>
      <w:proofErr w:type="spellStart"/>
      <w:r>
        <w:rPr>
          <w:rFonts w:ascii="Times New Roman" w:eastAsia="Times New Roman" w:hAnsi="Times New Roman" w:cs="Times New Roman"/>
          <w:color w:val="000000"/>
          <w:sz w:val="24"/>
          <w:szCs w:val="24"/>
        </w:rPr>
        <w:t>DataSUS</w:t>
      </w:r>
      <w:proofErr w:type="spellEnd"/>
      <w:r>
        <w:rPr>
          <w:rFonts w:ascii="Times New Roman" w:eastAsia="Times New Roman" w:hAnsi="Times New Roman" w:cs="Times New Roman"/>
          <w:color w:val="000000"/>
          <w:sz w:val="24"/>
          <w:szCs w:val="24"/>
        </w:rPr>
        <w:t xml:space="preserve">, 2025. </w:t>
      </w:r>
    </w:p>
    <w:sectPr w:rsidR="0021463E" w:rsidRPr="0021463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40" w:rsidRDefault="00852040">
      <w:pPr>
        <w:spacing w:after="0" w:line="240" w:lineRule="auto"/>
      </w:pPr>
      <w:r>
        <w:separator/>
      </w:r>
    </w:p>
  </w:endnote>
  <w:endnote w:type="continuationSeparator" w:id="0">
    <w:p w:rsidR="00852040" w:rsidRDefault="0085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97" w:rsidRDefault="00441697">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97" w:rsidRDefault="00441697">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97" w:rsidRDefault="0044169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40" w:rsidRDefault="00852040">
      <w:pPr>
        <w:spacing w:after="0" w:line="240" w:lineRule="auto"/>
      </w:pPr>
      <w:r>
        <w:separator/>
      </w:r>
    </w:p>
  </w:footnote>
  <w:footnote w:type="continuationSeparator" w:id="0">
    <w:p w:rsidR="00852040" w:rsidRDefault="00852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97" w:rsidRDefault="0085204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97" w:rsidRDefault="0030528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simplePos x="0" y="0"/>
          <wp:positionH relativeFrom="column">
            <wp:posOffset>-7619</wp:posOffset>
          </wp:positionH>
          <wp:positionV relativeFrom="paragraph">
            <wp:posOffset>-394334</wp:posOffset>
          </wp:positionV>
          <wp:extent cx="2161540" cy="1211580"/>
          <wp:effectExtent l="0" t="0" r="0" b="0"/>
          <wp:wrapTopAndBottom distT="0" distB="0"/>
          <wp:docPr id="12486917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2065" b="12502"/>
                  <a:stretch>
                    <a:fillRect/>
                  </a:stretch>
                </pic:blipFill>
                <pic:spPr>
                  <a:xfrm>
                    <a:off x="0" y="0"/>
                    <a:ext cx="2161540" cy="1211580"/>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4816475</wp:posOffset>
          </wp:positionH>
          <wp:positionV relativeFrom="paragraph">
            <wp:posOffset>-345439</wp:posOffset>
          </wp:positionV>
          <wp:extent cx="1156970" cy="1106170"/>
          <wp:effectExtent l="0" t="0" r="0" b="0"/>
          <wp:wrapTopAndBottom distT="0" distB="0"/>
          <wp:docPr id="12486917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156970" cy="110617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97" w:rsidRDefault="00852040">
    <w:pPr>
      <w:pBdr>
        <w:top w:val="nil"/>
        <w:left w:val="nil"/>
        <w:bottom w:val="nil"/>
        <w:right w:val="nil"/>
        <w:between w:val="nil"/>
      </w:pBdr>
      <w:tabs>
        <w:tab w:val="center" w:pos="4252"/>
        <w:tab w:val="right" w:pos="8504"/>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97"/>
    <w:rsid w:val="0003294E"/>
    <w:rsid w:val="000A0284"/>
    <w:rsid w:val="000F2175"/>
    <w:rsid w:val="00107A6A"/>
    <w:rsid w:val="00154017"/>
    <w:rsid w:val="0021463E"/>
    <w:rsid w:val="00305281"/>
    <w:rsid w:val="00441697"/>
    <w:rsid w:val="004442EC"/>
    <w:rsid w:val="00607301"/>
    <w:rsid w:val="006D554F"/>
    <w:rsid w:val="00743DE5"/>
    <w:rsid w:val="008020C9"/>
    <w:rsid w:val="008100EC"/>
    <w:rsid w:val="0084674B"/>
    <w:rsid w:val="00852040"/>
    <w:rsid w:val="00883C10"/>
    <w:rsid w:val="009F6669"/>
    <w:rsid w:val="00A31511"/>
    <w:rsid w:val="00A72751"/>
    <w:rsid w:val="00AB2F6F"/>
    <w:rsid w:val="00AD3964"/>
    <w:rsid w:val="00B34C0B"/>
    <w:rsid w:val="00BB7FD4"/>
    <w:rsid w:val="00D14D38"/>
    <w:rsid w:val="00DE3346"/>
    <w:rsid w:val="00EB2AA4"/>
    <w:rsid w:val="00F0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EC3A34"/>
  <w15:docId w15:val="{B33F6D59-AAF0-4FF0-9E26-156F324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table" w:styleId="TabelaSimples2">
    <w:name w:val="Plain Table 2"/>
    <w:basedOn w:val="Tabelanormal"/>
    <w:uiPriority w:val="42"/>
    <w:rsid w:val="000A02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0A02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comgrade">
    <w:name w:val="Table Grid"/>
    <w:basedOn w:val="Tabelanormal"/>
    <w:uiPriority w:val="39"/>
    <w:rsid w:val="00B3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B34C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43200">
      <w:bodyDiv w:val="1"/>
      <w:marLeft w:val="0"/>
      <w:marRight w:val="0"/>
      <w:marTop w:val="0"/>
      <w:marBottom w:val="0"/>
      <w:divBdr>
        <w:top w:val="none" w:sz="0" w:space="0" w:color="auto"/>
        <w:left w:val="none" w:sz="0" w:space="0" w:color="auto"/>
        <w:bottom w:val="none" w:sz="0" w:space="0" w:color="auto"/>
        <w:right w:val="none" w:sz="0" w:space="0" w:color="auto"/>
      </w:divBdr>
    </w:div>
    <w:div w:id="1402144013">
      <w:bodyDiv w:val="1"/>
      <w:marLeft w:val="0"/>
      <w:marRight w:val="0"/>
      <w:marTop w:val="0"/>
      <w:marBottom w:val="0"/>
      <w:divBdr>
        <w:top w:val="none" w:sz="0" w:space="0" w:color="auto"/>
        <w:left w:val="none" w:sz="0" w:space="0" w:color="auto"/>
        <w:bottom w:val="none" w:sz="0" w:space="0" w:color="auto"/>
        <w:right w:val="none" w:sz="0" w:space="0" w:color="auto"/>
      </w:divBdr>
    </w:div>
    <w:div w:id="1457722667">
      <w:bodyDiv w:val="1"/>
      <w:marLeft w:val="0"/>
      <w:marRight w:val="0"/>
      <w:marTop w:val="0"/>
      <w:marBottom w:val="0"/>
      <w:divBdr>
        <w:top w:val="none" w:sz="0" w:space="0" w:color="auto"/>
        <w:left w:val="none" w:sz="0" w:space="0" w:color="auto"/>
        <w:bottom w:val="none" w:sz="0" w:space="0" w:color="auto"/>
        <w:right w:val="none" w:sz="0" w:space="0" w:color="auto"/>
      </w:divBdr>
    </w:div>
    <w:div w:id="1933080627">
      <w:bodyDiv w:val="1"/>
      <w:marLeft w:val="0"/>
      <w:marRight w:val="0"/>
      <w:marTop w:val="0"/>
      <w:marBottom w:val="0"/>
      <w:divBdr>
        <w:top w:val="none" w:sz="0" w:space="0" w:color="auto"/>
        <w:left w:val="none" w:sz="0" w:space="0" w:color="auto"/>
        <w:bottom w:val="none" w:sz="0" w:space="0" w:color="auto"/>
        <w:right w:val="none" w:sz="0" w:space="0" w:color="auto"/>
      </w:divBdr>
    </w:div>
    <w:div w:id="214396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ia.linhares@iclou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INTERNAÇÕES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t-BR"/>
        </a:p>
      </c:txPr>
    </c:title>
    <c:autoTitleDeleted val="0"/>
    <c:plotArea>
      <c:layout/>
      <c:lineChart>
        <c:grouping val="stacked"/>
        <c:varyColors val="0"/>
        <c:ser>
          <c:idx val="0"/>
          <c:order val="0"/>
          <c:tx>
            <c:strRef>
              <c:f>Planilha1!$B$1</c:f>
              <c:strCache>
                <c:ptCount val="1"/>
                <c:pt idx="0">
                  <c:v>INTERNAÇÕES</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numRef>
              <c:f>Planilha1!$A$2:$A$7</c:f>
              <c:numCache>
                <c:formatCode>General</c:formatCode>
                <c:ptCount val="6"/>
                <c:pt idx="0">
                  <c:v>2019</c:v>
                </c:pt>
                <c:pt idx="1">
                  <c:v>2020</c:v>
                </c:pt>
                <c:pt idx="2">
                  <c:v>2021</c:v>
                </c:pt>
                <c:pt idx="3">
                  <c:v>2022</c:v>
                </c:pt>
                <c:pt idx="4">
                  <c:v>2023</c:v>
                </c:pt>
                <c:pt idx="5">
                  <c:v>2024</c:v>
                </c:pt>
              </c:numCache>
            </c:numRef>
          </c:cat>
          <c:val>
            <c:numRef>
              <c:f>Planilha1!$B$2:$B$7</c:f>
              <c:numCache>
                <c:formatCode>#,##0</c:formatCode>
                <c:ptCount val="6"/>
                <c:pt idx="0">
                  <c:v>7683</c:v>
                </c:pt>
                <c:pt idx="1">
                  <c:v>6248</c:v>
                </c:pt>
                <c:pt idx="2">
                  <c:v>7490</c:v>
                </c:pt>
                <c:pt idx="3">
                  <c:v>7068</c:v>
                </c:pt>
                <c:pt idx="4">
                  <c:v>5783</c:v>
                </c:pt>
                <c:pt idx="5">
                  <c:v>3812</c:v>
                </c:pt>
              </c:numCache>
            </c:numRef>
          </c:val>
          <c:smooth val="0"/>
          <c:extLst>
            <c:ext xmlns:c16="http://schemas.microsoft.com/office/drawing/2014/chart" uri="{C3380CC4-5D6E-409C-BE32-E72D297353CC}">
              <c16:uniqueId val="{00000000-6316-4B92-B708-7EDE86E55E3F}"/>
            </c:ext>
          </c:extLst>
        </c:ser>
        <c:dLbls>
          <c:showLegendKey val="0"/>
          <c:showVal val="0"/>
          <c:showCatName val="0"/>
          <c:showSerName val="0"/>
          <c:showPercent val="0"/>
          <c:showBubbleSize val="0"/>
        </c:dLbls>
        <c:marker val="1"/>
        <c:smooth val="0"/>
        <c:axId val="83875104"/>
        <c:axId val="83870112"/>
      </c:lineChart>
      <c:catAx>
        <c:axId val="83875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83870112"/>
        <c:crosses val="autoZero"/>
        <c:auto val="1"/>
        <c:lblAlgn val="ctr"/>
        <c:lblOffset val="100"/>
        <c:noMultiLvlLbl val="0"/>
      </c:catAx>
      <c:valAx>
        <c:axId val="83870112"/>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83875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eZxmV6g+jS73EjRwGtEqAaPwww==">CgMxLjA4AHIhMXE4UUtaTGhYTlB2Ui1aWERKbmw3a0U3bUhLck5VMmVy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2344</Words>
  <Characters>12660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MARIA FERNANDA SOUSA LINHARES</cp:lastModifiedBy>
  <cp:revision>5</cp:revision>
  <dcterms:created xsi:type="dcterms:W3CDTF">2025-01-14T18:46:00Z</dcterms:created>
  <dcterms:modified xsi:type="dcterms:W3CDTF">2025-02-17T21:54:00Z</dcterms:modified>
</cp:coreProperties>
</file>