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7D3B5" w14:textId="77777777" w:rsidR="007140D7" w:rsidRPr="009C18E5" w:rsidRDefault="007140D7">
      <w:pPr>
        <w:spacing w:line="360" w:lineRule="auto"/>
        <w:rPr>
          <w:sz w:val="24"/>
          <w:szCs w:val="24"/>
        </w:rPr>
      </w:pPr>
    </w:p>
    <w:p w14:paraId="2B9196DB" w14:textId="77777777" w:rsidR="007140D7" w:rsidRPr="009C18E5" w:rsidRDefault="007140D7">
      <w:pPr>
        <w:spacing w:line="360" w:lineRule="auto"/>
        <w:jc w:val="center"/>
        <w:rPr>
          <w:b/>
          <w:bCs/>
          <w:sz w:val="24"/>
          <w:szCs w:val="24"/>
        </w:rPr>
      </w:pPr>
    </w:p>
    <w:p w14:paraId="0B5509B5" w14:textId="77777777" w:rsidR="007140D7" w:rsidRPr="009C18E5" w:rsidRDefault="007140D7">
      <w:pPr>
        <w:spacing w:line="360" w:lineRule="auto"/>
        <w:jc w:val="center"/>
        <w:rPr>
          <w:b/>
          <w:bCs/>
          <w:sz w:val="24"/>
          <w:szCs w:val="24"/>
        </w:rPr>
      </w:pPr>
    </w:p>
    <w:p w14:paraId="5862166E" w14:textId="77777777" w:rsidR="007140D7" w:rsidRPr="009C18E5" w:rsidRDefault="0068159D">
      <w:pPr>
        <w:spacing w:line="360" w:lineRule="auto"/>
        <w:jc w:val="center"/>
        <w:rPr>
          <w:b/>
          <w:bCs/>
          <w:sz w:val="24"/>
          <w:szCs w:val="24"/>
        </w:rPr>
      </w:pPr>
      <w:r w:rsidRPr="009C18E5">
        <w:rPr>
          <w:b/>
          <w:bCs/>
          <w:sz w:val="24"/>
          <w:szCs w:val="24"/>
        </w:rPr>
        <w:t>TÍTULO</w:t>
      </w:r>
    </w:p>
    <w:p w14:paraId="46036436" w14:textId="77777777" w:rsidR="007140D7" w:rsidRPr="009C18E5" w:rsidRDefault="0068159D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AUTOESTIMA, AUTONOMIA E PROTAGONISMO DE USUÁRIOS DE UM CENTRO DE ATENÇÃO PSICOSSOCIAL: RELATO DE EXPERIÊNCIA</w:t>
      </w:r>
    </w:p>
    <w:p w14:paraId="0B2834D3" w14:textId="77777777" w:rsidR="007140D7" w:rsidRPr="009C18E5" w:rsidRDefault="007140D7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207F47E3" w14:textId="77777777" w:rsidR="007140D7" w:rsidRPr="009C18E5" w:rsidRDefault="0068159D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 w:rsidRPr="009C18E5">
        <w:rPr>
          <w:sz w:val="24"/>
          <w:szCs w:val="24"/>
        </w:rPr>
        <w:t>Autor Principal:</w:t>
      </w:r>
      <w:r w:rsidRPr="009C18E5">
        <w:rPr>
          <w:sz w:val="24"/>
          <w:szCs w:val="24"/>
          <w:vertAlign w:val="superscript"/>
        </w:rPr>
        <w:footnoteReference w:id="1"/>
      </w:r>
      <w:r w:rsidRPr="009C18E5">
        <w:rPr>
          <w:sz w:val="24"/>
          <w:szCs w:val="24"/>
        </w:rPr>
        <w:t xml:space="preserve"> </w:t>
      </w:r>
      <w:proofErr w:type="spellStart"/>
      <w:r w:rsidRPr="009C18E5">
        <w:rPr>
          <w:sz w:val="24"/>
          <w:szCs w:val="24"/>
        </w:rPr>
        <w:t>Aldayamara</w:t>
      </w:r>
      <w:proofErr w:type="spellEnd"/>
      <w:r w:rsidRPr="009C18E5">
        <w:rPr>
          <w:sz w:val="24"/>
          <w:szCs w:val="24"/>
        </w:rPr>
        <w:t xml:space="preserve"> Paes do Nascimento</w:t>
      </w:r>
    </w:p>
    <w:p w14:paraId="4DF5A302" w14:textId="77777777" w:rsidR="007140D7" w:rsidRPr="009C18E5" w:rsidRDefault="0068159D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 w:rsidRPr="009C18E5">
        <w:rPr>
          <w:sz w:val="24"/>
          <w:szCs w:val="24"/>
        </w:rPr>
        <w:t xml:space="preserve">Coautor 1: Jardyelen </w:t>
      </w:r>
      <w:proofErr w:type="spellStart"/>
      <w:r w:rsidRPr="009C18E5">
        <w:rPr>
          <w:sz w:val="24"/>
          <w:szCs w:val="24"/>
        </w:rPr>
        <w:t>Elayne</w:t>
      </w:r>
      <w:proofErr w:type="spellEnd"/>
      <w:r w:rsidRPr="009C18E5">
        <w:rPr>
          <w:sz w:val="24"/>
          <w:szCs w:val="24"/>
        </w:rPr>
        <w:t xml:space="preserve"> Ramos Sousa</w:t>
      </w:r>
    </w:p>
    <w:p w14:paraId="637B71DF" w14:textId="77777777" w:rsidR="007140D7" w:rsidRPr="009C18E5" w:rsidRDefault="0068159D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9C18E5">
        <w:rPr>
          <w:sz w:val="24"/>
          <w:szCs w:val="24"/>
        </w:rPr>
        <w:t>Coautor 2: Conceição de Maria Castro de Aragão</w:t>
      </w:r>
    </w:p>
    <w:p w14:paraId="11CC524E" w14:textId="77777777" w:rsidR="007140D7" w:rsidRPr="009C18E5" w:rsidRDefault="007140D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667E2917" w14:textId="77777777" w:rsidR="007140D7" w:rsidRPr="009C18E5" w:rsidRDefault="0068159D">
      <w:pPr>
        <w:spacing w:line="360" w:lineRule="auto"/>
        <w:jc w:val="center"/>
        <w:rPr>
          <w:sz w:val="24"/>
          <w:szCs w:val="24"/>
        </w:rPr>
      </w:pPr>
      <w:r w:rsidRPr="009C18E5">
        <w:rPr>
          <w:b/>
          <w:bCs/>
          <w:sz w:val="24"/>
          <w:szCs w:val="24"/>
        </w:rPr>
        <w:t>RESUMO</w:t>
      </w:r>
    </w:p>
    <w:p w14:paraId="10FB3E63" w14:textId="77777777" w:rsidR="007140D7" w:rsidRPr="009C18E5" w:rsidRDefault="0068159D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O presente artigo apresenta um relato de experiência desenvolvido durante o estágio acadêmico em Psicologia, realizado em um Centro de Atenção Psicossocial (CAPS), no município de Barras, Piauí. A inte</w:t>
      </w:r>
      <w:r w:rsidRPr="009C18E5">
        <w:rPr>
          <w:sz w:val="24"/>
          <w:szCs w:val="24"/>
        </w:rPr>
        <w:t>rvenção teve como foco o fortalecimento da autoestima, da autonomia, do autoconhecimento e do protagonismo dos usuários do serviço, considerando os princípios da atenção psicossocial e da Reforma Psiquiátrica brasileira. As atividades foram planejadas a pa</w:t>
      </w:r>
      <w:r w:rsidRPr="009C18E5">
        <w:rPr>
          <w:sz w:val="24"/>
          <w:szCs w:val="24"/>
        </w:rPr>
        <w:t>rtir de uma perspectiva humanizada, valorizando a singularidade, as potencialidades e a história de vida dos participantes. Foram desenvolvidas atividades como “Eu me vejo, eu me reconheço”, “Mãos da Autonomia” e “Oficina de Beleza”, além de momentos de co</w:t>
      </w:r>
      <w:r w:rsidRPr="009C18E5">
        <w:rPr>
          <w:sz w:val="24"/>
          <w:szCs w:val="24"/>
        </w:rPr>
        <w:t xml:space="preserve">nvivência e socialização. A experiência possibilitou observar o envolvimento dos participantes, a expressão de sentimentos, o reconhecimento de qualidades pessoais, a valorização das capacidades individuais e o fortalecimento das interações sociais. </w:t>
      </w:r>
      <w:r w:rsidRPr="009C18E5">
        <w:rPr>
          <w:sz w:val="24"/>
          <w:szCs w:val="24"/>
        </w:rPr>
        <w:t>A obse</w:t>
      </w:r>
      <w:r w:rsidRPr="009C18E5">
        <w:rPr>
          <w:sz w:val="24"/>
          <w:szCs w:val="24"/>
        </w:rPr>
        <w:t xml:space="preserve">rvação das atividades evidenciou manifestações de participação, expressão de sentimentos, valorização </w:t>
      </w:r>
      <w:proofErr w:type="gramStart"/>
      <w:r w:rsidRPr="009C18E5">
        <w:rPr>
          <w:sz w:val="24"/>
          <w:szCs w:val="24"/>
        </w:rPr>
        <w:t>das capacidade</w:t>
      </w:r>
      <w:proofErr w:type="gramEnd"/>
      <w:r w:rsidRPr="009C18E5">
        <w:rPr>
          <w:sz w:val="24"/>
          <w:szCs w:val="24"/>
        </w:rPr>
        <w:t xml:space="preserve"> individuais e interação social. </w:t>
      </w:r>
      <w:r w:rsidRPr="009C18E5">
        <w:rPr>
          <w:sz w:val="24"/>
          <w:szCs w:val="24"/>
        </w:rPr>
        <w:t xml:space="preserve">A experiência também favoreceu a articulação entre teoria e prática e contribuiu para o desenvolvimento de </w:t>
      </w:r>
      <w:r w:rsidRPr="009C18E5">
        <w:rPr>
          <w:sz w:val="24"/>
          <w:szCs w:val="24"/>
        </w:rPr>
        <w:t>competências acadêmicas e profissionais relacionadas à escuta qualificada, acolhimento, planejamento de atividades grupais e trabalho interdisciplinar.</w:t>
      </w:r>
    </w:p>
    <w:p w14:paraId="11950614" w14:textId="704086D0" w:rsidR="007140D7" w:rsidRPr="009C18E5" w:rsidRDefault="00104742">
      <w:pPr>
        <w:spacing w:line="360" w:lineRule="auto"/>
        <w:jc w:val="both"/>
        <w:rPr>
          <w:sz w:val="24"/>
          <w:szCs w:val="24"/>
        </w:rPr>
      </w:pPr>
      <w:r w:rsidRPr="009C18E5">
        <w:rPr>
          <w:noProof/>
        </w:rPr>
        <w:drawing>
          <wp:anchor distT="0" distB="0" distL="0" distR="0" simplePos="0" relativeHeight="251658240" behindDoc="1" locked="0" layoutInCell="1" hidden="0" allowOverlap="1" wp14:anchorId="6688A391" wp14:editId="293BE398">
            <wp:simplePos x="0" y="0"/>
            <wp:positionH relativeFrom="page">
              <wp:align>center</wp:align>
            </wp:positionH>
            <wp:positionV relativeFrom="paragraph">
              <wp:posOffset>363855</wp:posOffset>
            </wp:positionV>
            <wp:extent cx="5643037" cy="103759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t="4411" b="4411"/>
                    <a:stretch>
                      <a:fillRect/>
                    </a:stretch>
                  </pic:blipFill>
                  <pic:spPr>
                    <a:xfrm>
                      <a:off x="0" y="0"/>
                      <a:ext cx="5643037" cy="1037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8159D" w:rsidRPr="009C18E5">
        <w:rPr>
          <w:b/>
          <w:bCs/>
          <w:sz w:val="24"/>
          <w:szCs w:val="24"/>
        </w:rPr>
        <w:t>Palavras-chave:</w:t>
      </w:r>
      <w:r w:rsidR="0068159D" w:rsidRPr="009C18E5">
        <w:rPr>
          <w:sz w:val="24"/>
          <w:szCs w:val="24"/>
        </w:rPr>
        <w:t xml:space="preserve"> Saúde mental. Centro de Atenção Psicossocial. Autoestima. Protagonismo. Psicologia.</w:t>
      </w:r>
    </w:p>
    <w:p w14:paraId="1D16E3E4" w14:textId="6DDDC7A2" w:rsidR="007140D7" w:rsidRPr="009C18E5" w:rsidRDefault="007140D7">
      <w:pPr>
        <w:spacing w:line="360" w:lineRule="auto"/>
        <w:jc w:val="center"/>
        <w:rPr>
          <w:sz w:val="24"/>
          <w:szCs w:val="24"/>
        </w:rPr>
      </w:pPr>
    </w:p>
    <w:p w14:paraId="12316544" w14:textId="77777777" w:rsidR="007140D7" w:rsidRPr="009C18E5" w:rsidRDefault="007140D7">
      <w:pPr>
        <w:spacing w:line="360" w:lineRule="auto"/>
        <w:rPr>
          <w:i/>
          <w:iCs/>
          <w:sz w:val="24"/>
          <w:szCs w:val="24"/>
        </w:rPr>
      </w:pPr>
    </w:p>
    <w:p w14:paraId="0C06A777" w14:textId="77777777" w:rsidR="007140D7" w:rsidRPr="009C18E5" w:rsidRDefault="007140D7">
      <w:pPr>
        <w:spacing w:line="360" w:lineRule="auto"/>
        <w:rPr>
          <w:sz w:val="24"/>
          <w:szCs w:val="24"/>
        </w:rPr>
      </w:pPr>
    </w:p>
    <w:p w14:paraId="765337D3" w14:textId="77777777" w:rsidR="007140D7" w:rsidRPr="009C18E5" w:rsidRDefault="0068159D">
      <w:pPr>
        <w:spacing w:line="360" w:lineRule="auto"/>
        <w:rPr>
          <w:sz w:val="24"/>
          <w:szCs w:val="24"/>
        </w:rPr>
      </w:pPr>
      <w:bookmarkStart w:id="0" w:name="vnjzwtuwez9i" w:colFirst="0" w:colLast="0"/>
      <w:bookmarkEnd w:id="0"/>
      <w:r w:rsidRPr="009C18E5">
        <w:rPr>
          <w:b/>
          <w:bCs/>
          <w:sz w:val="24"/>
          <w:szCs w:val="24"/>
        </w:rPr>
        <w:t>1 INTRODUÇÃO</w:t>
      </w:r>
    </w:p>
    <w:p w14:paraId="7191914F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A atenção à saúde mental no Brasil passou por importantes transformações ao longo das últimas décadas, especialmente a partir do movimento da Reforma Psiquiátrica, </w:t>
      </w:r>
      <w:r w:rsidRPr="009C18E5">
        <w:rPr>
          <w:sz w:val="24"/>
          <w:szCs w:val="24"/>
        </w:rPr>
        <w:t>que contribuiu para reorganização do modelo assistencial em saúde mental e para</w:t>
      </w:r>
      <w:r w:rsidRPr="009C18E5">
        <w:rPr>
          <w:sz w:val="24"/>
          <w:szCs w:val="24"/>
        </w:rPr>
        <w:t xml:space="preserve"> consolidar estratégias de cuidado integral, territorial e comunitário. Nessa perspectiva, os Centros de Atenção Psicossocial (CAPS) foram de fundamental importância para promoção do cuidado em liberdade.</w:t>
      </w:r>
    </w:p>
    <w:p w14:paraId="5806E799" w14:textId="6911BE67" w:rsidR="007140D7" w:rsidRPr="009C18E5" w:rsidRDefault="0068159D" w:rsidP="009C18E5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Após a aprovação da lei 10.216/01, Lei da Reforma Psiquiátrica Brasileira, os dispositivos de saúde mental deixam de atuar na lógica manicomial/hospitalocêntrica e passam a atuar na perspectiva do cuidado em liberdade (Brasil, 2001).</w:t>
      </w:r>
    </w:p>
    <w:p w14:paraId="1BEFB978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O</w:t>
      </w:r>
      <w:r w:rsidRPr="009C18E5">
        <w:rPr>
          <w:sz w:val="24"/>
          <w:szCs w:val="24"/>
        </w:rPr>
        <w:t xml:space="preserve"> Centro de Atenção Psicossocial é constituído por equipe multiprofissional que atua sob a ótica interdisciplinar e realiza prioritariamente atendimento às pessoas com transtornos mentais graves e persistentes e às pesso</w:t>
      </w:r>
      <w:r w:rsidRPr="009C18E5">
        <w:rPr>
          <w:sz w:val="24"/>
          <w:szCs w:val="24"/>
        </w:rPr>
        <w:t xml:space="preserve">as com sofrimento ou transtorno mental em geral, incluindo aquelas com necessidades decorrentes do uso de crack, álcool e outras drogas, em sua área territorial, seja em situações de crise ou nos processos de reabilitação psicossocial </w:t>
      </w:r>
      <w:r w:rsidRPr="009C18E5">
        <w:rPr>
          <w:sz w:val="24"/>
          <w:szCs w:val="24"/>
        </w:rPr>
        <w:t>(Brasil, 2011).</w:t>
      </w:r>
    </w:p>
    <w:p w14:paraId="74304164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 mudança do modelo manicomial para uma perspectiva psicossocial também implica compreender o sujeito para além de seu diagnóstico. A atenção deve considerar sua história, seus vínculos familiar</w:t>
      </w:r>
      <w:r w:rsidRPr="009C18E5">
        <w:rPr>
          <w:sz w:val="24"/>
          <w:szCs w:val="24"/>
        </w:rPr>
        <w:t xml:space="preserve">es e comunitários, seus desejos, suas potencialidades e sua capacidade de participar ativamente das decisões relacionadas à própria vida. Conforme prevê a Portaria de Consolidação nº 3/2017, o atendimento realizado nos Centros de Atenção Psicossocial deve </w:t>
      </w:r>
      <w:r w:rsidRPr="009C18E5">
        <w:rPr>
          <w:sz w:val="24"/>
          <w:szCs w:val="24"/>
        </w:rPr>
        <w:t>ser conduzido por equipe multiprofissional que atua sob a ótica interdisciplinar, sendo prioridade o desenvolvimento de 'processos de reabilitação psicossocial' (Brasil, 2017, p. 6).</w:t>
      </w:r>
    </w:p>
    <w:p w14:paraId="76A77BCA" w14:textId="77777777" w:rsidR="00CA217F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Sob esse aspecto é válido destacar que </w:t>
      </w:r>
      <w:r w:rsidRPr="009C18E5">
        <w:rPr>
          <w:sz w:val="24"/>
          <w:szCs w:val="24"/>
        </w:rPr>
        <w:t xml:space="preserve">o cuidado em saúde mental deve considerar as diferentes dimensões dos seres humanos, sua história, contexto de vida e singularidade e, segundo </w:t>
      </w:r>
      <w:r w:rsidRPr="009C18E5">
        <w:rPr>
          <w:sz w:val="24"/>
          <w:szCs w:val="24"/>
        </w:rPr>
        <w:t>Pinheiro et al. (2023)</w:t>
      </w:r>
      <w:r w:rsidRPr="009C18E5">
        <w:rPr>
          <w:sz w:val="24"/>
          <w:szCs w:val="24"/>
        </w:rPr>
        <w:t>, a autoestima é um importantes fator para o bem-estar mental, sendo considerado como um in</w:t>
      </w:r>
      <w:r w:rsidRPr="009C18E5">
        <w:rPr>
          <w:sz w:val="24"/>
          <w:szCs w:val="24"/>
        </w:rPr>
        <w:t>dicador de saúde mental, onde independente da cultura, classe social e sexo, estar bem consigo mesmo faz a pessoa sentir-se mais confiante e resiliente para enfrentar os desafios, diante disso surge a necessidade de estimular o autocuidado e buscar a</w:t>
      </w:r>
      <w:r w:rsidR="00CA217F">
        <w:rPr>
          <w:sz w:val="24"/>
          <w:szCs w:val="24"/>
        </w:rPr>
        <w:t xml:space="preserve"> </w:t>
      </w:r>
    </w:p>
    <w:p w14:paraId="534D0A89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281EEE21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7C8D9624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7571DC88" w14:textId="45A24067" w:rsidR="009C18E5" w:rsidRDefault="0068159D" w:rsidP="00CA217F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autoe</w:t>
      </w:r>
      <w:r w:rsidRPr="009C18E5">
        <w:rPr>
          <w:sz w:val="24"/>
          <w:szCs w:val="24"/>
        </w:rPr>
        <w:t xml:space="preserve">stima de pacientes que frequentam instituições de cuidado em saúde mental, fazendo deste momento um resgate da confiança desses usuários e melhorando sua autoestima, promovendo </w:t>
      </w:r>
    </w:p>
    <w:p w14:paraId="725D81B4" w14:textId="3D1FDDB3" w:rsidR="007140D7" w:rsidRPr="009C18E5" w:rsidRDefault="0068159D" w:rsidP="009C18E5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 autonomia e a socialização. O diagnóstico severo muitas vezes anula a identid</w:t>
      </w:r>
      <w:r w:rsidRPr="009C18E5">
        <w:rPr>
          <w:sz w:val="24"/>
          <w:szCs w:val="24"/>
        </w:rPr>
        <w:t>ade do usuário, substituindo sua história pela "doença". Trabalhar a autoestima é essencial para que o usuário se enxergue além do transtorno.</w:t>
      </w:r>
    </w:p>
    <w:p w14:paraId="0845C404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 proposta deste trabalho fundamenta-se também na abordagem humanista de Carl Rogers, o indivíduo possui potencia</w:t>
      </w:r>
      <w:r w:rsidRPr="009C18E5">
        <w:rPr>
          <w:sz w:val="24"/>
          <w:szCs w:val="24"/>
        </w:rPr>
        <w:t>l para o crescimento e desenvolvimento quando inserido em relações baseadas na aceitação, empatia e compreensão. Nessa perspectiva, um ambiente acolhedor pode favorecer processos de autoaceitação e construção de uma imagem mais positiva de si. Corroborando</w:t>
      </w:r>
      <w:r w:rsidRPr="009C18E5">
        <w:rPr>
          <w:sz w:val="24"/>
          <w:szCs w:val="24"/>
        </w:rPr>
        <w:t xml:space="preserve"> essa visão, o ambiente terapêutico proposto por Rogers atua como um facilitador onde, ao se sentir verdadeiramente compreendido e aceito, o sujeito consegue integrar suas experiências de forma mais coerente, promovendo o desenvolvimento de uma autoimagem </w:t>
      </w:r>
      <w:r w:rsidRPr="009C18E5">
        <w:rPr>
          <w:sz w:val="24"/>
          <w:szCs w:val="24"/>
        </w:rPr>
        <w:t>mais integrada e saudável (Lima; Branco, 2023).</w:t>
      </w:r>
    </w:p>
    <w:p w14:paraId="777D7709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Diante desse contexto, foi elaborada uma proposta de intervenção voltada aos usuários do CAPS, buscando promover espaços de reflexão, expressão, convivência e valorização pessoal. A intervenção procurou contr</w:t>
      </w:r>
      <w:r w:rsidRPr="009C18E5">
        <w:rPr>
          <w:sz w:val="24"/>
          <w:szCs w:val="24"/>
        </w:rPr>
        <w:t>ibuir para o fortalecimento da autoestima, da autonomia e do protagonismo, utilizando atividades lúdicas e reflexivas que possibilitaram aos participantes reconhecer suas potencialidades e valorizar suas trajetórias de vida.</w:t>
      </w:r>
    </w:p>
    <w:p w14:paraId="234C8D35" w14:textId="77777777" w:rsidR="007140D7" w:rsidRPr="009C18E5" w:rsidRDefault="007140D7">
      <w:pPr>
        <w:spacing w:line="360" w:lineRule="auto"/>
        <w:ind w:firstLine="720"/>
        <w:jc w:val="both"/>
        <w:rPr>
          <w:sz w:val="24"/>
          <w:szCs w:val="24"/>
        </w:rPr>
      </w:pPr>
    </w:p>
    <w:p w14:paraId="4AD1E453" w14:textId="77777777" w:rsidR="007140D7" w:rsidRPr="009C18E5" w:rsidRDefault="0068159D">
      <w:pPr>
        <w:spacing w:line="360" w:lineRule="auto"/>
        <w:rPr>
          <w:b/>
          <w:bCs/>
          <w:sz w:val="24"/>
          <w:szCs w:val="24"/>
        </w:rPr>
      </w:pPr>
      <w:r w:rsidRPr="009C18E5">
        <w:rPr>
          <w:b/>
          <w:bCs/>
          <w:sz w:val="24"/>
          <w:szCs w:val="24"/>
        </w:rPr>
        <w:t>2 OBJETIVOS</w:t>
      </w:r>
    </w:p>
    <w:p w14:paraId="71311539" w14:textId="77777777" w:rsidR="007140D7" w:rsidRPr="009C18E5" w:rsidRDefault="0068159D">
      <w:pPr>
        <w:spacing w:line="360" w:lineRule="auto"/>
        <w:rPr>
          <w:sz w:val="24"/>
          <w:szCs w:val="24"/>
        </w:rPr>
      </w:pPr>
      <w:r w:rsidRPr="009C18E5">
        <w:rPr>
          <w:sz w:val="24"/>
          <w:szCs w:val="24"/>
        </w:rPr>
        <w:t>2.1 Objetivo geral</w:t>
      </w:r>
    </w:p>
    <w:p w14:paraId="03081A15" w14:textId="77777777" w:rsidR="007140D7" w:rsidRPr="009C18E5" w:rsidRDefault="0068159D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Promover a</w:t>
      </w:r>
      <w:r w:rsidRPr="009C18E5">
        <w:rPr>
          <w:sz w:val="24"/>
          <w:szCs w:val="24"/>
        </w:rPr>
        <w:t xml:space="preserve">ções voltadas ao </w:t>
      </w:r>
      <w:r w:rsidRPr="009C18E5">
        <w:rPr>
          <w:sz w:val="24"/>
          <w:szCs w:val="24"/>
        </w:rPr>
        <w:t>fortalecimento da autoestima, da autonomia e do protagonismo dos usuários do Centro de Atenção Psicossocial (CAPS), por meio de atividades lúdicas, reflexivas e de socialização.</w:t>
      </w:r>
    </w:p>
    <w:p w14:paraId="68DD3A2B" w14:textId="77777777" w:rsidR="007140D7" w:rsidRPr="009C18E5" w:rsidRDefault="007140D7">
      <w:pPr>
        <w:spacing w:line="360" w:lineRule="auto"/>
        <w:jc w:val="both"/>
        <w:rPr>
          <w:sz w:val="24"/>
          <w:szCs w:val="24"/>
        </w:rPr>
      </w:pPr>
    </w:p>
    <w:p w14:paraId="0A0D79B7" w14:textId="77777777" w:rsidR="007140D7" w:rsidRPr="009C18E5" w:rsidRDefault="0068159D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2.2 Objetivos específ</w:t>
      </w:r>
      <w:r w:rsidRPr="009C18E5">
        <w:rPr>
          <w:sz w:val="24"/>
          <w:szCs w:val="24"/>
        </w:rPr>
        <w:t>icos</w:t>
      </w:r>
    </w:p>
    <w:p w14:paraId="42030FC9" w14:textId="77777777" w:rsidR="007140D7" w:rsidRPr="009C18E5" w:rsidRDefault="0068159D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Estim</w:t>
      </w:r>
      <w:r w:rsidRPr="009C18E5">
        <w:rPr>
          <w:sz w:val="24"/>
          <w:szCs w:val="24"/>
        </w:rPr>
        <w:t xml:space="preserve">ular o reconhecimento de qualidades, habilidades e potencialidades dos participantes, </w:t>
      </w:r>
    </w:p>
    <w:p w14:paraId="0A81759A" w14:textId="77777777" w:rsidR="007140D7" w:rsidRPr="009C18E5" w:rsidRDefault="0068159D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Incentivar a autonomia e o protagonismo dos usuários nas atividades propostas;</w:t>
      </w:r>
    </w:p>
    <w:p w14:paraId="238957C9" w14:textId="77777777" w:rsidR="007140D7" w:rsidRPr="009C18E5" w:rsidRDefault="0068159D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Proporcionar espaços de autocuidado, convivência e socialização. </w:t>
      </w:r>
    </w:p>
    <w:p w14:paraId="66F96E64" w14:textId="77777777" w:rsidR="007140D7" w:rsidRPr="009C18E5" w:rsidRDefault="007140D7">
      <w:pPr>
        <w:spacing w:line="360" w:lineRule="auto"/>
        <w:ind w:left="720"/>
        <w:jc w:val="both"/>
        <w:rPr>
          <w:sz w:val="24"/>
          <w:szCs w:val="24"/>
        </w:rPr>
      </w:pPr>
    </w:p>
    <w:p w14:paraId="68D83109" w14:textId="77777777" w:rsidR="00CA217F" w:rsidRDefault="00CA217F" w:rsidP="00CA217F">
      <w:pPr>
        <w:spacing w:line="360" w:lineRule="auto"/>
        <w:rPr>
          <w:b/>
          <w:bCs/>
          <w:sz w:val="24"/>
          <w:szCs w:val="24"/>
        </w:rPr>
      </w:pPr>
    </w:p>
    <w:p w14:paraId="0BF872D5" w14:textId="77777777" w:rsidR="00CA217F" w:rsidRDefault="00CA217F" w:rsidP="00CA217F">
      <w:pPr>
        <w:spacing w:line="360" w:lineRule="auto"/>
        <w:rPr>
          <w:b/>
          <w:bCs/>
          <w:sz w:val="24"/>
          <w:szCs w:val="24"/>
        </w:rPr>
      </w:pPr>
    </w:p>
    <w:p w14:paraId="24546735" w14:textId="48DE1C82" w:rsidR="00CA217F" w:rsidRDefault="0068159D" w:rsidP="00CA217F">
      <w:pPr>
        <w:spacing w:line="360" w:lineRule="auto"/>
        <w:rPr>
          <w:sz w:val="24"/>
          <w:szCs w:val="24"/>
        </w:rPr>
      </w:pPr>
      <w:r w:rsidRPr="009C18E5">
        <w:rPr>
          <w:b/>
          <w:bCs/>
          <w:sz w:val="24"/>
          <w:szCs w:val="24"/>
        </w:rPr>
        <w:t>3 MÉTODO</w:t>
      </w:r>
    </w:p>
    <w:p w14:paraId="2D903F47" w14:textId="550810A1" w:rsidR="007140D7" w:rsidRPr="009C18E5" w:rsidRDefault="0068159D" w:rsidP="00CA217F">
      <w:pPr>
        <w:spacing w:line="360" w:lineRule="auto"/>
        <w:ind w:firstLine="720"/>
        <w:rPr>
          <w:sz w:val="24"/>
          <w:szCs w:val="24"/>
        </w:rPr>
      </w:pPr>
      <w:r w:rsidRPr="009C18E5">
        <w:rPr>
          <w:sz w:val="24"/>
          <w:szCs w:val="24"/>
        </w:rPr>
        <w:t>Trata-se de um</w:t>
      </w:r>
      <w:r w:rsidRPr="009C18E5">
        <w:rPr>
          <w:sz w:val="24"/>
          <w:szCs w:val="24"/>
        </w:rPr>
        <w:t xml:space="preserve"> relato de experiência, de caráter descritivo, </w:t>
      </w:r>
      <w:r w:rsidRPr="009C18E5">
        <w:rPr>
          <w:sz w:val="24"/>
          <w:szCs w:val="24"/>
        </w:rPr>
        <w:t xml:space="preserve">de abordagem qualitativa, </w:t>
      </w:r>
      <w:r w:rsidRPr="009C18E5">
        <w:rPr>
          <w:sz w:val="24"/>
          <w:szCs w:val="24"/>
        </w:rPr>
        <w:t>elaborado a partir das vivências de estágio em Psicologia, realizadas em um Centro de Atenção Psicossocial (CAPS), localizado no município de Barras, Piauí. O serviço atende pessoas e</w:t>
      </w:r>
      <w:r w:rsidRPr="009C18E5">
        <w:rPr>
          <w:sz w:val="24"/>
          <w:szCs w:val="24"/>
        </w:rPr>
        <w:t xml:space="preserve">m </w:t>
      </w:r>
      <w:r w:rsidRPr="009C18E5">
        <w:rPr>
          <w:sz w:val="24"/>
          <w:szCs w:val="24"/>
        </w:rPr>
        <w:t xml:space="preserve">sofrimento psíquico e seus familiares, desenvolvendo ações de acolhimento, acompanhamento, atividades individuais e grupais, oficinas e momentos de convivência e socialização. </w:t>
      </w:r>
    </w:p>
    <w:p w14:paraId="11D85984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Durante o período de estágio, foram realizadas observações da dinâmica instit</w:t>
      </w:r>
      <w:r w:rsidRPr="009C18E5">
        <w:rPr>
          <w:sz w:val="24"/>
          <w:szCs w:val="24"/>
        </w:rPr>
        <w:t xml:space="preserve">ucional e participação em atividades desenvolvidas pela equipe multiprofissional, </w:t>
      </w:r>
      <w:r w:rsidRPr="009C18E5">
        <w:rPr>
          <w:sz w:val="24"/>
          <w:szCs w:val="24"/>
        </w:rPr>
        <w:t xml:space="preserve">proporcionando a identificação de demandas </w:t>
      </w:r>
      <w:r w:rsidRPr="009C18E5">
        <w:rPr>
          <w:sz w:val="24"/>
          <w:szCs w:val="24"/>
        </w:rPr>
        <w:t xml:space="preserve">relacionadas à autoestima, ao autoconhecimento, à autonomia e à participação dos usuários. </w:t>
      </w:r>
      <w:r w:rsidRPr="009C18E5">
        <w:rPr>
          <w:sz w:val="24"/>
          <w:szCs w:val="24"/>
        </w:rPr>
        <w:t>A partir dessas observações, foi planeja</w:t>
      </w:r>
      <w:r w:rsidRPr="009C18E5">
        <w:rPr>
          <w:sz w:val="24"/>
          <w:szCs w:val="24"/>
        </w:rPr>
        <w:t xml:space="preserve">da uma proposta de intervenção com </w:t>
      </w:r>
      <w:r w:rsidRPr="009C18E5">
        <w:rPr>
          <w:sz w:val="24"/>
          <w:szCs w:val="24"/>
        </w:rPr>
        <w:t>atividades lúdicas e reflexivas, considerando as singularidades, limites e possibilidades dos participantes.</w:t>
      </w:r>
    </w:p>
    <w:p w14:paraId="33EEE4CF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As intervenções contemplaram as atividades “Eu me vejo, eu me reconheço”, “Mãos da autonomia” e “Oficina de bele</w:t>
      </w:r>
      <w:r w:rsidRPr="009C18E5">
        <w:rPr>
          <w:sz w:val="24"/>
          <w:szCs w:val="24"/>
        </w:rPr>
        <w:t xml:space="preserve">za”. </w:t>
      </w:r>
      <w:r w:rsidRPr="009C18E5">
        <w:rPr>
          <w:sz w:val="24"/>
          <w:szCs w:val="24"/>
        </w:rPr>
        <w:t>A primeira atividade teve como finalidade estimular a reflexão sobre identidade, características pessoais, qualidades, gostos e experiências de vida. A atividade “Mãos da Autonomia” buscou favorecer o reconhecimento das capacidades que os participante</w:t>
      </w:r>
      <w:r w:rsidRPr="009C18E5">
        <w:rPr>
          <w:sz w:val="24"/>
          <w:szCs w:val="24"/>
        </w:rPr>
        <w:t xml:space="preserve">s têm para realizarem atividades cotidianas de maneira independente, </w:t>
      </w:r>
      <w:r w:rsidRPr="009C18E5">
        <w:rPr>
          <w:sz w:val="24"/>
          <w:szCs w:val="24"/>
        </w:rPr>
        <w:t>estimulando percepção de habilidades e tomada de decisão</w:t>
      </w:r>
      <w:r w:rsidRPr="009C18E5">
        <w:rPr>
          <w:sz w:val="24"/>
          <w:szCs w:val="24"/>
        </w:rPr>
        <w:t>. A “Oficina de Beleza” foi utilizada como espaço de autocuidado, valorização pessoal, convivência e socialização.</w:t>
      </w:r>
    </w:p>
    <w:p w14:paraId="6ECCBA74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O estágio ocorreu durante 10 semanas, </w:t>
      </w:r>
      <w:r w:rsidRPr="009C18E5">
        <w:rPr>
          <w:sz w:val="24"/>
          <w:szCs w:val="24"/>
        </w:rPr>
        <w:t xml:space="preserve">com carga horária de quatro horas </w:t>
      </w:r>
      <w:r w:rsidRPr="009C18E5">
        <w:rPr>
          <w:sz w:val="24"/>
          <w:szCs w:val="24"/>
        </w:rPr>
        <w:t>semanais. Para este relato, foram consideradas as intervenções realizadas em maio de 2026: em 21 de maio foram realizadas as atividades “Eu me vejo, eu me reconheço” e “Mãos da Autonom</w:t>
      </w:r>
      <w:r w:rsidRPr="009C18E5">
        <w:rPr>
          <w:sz w:val="24"/>
          <w:szCs w:val="24"/>
        </w:rPr>
        <w:t xml:space="preserve">ia”, e em </w:t>
      </w:r>
      <w:proofErr w:type="spellStart"/>
      <w:r w:rsidRPr="009C18E5">
        <w:rPr>
          <w:sz w:val="24"/>
          <w:szCs w:val="24"/>
        </w:rPr>
        <w:t>em</w:t>
      </w:r>
      <w:proofErr w:type="spellEnd"/>
      <w:r w:rsidRPr="009C18E5">
        <w:rPr>
          <w:sz w:val="24"/>
          <w:szCs w:val="24"/>
        </w:rPr>
        <w:t xml:space="preserve"> 28 de maio, foi realizada a “Oficina de Beleza”.</w:t>
      </w:r>
    </w:p>
    <w:p w14:paraId="7BA7D8FE" w14:textId="77777777" w:rsidR="00CA217F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A avaliação da experiência </w:t>
      </w:r>
      <w:r w:rsidRPr="009C18E5">
        <w:rPr>
          <w:sz w:val="24"/>
          <w:szCs w:val="24"/>
        </w:rPr>
        <w:t>foi realizada por meio de observação qualitativa,</w:t>
      </w:r>
      <w:r w:rsidRPr="009C18E5">
        <w:rPr>
          <w:sz w:val="24"/>
          <w:szCs w:val="24"/>
        </w:rPr>
        <w:t xml:space="preserve"> c</w:t>
      </w:r>
      <w:r w:rsidRPr="009C18E5">
        <w:rPr>
          <w:sz w:val="24"/>
          <w:szCs w:val="24"/>
        </w:rPr>
        <w:t>onsiderando a participação e o envolvimento dos usuários, as manifestações apresentadas durante as atividades, as in</w:t>
      </w:r>
      <w:r w:rsidRPr="009C18E5">
        <w:rPr>
          <w:sz w:val="24"/>
          <w:szCs w:val="24"/>
        </w:rPr>
        <w:t>terações estabelecidas e a expressão de sentimentos. Ressalta-se que não foram utilizados instrumentos padronizados de mensuração de autoestima ou escalas psicológicas, portanto, os resultados apresentados neste relato correspondem às observações e percepç</w:t>
      </w:r>
      <w:r w:rsidRPr="009C18E5">
        <w:rPr>
          <w:sz w:val="24"/>
          <w:szCs w:val="24"/>
        </w:rPr>
        <w:t xml:space="preserve">ões produzidas no contexto das atividades desenvolvidas, não sendo possível </w:t>
      </w:r>
    </w:p>
    <w:p w14:paraId="5CF38936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0BBEB979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179F11DC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3F19EB80" w14:textId="2EDE0CD5" w:rsidR="007140D7" w:rsidRPr="009C18E5" w:rsidRDefault="0068159D" w:rsidP="00CA217F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estabelecer mensuração quantitativa ou relação de causa e efeito entre as intervenções e possíveis mudanças nos participantes. </w:t>
      </w:r>
    </w:p>
    <w:p w14:paraId="606C74F9" w14:textId="77777777" w:rsidR="007140D7" w:rsidRPr="009C18E5" w:rsidRDefault="007140D7">
      <w:pPr>
        <w:spacing w:line="360" w:lineRule="auto"/>
        <w:rPr>
          <w:b/>
          <w:bCs/>
          <w:sz w:val="24"/>
          <w:szCs w:val="24"/>
        </w:rPr>
      </w:pPr>
    </w:p>
    <w:p w14:paraId="3BD06EBE" w14:textId="77777777" w:rsidR="007140D7" w:rsidRPr="009C18E5" w:rsidRDefault="0068159D">
      <w:pPr>
        <w:spacing w:line="360" w:lineRule="auto"/>
        <w:jc w:val="both"/>
        <w:rPr>
          <w:b/>
          <w:bCs/>
          <w:sz w:val="24"/>
          <w:szCs w:val="24"/>
        </w:rPr>
      </w:pPr>
      <w:r w:rsidRPr="009C18E5">
        <w:rPr>
          <w:b/>
          <w:bCs/>
          <w:sz w:val="24"/>
          <w:szCs w:val="24"/>
        </w:rPr>
        <w:t>4 RESULTADOS E DISCUSSÃO</w:t>
      </w:r>
    </w:p>
    <w:p w14:paraId="774BDCED" w14:textId="3172C90E" w:rsidR="009C18E5" w:rsidRDefault="0068159D" w:rsidP="00CA217F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As atividades desenvolvida</w:t>
      </w:r>
      <w:r w:rsidRPr="009C18E5">
        <w:rPr>
          <w:sz w:val="24"/>
          <w:szCs w:val="24"/>
        </w:rPr>
        <w:t>s possibilitaram observar diferentes formas de participação e expressão dos usuários, especialmente nos momentos destinados à reflexão sobre identidade, autonomia, autocuidado e valorização pessoal.</w:t>
      </w:r>
    </w:p>
    <w:p w14:paraId="01FD3D35" w14:textId="2A757665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Na atividade “Eu me vejo, eu me reconheço”, os participan</w:t>
      </w:r>
      <w:r w:rsidRPr="009C18E5">
        <w:rPr>
          <w:sz w:val="24"/>
          <w:szCs w:val="24"/>
        </w:rPr>
        <w:t xml:space="preserve">tes foram convidados a refletir sobre suas características pessoais, qualidades, gostos e experiências. Durante a proposta, observou-se envolvimento dos usuários no compartilhamento de aspectos de suas histórias pessoais, favorecendo momentos de expressão </w:t>
      </w:r>
      <w:r w:rsidRPr="009C18E5">
        <w:rPr>
          <w:sz w:val="24"/>
          <w:szCs w:val="24"/>
        </w:rPr>
        <w:t>de sentimentos e a valorização de experiências individuais</w:t>
      </w:r>
      <w:r w:rsidRPr="009C18E5">
        <w:rPr>
          <w:sz w:val="24"/>
          <w:szCs w:val="24"/>
        </w:rPr>
        <w:t>. A atividade possibilitou o olhar para além do diagnóstico, identificando potencialidades dos sujeitos.</w:t>
      </w:r>
    </w:p>
    <w:p w14:paraId="6B21CAE1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Esse resultado dialoga com a perspectiva humanista de Carl Rogers,</w:t>
      </w:r>
      <w:r w:rsidRPr="009C18E5">
        <w:rPr>
          <w:sz w:val="24"/>
          <w:szCs w:val="24"/>
        </w:rPr>
        <w:t xml:space="preserve"> para quem relações fundame</w:t>
      </w:r>
      <w:r w:rsidRPr="009C18E5">
        <w:rPr>
          <w:sz w:val="24"/>
          <w:szCs w:val="24"/>
        </w:rPr>
        <w:t>ntadas na aceitação</w:t>
      </w:r>
      <w:r w:rsidRPr="009C18E5">
        <w:rPr>
          <w:sz w:val="24"/>
          <w:szCs w:val="24"/>
        </w:rPr>
        <w:t>, empatia e compreensão favorecem o desenvolvimento pessoal (Rogers, 1977). Esses princípios puderam ser observados nas intervenções realizadas pela equipe multiprofissional e nas relações estabelecidas com os usuários do serviço. No con</w:t>
      </w:r>
      <w:r w:rsidRPr="009C18E5">
        <w:rPr>
          <w:sz w:val="24"/>
          <w:szCs w:val="24"/>
        </w:rPr>
        <w:t xml:space="preserve">texto do CAPS, a possibilidade de falar sobre si e ser ouvido pode contribuir para que o sujeito seja reconhecido para além de seu diagnóstico. </w:t>
      </w:r>
    </w:p>
    <w:p w14:paraId="0A711587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A atividade também se relaciona à necessidade de compreender o usuário como sujeito singular, considerando sua </w:t>
      </w:r>
      <w:r w:rsidRPr="009C18E5">
        <w:rPr>
          <w:sz w:val="24"/>
          <w:szCs w:val="24"/>
        </w:rPr>
        <w:t>história e suas potencialidades. O processo terapêutico torna-se um facilitador para que o indivíduo organize sua personalidade e passe a integrar experiências de forma mais coerente" (Lima; Branco, 2023, p. 14).</w:t>
      </w:r>
    </w:p>
    <w:p w14:paraId="2F5382EF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Na atividade “Mãos da Autonomia”, os partic</w:t>
      </w:r>
      <w:r w:rsidRPr="009C18E5">
        <w:rPr>
          <w:sz w:val="24"/>
          <w:szCs w:val="24"/>
        </w:rPr>
        <w:t xml:space="preserve">ipantes foram estimulados a identificar atividades que conseguem realizar de maneira independente, reconhecendo habilidades, conquistas e responsabilidades presentes em seu cotidiano. </w:t>
      </w:r>
      <w:r w:rsidRPr="009C18E5">
        <w:rPr>
          <w:sz w:val="24"/>
          <w:szCs w:val="24"/>
        </w:rPr>
        <w:t>Durante a realização, observou-se a  valorização das capacidades individ</w:t>
      </w:r>
      <w:r w:rsidRPr="009C18E5">
        <w:rPr>
          <w:sz w:val="24"/>
          <w:szCs w:val="24"/>
        </w:rPr>
        <w:t>uais e reconhecimento da possibilidade de tomar decisões e realizar tarefas cotidianas.</w:t>
      </w:r>
    </w:p>
    <w:p w14:paraId="6336433F" w14:textId="77777777" w:rsidR="00CA217F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 compreensão da autonomia como processo contribui para interpretar essa experiência. Para Freire (2000), a autonomia é construída progressivamente por meio de experiên</w:t>
      </w:r>
      <w:r w:rsidRPr="009C18E5">
        <w:rPr>
          <w:sz w:val="24"/>
          <w:szCs w:val="24"/>
        </w:rPr>
        <w:t xml:space="preserve">cias que favorecem a decisão, a responsabilidade e a participação do sujeito. Desse modo, no contexto </w:t>
      </w:r>
    </w:p>
    <w:p w14:paraId="52701B38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3D666510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31D2C8B7" w14:textId="31D116DA" w:rsidR="007140D7" w:rsidRPr="009C18E5" w:rsidRDefault="0068159D" w:rsidP="00CA217F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da saúde mental, estimular a identificação das próprias capacidades pode constituir uma estratégia para favorecer o reconhecimento do usuário como sujeito</w:t>
      </w:r>
      <w:r w:rsidRPr="009C18E5">
        <w:rPr>
          <w:sz w:val="24"/>
          <w:szCs w:val="24"/>
        </w:rPr>
        <w:t xml:space="preserve"> ativo, sem reduzir a autonomia à mera independência na realização de tarefas. A autonomia envolve  a possibilidade de expressar desejos, fazer escolhas e participar das decisões relacionadas à própria vida.</w:t>
      </w:r>
    </w:p>
    <w:p w14:paraId="671BA23C" w14:textId="1B97EC63" w:rsidR="009C18E5" w:rsidRDefault="0068159D" w:rsidP="00CA217F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 atividade contribuiu, portanto, para a reflexã</w:t>
      </w:r>
      <w:r w:rsidRPr="009C18E5">
        <w:rPr>
          <w:sz w:val="24"/>
          <w:szCs w:val="24"/>
        </w:rPr>
        <w:t xml:space="preserve">o sobre independência, protagonismo e autoconfiança, aspectos relevantes no processo de cuidado em saúde mental. A valorização das capacidades individuais pode contribuir para que os usuários se percebam como sujeitos ativos e participantes de sua própria </w:t>
      </w:r>
      <w:r w:rsidRPr="009C18E5">
        <w:rPr>
          <w:sz w:val="24"/>
          <w:szCs w:val="24"/>
        </w:rPr>
        <w:t>trajetória.</w:t>
      </w:r>
    </w:p>
    <w:p w14:paraId="67794F22" w14:textId="236B5153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 intervenção “Oficina de Beleza” foi desenvolvida como um espaço de autocuidado e valorização pessoal. A proposta considerou que práticas de cuidado com a própria aparência podem constituir oportunidades de expressão, convivência e fortalecime</w:t>
      </w:r>
      <w:r w:rsidRPr="009C18E5">
        <w:rPr>
          <w:sz w:val="24"/>
          <w:szCs w:val="24"/>
        </w:rPr>
        <w:t>nto da autoestima, desde que realizadas sem reforçar padrões rígidos de beleza ou desconsiderar a singularidade dos participantes, considerando a compreensão do autocuidado para além da aparência física.</w:t>
      </w:r>
    </w:p>
    <w:p w14:paraId="33DDA74A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Durante as atividades, foram observados entusiasmo, </w:t>
      </w:r>
      <w:r w:rsidRPr="009C18E5">
        <w:rPr>
          <w:sz w:val="24"/>
          <w:szCs w:val="24"/>
        </w:rPr>
        <w:t>alegria e envolvimento dos usuários, especialmente nos momentos de socialização. As propostas possibilitaram que os participantes ocupassem espaços de destaque, compartilhassem experiências e estabelecessem interações com os demais.</w:t>
      </w:r>
    </w:p>
    <w:p w14:paraId="596796DA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De forma geral, as três</w:t>
      </w:r>
      <w:r w:rsidRPr="009C18E5">
        <w:rPr>
          <w:sz w:val="24"/>
          <w:szCs w:val="24"/>
        </w:rPr>
        <w:t xml:space="preserve"> atividades apresentaram elementos comuns relacionados à participação, à expressão e à convivência. Os usuários tiveram oportunidades de falar sobre si, reconhecer características pessoais, identificar capacidades e participar de atividades coletivas. Essa</w:t>
      </w:r>
      <w:r w:rsidRPr="009C18E5">
        <w:rPr>
          <w:sz w:val="24"/>
          <w:szCs w:val="24"/>
        </w:rPr>
        <w:t>s experiências são coerentes com a perspectiva da atenção psicossocial, que busca superar práticas centradas exclusivamente na doença e ampliar as possibilidades de cuidado em liberdade.</w:t>
      </w:r>
    </w:p>
    <w:p w14:paraId="76130248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As atividades coletivas proporcionam espaços de interação e expressão</w:t>
      </w:r>
      <w:r w:rsidRPr="009C18E5">
        <w:rPr>
          <w:sz w:val="24"/>
          <w:szCs w:val="24"/>
        </w:rPr>
        <w:t>, favorecendo a comunicação entre os participantes. Segundo Gutiérrez (1978), a liberdade de expressão e o trabalho em grupo são fundamentais para o desenvolvimento da autonomia. A experiência ressaltou ainda a importância do trabalho em equipe multiprofis</w:t>
      </w:r>
      <w:r w:rsidRPr="009C18E5">
        <w:rPr>
          <w:sz w:val="24"/>
          <w:szCs w:val="24"/>
        </w:rPr>
        <w:t>sional no contexto do CAPS, pois possibilita a ampliação do olhar para as necessidades dos usuários, com estratégias de cuidado que considerem as diferentes dimensões da vida.</w:t>
      </w:r>
    </w:p>
    <w:p w14:paraId="5CC09FAC" w14:textId="77777777" w:rsidR="00CA217F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Embora tenha se observado manifestações de participação, interação e expressão de sentimentos, é importante destacar os limites metodológicos da experiência, tendo em vista que </w:t>
      </w:r>
    </w:p>
    <w:p w14:paraId="620D6472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648DE657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35F67109" w14:textId="36D355C3" w:rsidR="007140D7" w:rsidRPr="009C18E5" w:rsidRDefault="0068159D" w:rsidP="00CA217F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não foram aplicados instrumentos padronizados antes e depois da intervenção, nã</w:t>
      </w:r>
      <w:r w:rsidRPr="009C18E5">
        <w:rPr>
          <w:sz w:val="24"/>
          <w:szCs w:val="24"/>
        </w:rPr>
        <w:t>o é possível afirmar quantitativamente que houve aumento da autoestima ou da autonomia. Assim, os resultados devem ser compreendidos como percepções qualitativas produzidas a partir das vivências observadas no decorrer da experiência.</w:t>
      </w:r>
    </w:p>
    <w:p w14:paraId="4A5B30BF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Ainda assim, a experi</w:t>
      </w:r>
      <w:r w:rsidRPr="009C18E5">
        <w:rPr>
          <w:sz w:val="24"/>
          <w:szCs w:val="24"/>
        </w:rPr>
        <w:t>ência evidenciou que atuação conjunta de diferentes profissionais possibilita uma compreensão mais ampla das necessidades dos usuários e favorece a construção de estratégias de cuidado que considerem diferentes dimensões da vida.</w:t>
      </w:r>
    </w:p>
    <w:p w14:paraId="2769FE5B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Nesse sentido, o estágio p</w:t>
      </w:r>
      <w:r w:rsidRPr="009C18E5">
        <w:rPr>
          <w:sz w:val="24"/>
          <w:szCs w:val="24"/>
        </w:rPr>
        <w:t>ossibilitou às acadêmicas compreender a importância da escuta qualificada, do acolhimento, da empatia e da observação no trabalho psicológico em saúde mental. A experiência aproximou os conhecimentos teóricos da realidade profissional e favoreceu o desenvo</w:t>
      </w:r>
      <w:r w:rsidRPr="009C18E5">
        <w:rPr>
          <w:sz w:val="24"/>
          <w:szCs w:val="24"/>
        </w:rPr>
        <w:t>lvimento de habilidades relacionadas ao planejamento e à condução de atividades grupais.</w:t>
      </w:r>
    </w:p>
    <w:p w14:paraId="284FC346" w14:textId="77777777" w:rsidR="007140D7" w:rsidRPr="009C18E5" w:rsidRDefault="007140D7">
      <w:pPr>
        <w:spacing w:line="360" w:lineRule="auto"/>
        <w:jc w:val="both"/>
        <w:rPr>
          <w:b/>
          <w:bCs/>
          <w:sz w:val="24"/>
          <w:szCs w:val="24"/>
        </w:rPr>
      </w:pPr>
    </w:p>
    <w:p w14:paraId="17032295" w14:textId="77777777" w:rsidR="007140D7" w:rsidRPr="009C18E5" w:rsidRDefault="0068159D">
      <w:pPr>
        <w:spacing w:line="360" w:lineRule="auto"/>
        <w:jc w:val="both"/>
        <w:rPr>
          <w:b/>
          <w:bCs/>
          <w:sz w:val="24"/>
          <w:szCs w:val="24"/>
        </w:rPr>
      </w:pPr>
      <w:r w:rsidRPr="009C18E5">
        <w:rPr>
          <w:b/>
          <w:bCs/>
          <w:sz w:val="24"/>
          <w:szCs w:val="24"/>
        </w:rPr>
        <w:t>5 CONSIDERAÇÕES FINAIS</w:t>
      </w:r>
    </w:p>
    <w:p w14:paraId="6E5272E9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 experiência desenvolvida no Centro de Atenção Psicossocial possibilitou compreender, de maneira prática, a importância de ações voltadas à pr</w:t>
      </w:r>
      <w:r w:rsidRPr="009C18E5">
        <w:rPr>
          <w:sz w:val="24"/>
          <w:szCs w:val="24"/>
        </w:rPr>
        <w:t>omoção da saúde mental e à valorização dos usuários como sujeitos ativos de suas próprias histórias.</w:t>
      </w:r>
    </w:p>
    <w:p w14:paraId="6C0F4B1B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As atividades realizadas permitiram criar espaços de expressão, reflexão, autocuidado, convivência e socialização. A partir das observações realizadas, per</w:t>
      </w:r>
      <w:r w:rsidRPr="009C18E5">
        <w:rPr>
          <w:sz w:val="24"/>
          <w:szCs w:val="24"/>
        </w:rPr>
        <w:t>cebeu-se o envolvimento dos  participantes e manifestações relacionadas à valorização pessoal, ao reconhecimento das próprias capacidades e à interação social.</w:t>
      </w:r>
    </w:p>
    <w:p w14:paraId="21C12B65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As propostas “Eu me vejo, eu me reconheço”, “Mãos da Autonomia” e “Oficina de Beleza” demonstrar</w:t>
      </w:r>
      <w:r w:rsidRPr="009C18E5">
        <w:rPr>
          <w:sz w:val="24"/>
          <w:szCs w:val="24"/>
        </w:rPr>
        <w:t>am potencial para trabalhar aspectos relacionados à autoestima, ao autoconhecimento e à autonomia, respeitando as singularidades dos usuários e valorizando suas potencialidades.</w:t>
      </w:r>
    </w:p>
    <w:p w14:paraId="0AAA7A6A" w14:textId="77777777" w:rsidR="007140D7" w:rsidRPr="009C18E5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A experiência também permitiu compreender que a promoção da autonomia em saúde</w:t>
      </w:r>
      <w:r w:rsidRPr="009C18E5">
        <w:rPr>
          <w:sz w:val="24"/>
          <w:szCs w:val="24"/>
        </w:rPr>
        <w:t xml:space="preserve"> mental ultrapassa a ideia de independência para realizar tarefas. Ela envolve a possibilidade </w:t>
      </w:r>
      <w:proofErr w:type="gramStart"/>
      <w:r w:rsidRPr="009C18E5">
        <w:rPr>
          <w:sz w:val="24"/>
          <w:szCs w:val="24"/>
        </w:rPr>
        <w:t>do</w:t>
      </w:r>
      <w:proofErr w:type="gramEnd"/>
      <w:r w:rsidRPr="009C18E5">
        <w:rPr>
          <w:sz w:val="24"/>
          <w:szCs w:val="24"/>
        </w:rPr>
        <w:t xml:space="preserve"> sujeito reconhecer suas capacidades, expressar seus desejos, participar das decisões e ocupar espaços de protagonismo.</w:t>
      </w:r>
    </w:p>
    <w:p w14:paraId="1E0CB5F5" w14:textId="77777777" w:rsidR="00CA217F" w:rsidRDefault="0068159D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 xml:space="preserve">O CAPS mostrou-se um espaço importante </w:t>
      </w:r>
      <w:r w:rsidRPr="009C18E5">
        <w:rPr>
          <w:sz w:val="24"/>
          <w:szCs w:val="24"/>
        </w:rPr>
        <w:t xml:space="preserve">para o desenvolvimento dessas ações, por possibilitar o cuidado em liberdade, a convivência e o fortalecimento de vínculos sociais. A </w:t>
      </w:r>
    </w:p>
    <w:p w14:paraId="562D8212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00A598C0" w14:textId="77777777" w:rsidR="00CA217F" w:rsidRDefault="00CA217F" w:rsidP="00CA217F">
      <w:pPr>
        <w:spacing w:line="360" w:lineRule="auto"/>
        <w:jc w:val="both"/>
        <w:rPr>
          <w:sz w:val="24"/>
          <w:szCs w:val="24"/>
        </w:rPr>
      </w:pPr>
    </w:p>
    <w:p w14:paraId="4926FB3D" w14:textId="2AE3CFBF" w:rsidR="007140D7" w:rsidRPr="009C18E5" w:rsidRDefault="0068159D" w:rsidP="00CA217F">
      <w:pPr>
        <w:spacing w:line="360" w:lineRule="auto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experiência reforçou a importância de práticas humanizadas e comprometidas com a dignidade, a cidadania e a inclusão socia</w:t>
      </w:r>
      <w:r w:rsidRPr="009C18E5">
        <w:rPr>
          <w:sz w:val="24"/>
          <w:szCs w:val="24"/>
        </w:rPr>
        <w:t>l das pessoas em sofrimento psíquico.</w:t>
      </w:r>
    </w:p>
    <w:p w14:paraId="345A0BA2" w14:textId="49D20CD7" w:rsidR="007140D7" w:rsidRDefault="0068159D" w:rsidP="00CA217F">
      <w:pPr>
        <w:spacing w:line="360" w:lineRule="auto"/>
        <w:ind w:firstLine="720"/>
        <w:jc w:val="both"/>
        <w:rPr>
          <w:sz w:val="24"/>
          <w:szCs w:val="24"/>
        </w:rPr>
      </w:pPr>
      <w:r w:rsidRPr="009C18E5">
        <w:rPr>
          <w:sz w:val="24"/>
          <w:szCs w:val="24"/>
        </w:rPr>
        <w:t>Por fim, o estágio contribuiu significativamente para a formação acadêmica e profissional em Psicologia, possibilitando o desenvolvimento de competências relacionadas à escuta qualificada, acolhimento, empatia, planejamento, comunicação, observação e traba</w:t>
      </w:r>
      <w:r w:rsidRPr="009C18E5">
        <w:rPr>
          <w:sz w:val="24"/>
          <w:szCs w:val="24"/>
        </w:rPr>
        <w:t>lho interdisciplinar. A articulação entre teoria e prática permitiu uma compreensão mais concreta da atuação psicológica no campo da saúde mental.</w:t>
      </w:r>
    </w:p>
    <w:p w14:paraId="1A437FA1" w14:textId="77777777" w:rsidR="00CA217F" w:rsidRPr="009C18E5" w:rsidRDefault="00CA217F" w:rsidP="00CA217F">
      <w:pPr>
        <w:spacing w:line="360" w:lineRule="auto"/>
        <w:ind w:firstLine="720"/>
        <w:jc w:val="both"/>
        <w:rPr>
          <w:sz w:val="24"/>
          <w:szCs w:val="24"/>
        </w:rPr>
      </w:pPr>
    </w:p>
    <w:p w14:paraId="7D7D27C8" w14:textId="77777777" w:rsidR="007140D7" w:rsidRPr="009C18E5" w:rsidRDefault="0068159D">
      <w:pPr>
        <w:jc w:val="both"/>
        <w:rPr>
          <w:b/>
          <w:bCs/>
          <w:sz w:val="24"/>
          <w:szCs w:val="24"/>
        </w:rPr>
      </w:pPr>
      <w:r w:rsidRPr="009C18E5">
        <w:rPr>
          <w:b/>
          <w:bCs/>
          <w:sz w:val="24"/>
          <w:szCs w:val="24"/>
        </w:rPr>
        <w:t>REFERÊNCIAS</w:t>
      </w:r>
    </w:p>
    <w:p w14:paraId="456C0D01" w14:textId="77777777" w:rsidR="007140D7" w:rsidRPr="009C18E5" w:rsidRDefault="0068159D">
      <w:pPr>
        <w:pBdr>
          <w:top w:val="nil"/>
          <w:left w:val="nil"/>
          <w:bottom w:val="nil"/>
          <w:right w:val="nil"/>
          <w:between w:val="nil"/>
        </w:pBdr>
        <w:spacing w:before="269" w:after="120"/>
        <w:ind w:right="565"/>
        <w:rPr>
          <w:sz w:val="24"/>
          <w:szCs w:val="24"/>
        </w:rPr>
      </w:pPr>
      <w:r w:rsidRPr="009C18E5">
        <w:rPr>
          <w:sz w:val="24"/>
          <w:szCs w:val="24"/>
        </w:rPr>
        <w:t xml:space="preserve">BRASIL, Ministério da Saúde. </w:t>
      </w:r>
      <w:r w:rsidRPr="009C18E5">
        <w:rPr>
          <w:b/>
          <w:bCs/>
          <w:sz w:val="24"/>
          <w:szCs w:val="24"/>
        </w:rPr>
        <w:t>Saúde Mental no SUS:</w:t>
      </w:r>
      <w:r w:rsidRPr="009C18E5">
        <w:rPr>
          <w:sz w:val="24"/>
          <w:szCs w:val="24"/>
        </w:rPr>
        <w:t xml:space="preserve"> os centros de atenção psicossocial. Secretaria</w:t>
      </w:r>
      <w:r w:rsidRPr="009C18E5">
        <w:rPr>
          <w:sz w:val="24"/>
          <w:szCs w:val="24"/>
        </w:rPr>
        <w:t xml:space="preserve"> de Atenção à Saúde, Departamento de Ações Programáticas Estratégicas. Brasília: Ministério da Saúde, 2004.</w:t>
      </w:r>
    </w:p>
    <w:p w14:paraId="5D3BC830" w14:textId="77777777" w:rsidR="007140D7" w:rsidRPr="009C18E5" w:rsidRDefault="0068159D">
      <w:pPr>
        <w:pBdr>
          <w:top w:val="nil"/>
          <w:left w:val="nil"/>
          <w:bottom w:val="nil"/>
          <w:right w:val="nil"/>
          <w:between w:val="nil"/>
        </w:pBdr>
        <w:spacing w:before="269" w:after="120"/>
        <w:ind w:right="565"/>
        <w:rPr>
          <w:sz w:val="24"/>
          <w:szCs w:val="24"/>
        </w:rPr>
      </w:pPr>
      <w:r w:rsidRPr="009C18E5">
        <w:rPr>
          <w:sz w:val="24"/>
          <w:szCs w:val="24"/>
        </w:rPr>
        <w:t xml:space="preserve">BRASIL. Ministério da Saúde. *Portaria de Consolidação nº 3, de 28 de setembro de 2017*. </w:t>
      </w:r>
      <w:r w:rsidRPr="009C18E5">
        <w:rPr>
          <w:b/>
          <w:bCs/>
          <w:sz w:val="24"/>
          <w:szCs w:val="24"/>
        </w:rPr>
        <w:t xml:space="preserve">Consolidação das normas sobre as redes do Sistema Único de </w:t>
      </w:r>
      <w:r w:rsidRPr="009C18E5">
        <w:rPr>
          <w:b/>
          <w:bCs/>
          <w:sz w:val="24"/>
          <w:szCs w:val="24"/>
        </w:rPr>
        <w:t>Saúde.</w:t>
      </w:r>
      <w:r w:rsidRPr="009C18E5">
        <w:rPr>
          <w:sz w:val="24"/>
          <w:szCs w:val="24"/>
        </w:rPr>
        <w:t xml:space="preserve"> Brasília, DF: Ministério da Saúde, 2017.Acesso em: 6 mai. 2026.</w:t>
      </w:r>
    </w:p>
    <w:p w14:paraId="597BB7B2" w14:textId="77777777" w:rsidR="007140D7" w:rsidRPr="009C18E5" w:rsidRDefault="0068159D">
      <w:pPr>
        <w:pBdr>
          <w:top w:val="nil"/>
          <w:left w:val="nil"/>
          <w:bottom w:val="nil"/>
          <w:right w:val="nil"/>
          <w:between w:val="nil"/>
        </w:pBdr>
        <w:spacing w:before="269" w:after="120"/>
        <w:ind w:right="565"/>
        <w:rPr>
          <w:sz w:val="24"/>
          <w:szCs w:val="24"/>
        </w:rPr>
      </w:pPr>
      <w:r w:rsidRPr="009C18E5">
        <w:rPr>
          <w:sz w:val="24"/>
          <w:szCs w:val="24"/>
        </w:rPr>
        <w:t xml:space="preserve">DIDIER, Adriana Rodrigues. </w:t>
      </w:r>
      <w:r w:rsidRPr="009C18E5">
        <w:rPr>
          <w:b/>
          <w:bCs/>
          <w:sz w:val="24"/>
          <w:szCs w:val="24"/>
        </w:rPr>
        <w:t>Autonomia por Paulo Freire:</w:t>
      </w:r>
      <w:r w:rsidRPr="009C18E5">
        <w:rPr>
          <w:sz w:val="24"/>
          <w:szCs w:val="24"/>
        </w:rPr>
        <w:t xml:space="preserve"> uma base para a expressão criadora. In: SIMPÓSIO BRASILEIRO DE PÓS-GRADUANDOS EM MÚSICA, 6., 2020, Rio de Janeiro. *Anais...* Rio </w:t>
      </w:r>
      <w:r w:rsidRPr="009C18E5">
        <w:rPr>
          <w:sz w:val="24"/>
          <w:szCs w:val="24"/>
        </w:rPr>
        <w:t xml:space="preserve">de Janeiro: UNIRIO, 2020. p. 97-104. Disponível em: </w:t>
      </w:r>
      <w:hyperlink r:id="rId9">
        <w:r w:rsidRPr="009C18E5">
          <w:rPr>
            <w:sz w:val="24"/>
            <w:szCs w:val="24"/>
            <w:u w:val="single"/>
          </w:rPr>
          <w:t>https://www.core.ac.uk/download/pdf/</w:t>
        </w:r>
      </w:hyperlink>
    </w:p>
    <w:p w14:paraId="7A4314D5" w14:textId="77777777" w:rsidR="007140D7" w:rsidRPr="009C18E5" w:rsidRDefault="0068159D">
      <w:pPr>
        <w:pBdr>
          <w:top w:val="nil"/>
          <w:left w:val="nil"/>
          <w:bottom w:val="nil"/>
          <w:right w:val="nil"/>
          <w:between w:val="nil"/>
        </w:pBdr>
        <w:spacing w:before="269" w:after="120"/>
        <w:ind w:right="565"/>
        <w:rPr>
          <w:b/>
          <w:bCs/>
          <w:sz w:val="24"/>
          <w:szCs w:val="24"/>
        </w:rPr>
      </w:pPr>
      <w:r w:rsidRPr="009C18E5">
        <w:rPr>
          <w:sz w:val="24"/>
          <w:szCs w:val="24"/>
        </w:rPr>
        <w:t xml:space="preserve">FERREIRA, </w:t>
      </w:r>
      <w:proofErr w:type="spellStart"/>
      <w:r w:rsidRPr="009C18E5">
        <w:rPr>
          <w:sz w:val="24"/>
          <w:szCs w:val="24"/>
        </w:rPr>
        <w:t>Jhennipher</w:t>
      </w:r>
      <w:proofErr w:type="spellEnd"/>
      <w:r w:rsidRPr="009C18E5">
        <w:rPr>
          <w:sz w:val="24"/>
          <w:szCs w:val="24"/>
        </w:rPr>
        <w:t xml:space="preserve"> </w:t>
      </w:r>
      <w:proofErr w:type="spellStart"/>
      <w:r w:rsidRPr="009C18E5">
        <w:rPr>
          <w:sz w:val="24"/>
          <w:szCs w:val="24"/>
        </w:rPr>
        <w:t>Tortola</w:t>
      </w:r>
      <w:proofErr w:type="spellEnd"/>
      <w:r w:rsidRPr="009C18E5">
        <w:rPr>
          <w:sz w:val="24"/>
          <w:szCs w:val="24"/>
        </w:rPr>
        <w:t xml:space="preserve"> et al. </w:t>
      </w:r>
      <w:r w:rsidRPr="009C18E5">
        <w:rPr>
          <w:b/>
          <w:bCs/>
          <w:sz w:val="24"/>
          <w:szCs w:val="24"/>
        </w:rPr>
        <w:t>Os Centros de Atenção Psicossocial (CAPS):</w:t>
      </w:r>
      <w:r w:rsidRPr="009C18E5">
        <w:rPr>
          <w:sz w:val="24"/>
          <w:szCs w:val="24"/>
        </w:rPr>
        <w:t xml:space="preserve"> Uma Instituição de Referência no</w:t>
      </w:r>
      <w:r w:rsidRPr="009C18E5">
        <w:rPr>
          <w:sz w:val="24"/>
          <w:szCs w:val="24"/>
        </w:rPr>
        <w:t xml:space="preserve"> Atendimento à Saúde Mental. *Rev. Saberes*, Rolim de Moura, v. 4, n. 1, p. 72-86, jan./jun. 2016. ISSN: 2358-0909</w:t>
      </w:r>
    </w:p>
    <w:p w14:paraId="7A83222A" w14:textId="77777777" w:rsidR="007140D7" w:rsidRPr="009C18E5" w:rsidRDefault="0068159D">
      <w:pPr>
        <w:pBdr>
          <w:top w:val="nil"/>
          <w:left w:val="nil"/>
          <w:bottom w:val="nil"/>
          <w:right w:val="nil"/>
          <w:between w:val="nil"/>
        </w:pBdr>
        <w:spacing w:before="269" w:after="120"/>
        <w:ind w:right="565"/>
        <w:rPr>
          <w:sz w:val="24"/>
          <w:szCs w:val="24"/>
        </w:rPr>
      </w:pPr>
      <w:r w:rsidRPr="009C18E5">
        <w:rPr>
          <w:b/>
          <w:bCs/>
          <w:sz w:val="24"/>
          <w:szCs w:val="24"/>
        </w:rPr>
        <w:t>Lei 10.216 de 06 de abril de 2001</w:t>
      </w:r>
      <w:r w:rsidRPr="009C18E5">
        <w:rPr>
          <w:sz w:val="24"/>
          <w:szCs w:val="24"/>
        </w:rPr>
        <w:t>: Dispõe sobre a proteção e os direitos das pessoas portadoras de transtornos mentais e redireciona o modelo</w:t>
      </w:r>
      <w:r w:rsidRPr="009C18E5">
        <w:rPr>
          <w:sz w:val="24"/>
          <w:szCs w:val="24"/>
        </w:rPr>
        <w:t xml:space="preserve"> assistencial em saúde mental.</w:t>
      </w:r>
    </w:p>
    <w:p w14:paraId="13C2AFF4" w14:textId="77777777" w:rsidR="007140D7" w:rsidRPr="009C18E5" w:rsidRDefault="0068159D">
      <w:pPr>
        <w:pBdr>
          <w:top w:val="nil"/>
          <w:left w:val="nil"/>
          <w:bottom w:val="nil"/>
          <w:right w:val="nil"/>
          <w:between w:val="nil"/>
        </w:pBdr>
        <w:spacing w:before="269" w:after="120"/>
        <w:ind w:right="565"/>
        <w:rPr>
          <w:sz w:val="24"/>
          <w:szCs w:val="24"/>
        </w:rPr>
      </w:pPr>
      <w:r w:rsidRPr="009C18E5">
        <w:rPr>
          <w:sz w:val="24"/>
          <w:szCs w:val="24"/>
        </w:rPr>
        <w:t xml:space="preserve">LIMA, Maria Clara Silva; BRANCO, Paulo Coelho Castelo. </w:t>
      </w:r>
      <w:r w:rsidRPr="009C18E5">
        <w:rPr>
          <w:b/>
          <w:bCs/>
          <w:sz w:val="24"/>
          <w:szCs w:val="24"/>
        </w:rPr>
        <w:t xml:space="preserve">Releitura da teoria </w:t>
      </w:r>
      <w:proofErr w:type="spellStart"/>
      <w:r w:rsidRPr="009C18E5">
        <w:rPr>
          <w:b/>
          <w:bCs/>
          <w:sz w:val="24"/>
          <w:szCs w:val="24"/>
        </w:rPr>
        <w:t>rogeriana</w:t>
      </w:r>
      <w:proofErr w:type="spellEnd"/>
      <w:r w:rsidRPr="009C18E5">
        <w:rPr>
          <w:b/>
          <w:bCs/>
          <w:sz w:val="24"/>
          <w:szCs w:val="24"/>
        </w:rPr>
        <w:t xml:space="preserve"> da personalidade sobre os fenômenos da autoimagem corporal e autoestima.</w:t>
      </w:r>
      <w:r w:rsidRPr="009C18E5">
        <w:rPr>
          <w:sz w:val="24"/>
          <w:szCs w:val="24"/>
        </w:rPr>
        <w:t xml:space="preserve"> *Psicopatologia Fenomenológica Contemporânea*, [s. l.], v. 12, n. 1</w:t>
      </w:r>
      <w:r w:rsidRPr="009C18E5">
        <w:rPr>
          <w:sz w:val="24"/>
          <w:szCs w:val="24"/>
        </w:rPr>
        <w:t>, p. 20-36, 2023.</w:t>
      </w:r>
    </w:p>
    <w:p w14:paraId="2EE4DF82" w14:textId="77777777" w:rsidR="007140D7" w:rsidRPr="009C18E5" w:rsidRDefault="0068159D">
      <w:pPr>
        <w:pBdr>
          <w:top w:val="nil"/>
          <w:left w:val="nil"/>
          <w:bottom w:val="nil"/>
          <w:right w:val="nil"/>
          <w:between w:val="nil"/>
        </w:pBdr>
        <w:spacing w:before="269" w:after="120"/>
        <w:ind w:right="565"/>
        <w:rPr>
          <w:sz w:val="24"/>
          <w:szCs w:val="24"/>
        </w:rPr>
      </w:pPr>
      <w:r w:rsidRPr="009C18E5">
        <w:rPr>
          <w:sz w:val="24"/>
          <w:szCs w:val="24"/>
        </w:rPr>
        <w:t xml:space="preserve">PINHEIRO, Ana Patrícia de Oliveira Ribeiro Silva; SENA, Maria Carolina Dantas de; GONÇALVES, Ruth Damasceno Almeida; SOUZA, Jackeline Maria de. </w:t>
      </w:r>
      <w:r w:rsidRPr="009C18E5">
        <w:rPr>
          <w:b/>
          <w:bCs/>
          <w:sz w:val="24"/>
          <w:szCs w:val="24"/>
        </w:rPr>
        <w:t xml:space="preserve">Autoestima como fator protetivo para a saúde mental. </w:t>
      </w:r>
      <w:r w:rsidRPr="009C18E5">
        <w:rPr>
          <w:i/>
          <w:iCs/>
          <w:sz w:val="24"/>
          <w:szCs w:val="24"/>
        </w:rPr>
        <w:t xml:space="preserve">ID </w:t>
      </w:r>
      <w:proofErr w:type="spellStart"/>
      <w:r w:rsidRPr="009C18E5">
        <w:rPr>
          <w:i/>
          <w:iCs/>
          <w:sz w:val="24"/>
          <w:szCs w:val="24"/>
        </w:rPr>
        <w:t>on</w:t>
      </w:r>
      <w:proofErr w:type="spellEnd"/>
      <w:r w:rsidRPr="009C18E5">
        <w:rPr>
          <w:i/>
          <w:iCs/>
          <w:sz w:val="24"/>
          <w:szCs w:val="24"/>
        </w:rPr>
        <w:t xml:space="preserve"> </w:t>
      </w:r>
      <w:proofErr w:type="spellStart"/>
      <w:r w:rsidRPr="009C18E5">
        <w:rPr>
          <w:i/>
          <w:iCs/>
          <w:sz w:val="24"/>
          <w:szCs w:val="24"/>
        </w:rPr>
        <w:t>Line</w:t>
      </w:r>
      <w:proofErr w:type="spellEnd"/>
      <w:r w:rsidRPr="009C18E5">
        <w:rPr>
          <w:i/>
          <w:iCs/>
          <w:sz w:val="24"/>
          <w:szCs w:val="24"/>
        </w:rPr>
        <w:t>. Revista de Psicologia</w:t>
      </w:r>
      <w:r w:rsidRPr="009C18E5">
        <w:rPr>
          <w:sz w:val="24"/>
          <w:szCs w:val="24"/>
        </w:rPr>
        <w:t>, [S. l.], v. 17, n. 68, p</w:t>
      </w:r>
      <w:r w:rsidRPr="009C18E5">
        <w:rPr>
          <w:sz w:val="24"/>
          <w:szCs w:val="24"/>
        </w:rPr>
        <w:t>. 46–56, 2023.</w:t>
      </w:r>
    </w:p>
    <w:p w14:paraId="1D5F5D17" w14:textId="77777777" w:rsidR="007140D7" w:rsidRPr="009C18E5" w:rsidRDefault="0068159D">
      <w:pPr>
        <w:pBdr>
          <w:top w:val="nil"/>
          <w:left w:val="nil"/>
          <w:bottom w:val="nil"/>
          <w:right w:val="nil"/>
          <w:between w:val="nil"/>
        </w:pBdr>
        <w:spacing w:before="269" w:after="120"/>
        <w:ind w:right="565"/>
        <w:rPr>
          <w:sz w:val="24"/>
          <w:szCs w:val="24"/>
        </w:rPr>
      </w:pPr>
      <w:r w:rsidRPr="009C18E5">
        <w:rPr>
          <w:sz w:val="24"/>
          <w:szCs w:val="24"/>
        </w:rPr>
        <w:t xml:space="preserve">SAMPAIO, M. L.; BISPO JÚNIOR, J. P. </w:t>
      </w:r>
      <w:r w:rsidRPr="009C18E5">
        <w:rPr>
          <w:b/>
          <w:bCs/>
          <w:sz w:val="24"/>
          <w:szCs w:val="24"/>
        </w:rPr>
        <w:t>Rede de atenção psicossocial:</w:t>
      </w:r>
      <w:r w:rsidRPr="009C18E5">
        <w:rPr>
          <w:sz w:val="24"/>
          <w:szCs w:val="24"/>
        </w:rPr>
        <w:t xml:space="preserve"> avaliação da estrutura e do processo de articulação do cuidado em saúde mental. </w:t>
      </w:r>
      <w:r w:rsidRPr="009C18E5">
        <w:rPr>
          <w:b/>
          <w:bCs/>
          <w:sz w:val="24"/>
          <w:szCs w:val="24"/>
        </w:rPr>
        <w:t xml:space="preserve">Cadernos de Saúde </w:t>
      </w:r>
      <w:r w:rsidRPr="009C18E5">
        <w:rPr>
          <w:b/>
          <w:bCs/>
          <w:sz w:val="24"/>
          <w:szCs w:val="24"/>
        </w:rPr>
        <w:lastRenderedPageBreak/>
        <w:t xml:space="preserve">Pública, </w:t>
      </w:r>
      <w:r w:rsidRPr="009C18E5">
        <w:rPr>
          <w:sz w:val="24"/>
          <w:szCs w:val="24"/>
        </w:rPr>
        <w:t xml:space="preserve">v. 37, n. 3, e00042620, 2021. Disponível em: </w:t>
      </w:r>
      <w:hyperlink r:id="rId10">
        <w:r w:rsidRPr="009C18E5">
          <w:rPr>
            <w:sz w:val="24"/>
            <w:szCs w:val="24"/>
            <w:u w:val="single"/>
          </w:rPr>
          <w:t>https://doi.org/10.1590/0102-311X00042620</w:t>
        </w:r>
      </w:hyperlink>
      <w:hyperlink r:id="rId11">
        <w:r w:rsidRPr="009C18E5">
          <w:rPr>
            <w:sz w:val="24"/>
            <w:szCs w:val="24"/>
          </w:rPr>
          <w:t>.</w:t>
        </w:r>
      </w:hyperlink>
      <w:r w:rsidRPr="009C18E5">
        <w:rPr>
          <w:sz w:val="24"/>
          <w:szCs w:val="24"/>
        </w:rPr>
        <w:t xml:space="preserve"> Acesso em: 29 abr. 2026.</w:t>
      </w:r>
    </w:p>
    <w:p w14:paraId="6E82ED2E" w14:textId="77777777" w:rsidR="007140D7" w:rsidRPr="009C18E5" w:rsidRDefault="007140D7">
      <w:pPr>
        <w:spacing w:line="360" w:lineRule="auto"/>
        <w:rPr>
          <w:b/>
          <w:bCs/>
          <w:sz w:val="24"/>
          <w:szCs w:val="24"/>
        </w:rPr>
      </w:pPr>
    </w:p>
    <w:p w14:paraId="2FD1F5E6" w14:textId="77777777" w:rsidR="007140D7" w:rsidRPr="009C18E5" w:rsidRDefault="007140D7">
      <w:pPr>
        <w:spacing w:line="360" w:lineRule="auto"/>
        <w:ind w:hanging="1418"/>
        <w:rPr>
          <w:sz w:val="24"/>
          <w:szCs w:val="24"/>
        </w:rPr>
      </w:pPr>
    </w:p>
    <w:p w14:paraId="24D33985" w14:textId="77777777" w:rsidR="007140D7" w:rsidRPr="009C18E5" w:rsidRDefault="007140D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</w:pPr>
    </w:p>
    <w:p w14:paraId="5652694C" w14:textId="77777777" w:rsidR="007140D7" w:rsidRPr="009C18E5" w:rsidRDefault="007140D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</w:pPr>
    </w:p>
    <w:p w14:paraId="329E7B7A" w14:textId="77777777" w:rsidR="007140D7" w:rsidRPr="009C18E5" w:rsidRDefault="007140D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</w:pPr>
    </w:p>
    <w:p w14:paraId="04F3BC42" w14:textId="77777777" w:rsidR="007140D7" w:rsidRPr="009C18E5" w:rsidRDefault="007140D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</w:pPr>
    </w:p>
    <w:p w14:paraId="1589E7A7" w14:textId="77777777" w:rsidR="007140D7" w:rsidRPr="009C18E5" w:rsidRDefault="007140D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</w:pPr>
    </w:p>
    <w:sectPr w:rsidR="007140D7" w:rsidRPr="009C18E5">
      <w:headerReference w:type="default" r:id="rId12"/>
      <w:footerReference w:type="default" r:id="rId13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7A3B8" w14:textId="77777777" w:rsidR="0068159D" w:rsidRDefault="0068159D">
      <w:r>
        <w:separator/>
      </w:r>
    </w:p>
  </w:endnote>
  <w:endnote w:type="continuationSeparator" w:id="0">
    <w:p w14:paraId="7A2E061F" w14:textId="77777777" w:rsidR="0068159D" w:rsidRDefault="0068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9A9B20A-0CED-41F1-A39A-FA98417EDA7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B46B03C-FA7B-4244-95C7-E7D6794D1E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585029F-3443-4496-89F4-C2CB360CA9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F3996" w14:textId="77777777" w:rsidR="007140D7" w:rsidRDefault="007140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1A0EB97" w14:textId="77777777" w:rsidR="007140D7" w:rsidRDefault="007140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157AA6E5" w14:textId="77777777" w:rsidR="007140D7" w:rsidRDefault="007140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0411C" w14:textId="77777777" w:rsidR="0068159D" w:rsidRDefault="0068159D">
      <w:r>
        <w:separator/>
      </w:r>
    </w:p>
  </w:footnote>
  <w:footnote w:type="continuationSeparator" w:id="0">
    <w:p w14:paraId="5810FED3" w14:textId="77777777" w:rsidR="0068159D" w:rsidRDefault="0068159D">
      <w:r>
        <w:continuationSeparator/>
      </w:r>
    </w:p>
  </w:footnote>
  <w:footnote w:id="1">
    <w:p w14:paraId="67E696BD" w14:textId="77777777" w:rsidR="00104742" w:rsidRDefault="001047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929F4D0" w14:textId="77777777" w:rsidR="00104742" w:rsidRDefault="001047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14D75FA" w14:textId="06EB8A7B" w:rsidR="00104742" w:rsidRDefault="006815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¹</w:t>
      </w:r>
      <w:r w:rsidR="00104742">
        <w:rPr>
          <w:color w:val="000000"/>
          <w:sz w:val="20"/>
          <w:szCs w:val="20"/>
        </w:rPr>
        <w:t xml:space="preserve"> Graduanda em Psicologia – Centro Universitário CHRISFAPI</w:t>
      </w:r>
      <w:r w:rsidR="00CA217F">
        <w:rPr>
          <w:color w:val="000000"/>
          <w:sz w:val="20"/>
          <w:szCs w:val="20"/>
        </w:rPr>
        <w:t xml:space="preserve"> - </w:t>
      </w:r>
      <w:r w:rsidR="00CA217F" w:rsidRPr="00CA217F">
        <w:rPr>
          <w:color w:val="000000"/>
          <w:sz w:val="20"/>
          <w:szCs w:val="20"/>
        </w:rPr>
        <w:t>aldayamarapaes1234@gmail.com</w:t>
      </w:r>
    </w:p>
    <w:p w14:paraId="1C5DAB6B" w14:textId="29139587" w:rsidR="007140D7" w:rsidRDefault="001047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 ² </w:t>
      </w:r>
      <w:r w:rsidR="009C18E5" w:rsidRPr="009C18E5">
        <w:rPr>
          <w:color w:val="000000"/>
          <w:sz w:val="20"/>
          <w:szCs w:val="20"/>
        </w:rPr>
        <w:t>Mestre - Docente do curso de Psicologia - Centro Universitário CHRISFAPI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B040" w14:textId="77777777" w:rsidR="007140D7" w:rsidRDefault="006815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6F95EC0" wp14:editId="67B4C104">
          <wp:simplePos x="0" y="0"/>
          <wp:positionH relativeFrom="column">
            <wp:posOffset>-1076320</wp:posOffset>
          </wp:positionH>
          <wp:positionV relativeFrom="paragraph">
            <wp:posOffset>-449575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D2ACC"/>
    <w:multiLevelType w:val="multilevel"/>
    <w:tmpl w:val="0396F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0D7"/>
    <w:rsid w:val="00104742"/>
    <w:rsid w:val="006750EC"/>
    <w:rsid w:val="0068159D"/>
    <w:rsid w:val="007140D7"/>
    <w:rsid w:val="009C18E5"/>
    <w:rsid w:val="00BD1083"/>
    <w:rsid w:val="00CA217F"/>
    <w:rsid w:val="00D1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60E78"/>
  <w15:docId w15:val="{A71D9534-B197-468E-86A7-03518661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9C18E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18E5"/>
  </w:style>
  <w:style w:type="paragraph" w:styleId="Rodap">
    <w:name w:val="footer"/>
    <w:basedOn w:val="Normal"/>
    <w:link w:val="RodapChar"/>
    <w:uiPriority w:val="99"/>
    <w:unhideWhenUsed/>
    <w:rsid w:val="009C18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1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590/0102-311X000426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590/0102-311X000426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re.ac.uk/download/pdf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DA314-DEDE-4BE5-9E4F-1F9B7F3A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2860</Words>
  <Characters>15450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jardyelen</dc:creator>
  <cp:lastModifiedBy>jardyelen ramos</cp:lastModifiedBy>
  <cp:revision>2</cp:revision>
  <cp:lastPrinted>2026-09-09T17:39:00Z</cp:lastPrinted>
  <dcterms:created xsi:type="dcterms:W3CDTF">2026-09-09T18:03:00Z</dcterms:created>
  <dcterms:modified xsi:type="dcterms:W3CDTF">2026-09-09T18:03:00Z</dcterms:modified>
</cp:coreProperties>
</file>