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GoBack"/>
      <w:bookmarkEnd w:id="0"/>
      <w: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CONTRIBUIÇÕES EXTENSIONISTAS NA PÓS-GRADUAÇÃO: INSERÇÃO SOCIAL DE UM MESTRADO PROFISSIONAL DA ÁREA DE EDUCAÇÃO</w:t>
      </w:r>
    </w:p>
    <w:p>
      <w:pPr>
        <w:pStyle w:val="3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3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SAVEGNAGO, Cristiano Lanza – Universidade Federal de Santa Maria – </w:t>
      </w:r>
      <w:r>
        <w:fldChar w:fldCharType="begin"/>
      </w:r>
      <w:r>
        <w:instrText xml:space="preserve"> HYPERLINK "mailto:cristianolanza@hotmail.com" </w:instrText>
      </w:r>
      <w:r>
        <w:fldChar w:fldCharType="separate"/>
      </w:r>
      <w:r>
        <w:rPr>
          <w:rStyle w:val="11"/>
          <w:rFonts w:ascii="Times New Roman" w:hAnsi="Times New Roman" w:eastAsia="Times New Roman" w:cs="Times New Roman"/>
          <w:sz w:val="24"/>
          <w:szCs w:val="24"/>
        </w:rPr>
        <w:t>cristianolanza@hotmail.com</w:t>
      </w:r>
      <w:r>
        <w:rPr>
          <w:rStyle w:val="11"/>
          <w:rFonts w:ascii="Times New Roman" w:hAnsi="Times New Roman" w:eastAsia="Times New Roman" w:cs="Times New Roman"/>
          <w:sz w:val="24"/>
          <w:szCs w:val="24"/>
        </w:rPr>
        <w:fldChar w:fldCharType="end"/>
      </w:r>
    </w:p>
    <w:p>
      <w:pPr>
        <w:pStyle w:val="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DALLA CORTE, Marilene Gabriel– Universidade Federal de Santa Maria – </w:t>
      </w:r>
      <w:r>
        <w:fldChar w:fldCharType="begin"/>
      </w:r>
      <w:r>
        <w:instrText xml:space="preserve"> HYPERLINK "mailto:marilenedallacorte@gmail.com" </w:instrText>
      </w:r>
      <w:r>
        <w:fldChar w:fldCharType="separate"/>
      </w:r>
      <w:r>
        <w:rPr>
          <w:rStyle w:val="11"/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Style w:val="11"/>
          <w:rFonts w:ascii="Times New Roman" w:hAnsi="Times New Roman" w:cs="Times New Roman"/>
          <w:sz w:val="24"/>
          <w:szCs w:val="24"/>
        </w:rPr>
        <w:t>arilenedallacorte@gmail.com</w:t>
      </w:r>
      <w:r>
        <w:rPr>
          <w:rStyle w:val="11"/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3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RESUMO: </w:t>
      </w:r>
      <w:r>
        <w:rPr>
          <w:rFonts w:ascii="Times New Roman" w:hAnsi="Times New Roman" w:eastAsia="Times New Roman" w:cs="Times New Roman"/>
          <w:sz w:val="24"/>
          <w:szCs w:val="24"/>
        </w:rPr>
        <w:t>Este trabalho decorre de estudos realizados pelo Grupo de Pesquisa Gestar/CNPq/UFSM tendo em vista um olhar na</w:t>
      </w:r>
      <w:r>
        <w:rPr>
          <w:rFonts w:ascii="Times New Roman" w:hAnsi="Times New Roman" w:cs="Times New Roman"/>
          <w:sz w:val="24"/>
          <w:szCs w:val="24"/>
        </w:rPr>
        <w:t xml:space="preserve"> modalidade profissional de pós-graduação </w:t>
      </w:r>
      <w:r>
        <w:rPr>
          <w:rFonts w:ascii="Times New Roman" w:hAnsi="Times New Roman" w:cs="Times New Roman"/>
          <w:i/>
          <w:sz w:val="24"/>
          <w:szCs w:val="24"/>
        </w:rPr>
        <w:t xml:space="preserve">stricto sensu </w:t>
      </w:r>
      <w:r>
        <w:rPr>
          <w:rFonts w:ascii="Times New Roman" w:hAnsi="Times New Roman" w:cs="Times New Roman"/>
          <w:sz w:val="24"/>
          <w:szCs w:val="24"/>
        </w:rPr>
        <w:t>da área de educação, que tem priorizado sua inserção social e consolidação político-pedagógica no cenário socioeducacional brasileiro. Esta modalidade possui particularidades que a diferencia da modalidade acadêmica, a exemplo da elaboração de uma proposta de intervenção por meio de um produto educacional. Destarte, objetivou-se reconhecer as contribuições extensionistas de inserção social dos produtos educacionais elaborados no âmbito do Mestrado Profissional em Políticas Públicas e Gestão Educacional da Universidade Federal de Santa Maria. A metodologia de pesquisa de natureza qualitativa contou com a análise dos trabalhos de conclusão de curso do quadriênio 2017-2020. Utilizou-se a análise de conteúdo com base em categorias correspondentes às modalidades de extensão universitária nas quais as propostas/produtos educacionais podem se enquadrar. Foram contabilizados 82 produtos educacionais, entre eles: três programas, 31 projetos, 12 cursos de formação de professores, seis eventos de divulgação de conteúdos educacionais e 30 prestações de serviços. Alguns exemplos desses produtos educacionais são: programa de formação continuada em serviço para professores de séries iniciais de uma escola estadual; projeto para criação de núcleo de extensão em línguas estrangeiras na UFSM; curso de formação sobre o Plano de Ações Articuladas e a gestão educacional/democrática com professores e gestores de Redes Municipais no RS. Os resultados sinalizam que o Mestrado Profissional em estudo prioriza a elaboração de produtos educacionais tendo por base processos investigativos implicados/aplicados aos contextos de atuação profissional dos acadêmicos. Tais produtos se constituem em estratégias de interlocução Educação Básica e Superior, repercutindo em inserção social pelo potencial de (re)formulação e (re)articulação de políticas públicas, processos de gestão e democratização da educação, da produção compartilhada do conhecimento via cooperação técnica e, sobremaneira, pela qualificação da formação e atuação profissional.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Mestrado profissional; </w:t>
      </w:r>
      <w:r>
        <w:rPr>
          <w:rFonts w:ascii="Times New Roman" w:hAnsi="Times New Roman" w:cs="Times New Roman"/>
          <w:sz w:val="24"/>
          <w:szCs w:val="24"/>
        </w:rPr>
        <w:t>Inserção social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Extensão universitária</w:t>
      </w:r>
      <w:r>
        <w:rPr>
          <w:rFonts w:ascii="Times New Roman" w:hAnsi="Times New Roman" w:eastAsia="Times New Roman" w:cs="Times New Roman"/>
          <w:sz w:val="24"/>
          <w:szCs w:val="24"/>
        </w:rPr>
        <w:t>; Democratização.</w:t>
      </w:r>
    </w:p>
    <w:sectPr>
      <w:headerReference r:id="rId6" w:type="first"/>
      <w:footerReference r:id="rId7" w:type="first"/>
      <w:headerReference r:id="rId5" w:type="default"/>
      <w:pgSz w:w="11909" w:h="16834"/>
      <w:pgMar w:top="1700" w:right="1711" w:bottom="2110" w:left="170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3678555</wp:posOffset>
          </wp:positionH>
          <wp:positionV relativeFrom="paragraph">
            <wp:posOffset>-56515</wp:posOffset>
          </wp:positionV>
          <wp:extent cx="1714500" cy="87439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114300" distB="114300" distL="114300" distR="114300" simplePos="0" relativeHeight="251660288" behindDoc="0" locked="0" layoutInCell="1" allowOverlap="1">
          <wp:simplePos x="0" y="0"/>
          <wp:positionH relativeFrom="column">
            <wp:posOffset>-113665</wp:posOffset>
          </wp:positionH>
          <wp:positionV relativeFrom="paragraph">
            <wp:posOffset>104775</wp:posOffset>
          </wp:positionV>
          <wp:extent cx="1718945" cy="548005"/>
          <wp:effectExtent l="0" t="0" r="0" b="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spacing w:before="240" w:after="240" w:line="240" w:lineRule="auto"/>
      <w:jc w:val="center"/>
      <w:rPr>
        <w:rFonts w:ascii="Times New Roman" w:hAnsi="Times New Roman" w:eastAsia="Times New Roman" w:cs="Times New Roman"/>
        <w:b/>
        <w:sz w:val="24"/>
        <w:szCs w:val="24"/>
      </w:rPr>
    </w:pPr>
  </w:p>
  <w:p>
    <w:pPr>
      <w:pStyle w:val="3"/>
      <w:spacing w:before="240" w:after="240" w:line="240" w:lineRule="auto"/>
      <w:jc w:val="center"/>
      <w:rPr>
        <w:rFonts w:ascii="Times New Roman" w:hAnsi="Times New Roman" w:eastAsia="Times New Roman" w:cs="Times New Roman"/>
        <w:b/>
        <w:sz w:val="24"/>
        <w:szCs w:val="24"/>
      </w:rPr>
    </w:pPr>
  </w:p>
  <w:p>
    <w:pPr>
      <w:pStyle w:val="3"/>
      <w:spacing w:before="240" w:after="240" w:line="240" w:lineRule="auto"/>
      <w:jc w:val="center"/>
      <w:rPr>
        <w:rFonts w:ascii="Times New Roman" w:hAnsi="Times New Roman" w:eastAsia="Times New Roman" w:cs="Times New Roman"/>
        <w:b/>
        <w:sz w:val="24"/>
        <w:szCs w:val="24"/>
      </w:rPr>
    </w:pPr>
    <w:r>
      <w:rPr>
        <w:rFonts w:ascii="Times New Roman" w:hAnsi="Times New Roman" w:eastAsia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hAnsi="Times New Roman" w:eastAsia="Times New Roman" w:cs="Times New Roman"/>
        <w:b/>
        <w:sz w:val="24"/>
        <w:szCs w:val="24"/>
      </w:rPr>
      <w:br w:type="textWrapping"/>
    </w:r>
    <w:r>
      <w:rPr>
        <w:rFonts w:ascii="Times New Roman" w:hAnsi="Times New Roman" w:eastAsia="Times New Roman" w:cs="Times New Roman"/>
        <w:b/>
        <w:sz w:val="24"/>
        <w:szCs w:val="24"/>
      </w:rPr>
      <w:t>REFLEXÕES SOBRE A DEMOCRATIZAÇÃO DA EDUCAÇÃO E DA ESCOLA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AD"/>
    <w:rsid w:val="000241DE"/>
    <w:rsid w:val="000B116C"/>
    <w:rsid w:val="001A2A1E"/>
    <w:rsid w:val="0023535B"/>
    <w:rsid w:val="00272B0C"/>
    <w:rsid w:val="002F3D18"/>
    <w:rsid w:val="0030270C"/>
    <w:rsid w:val="005050AD"/>
    <w:rsid w:val="005C19A7"/>
    <w:rsid w:val="005D7C7E"/>
    <w:rsid w:val="00616538"/>
    <w:rsid w:val="0064615B"/>
    <w:rsid w:val="006A4C79"/>
    <w:rsid w:val="00757AC9"/>
    <w:rsid w:val="007A0AF1"/>
    <w:rsid w:val="00822667"/>
    <w:rsid w:val="008B6208"/>
    <w:rsid w:val="00984327"/>
    <w:rsid w:val="0099556F"/>
    <w:rsid w:val="00A838B7"/>
    <w:rsid w:val="00B555A6"/>
    <w:rsid w:val="00C02B9A"/>
    <w:rsid w:val="00C71568"/>
    <w:rsid w:val="00D20E15"/>
    <w:rsid w:val="00D47D39"/>
    <w:rsid w:val="00DD75F5"/>
    <w:rsid w:val="00E56161"/>
    <w:rsid w:val="00E65151"/>
    <w:rsid w:val="00F37FFB"/>
    <w:rsid w:val="00F42C44"/>
    <w:rsid w:val="0BA93CF5"/>
    <w:rsid w:val="0BAB1CA2"/>
    <w:rsid w:val="402F7339"/>
    <w:rsid w:val="630D17BC"/>
    <w:rsid w:val="6DB03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styleId="12">
    <w:name w:val="Title"/>
    <w:basedOn w:val="3"/>
    <w:next w:val="3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3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Subtitle"/>
    <w:basedOn w:val="3"/>
    <w:next w:val="3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Revision"/>
    <w:hidden/>
    <w:semiHidden/>
    <w:qFormat/>
    <w:uiPriority w:val="99"/>
    <w:rPr>
      <w:rFonts w:ascii="Arial" w:hAnsi="Arial" w:eastAsia="Arial" w:cs="Arial"/>
      <w:sz w:val="22"/>
      <w:szCs w:val="22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2294</Characters>
  <Lines>19</Lines>
  <Paragraphs>5</Paragraphs>
  <TotalTime>8</TotalTime>
  <ScaleCrop>false</ScaleCrop>
  <LinksUpToDate>false</LinksUpToDate>
  <CharactersWithSpaces>2713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2022-09-28T02:48:00Z</dcterms:created>
  <dc:creator>Cristiano</dc:creator>
  <cp:lastModifiedBy>Pccli</cp:lastModifiedBy>
  <dcterms:modified xsi:type="dcterms:W3CDTF">2022-09-28T11:39:41Z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4BDB75AB033441969FFAFC5030D4138B</vt:lpwstr>
  </property>
</Properties>
</file>