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870E9" w14:textId="38CFA9F9" w:rsidR="00A0732D" w:rsidRPr="00A0732D" w:rsidRDefault="00E523C4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Estudo das propriedades de flexão</w:t>
      </w:r>
      <w:r w:rsidR="00C53895">
        <w:rPr>
          <w:rFonts w:ascii="Arial" w:hAnsi="Arial" w:cs="Arial"/>
          <w:b/>
          <w:sz w:val="36"/>
          <w:szCs w:val="36"/>
        </w:rPr>
        <w:t xml:space="preserve"> do copolímero acrilonitrila-butadieno-estireno (ABS) reciclad</w:t>
      </w:r>
      <w:r>
        <w:rPr>
          <w:rFonts w:ascii="Arial" w:hAnsi="Arial" w:cs="Arial"/>
          <w:b/>
          <w:sz w:val="36"/>
          <w:szCs w:val="36"/>
        </w:rPr>
        <w:t>o e suas possíveis aplicações</w:t>
      </w:r>
    </w:p>
    <w:p w14:paraId="3BE0401C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2F1D3081" w14:textId="7AE52AF9" w:rsidR="00367D8F" w:rsidRPr="002E4D83" w:rsidRDefault="005D1AE6" w:rsidP="008400C2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Meire N. Hosokawa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>
        <w:rPr>
          <w:rFonts w:ascii="Arial" w:hAnsi="Arial" w:cs="Arial"/>
          <w:b/>
          <w:szCs w:val="24"/>
          <w:lang w:val="pt-BR"/>
        </w:rPr>
        <w:t xml:space="preserve">Vinícius </w:t>
      </w:r>
      <w:r w:rsidR="004C12FB">
        <w:rPr>
          <w:rFonts w:ascii="Arial" w:hAnsi="Arial" w:cs="Arial"/>
          <w:b/>
          <w:szCs w:val="24"/>
          <w:lang w:val="pt-BR"/>
        </w:rPr>
        <w:t xml:space="preserve">C. </w:t>
      </w:r>
      <w:r>
        <w:rPr>
          <w:rFonts w:ascii="Arial" w:hAnsi="Arial" w:cs="Arial"/>
          <w:b/>
          <w:szCs w:val="24"/>
          <w:lang w:val="pt-BR"/>
        </w:rPr>
        <w:t>Leme</w:t>
      </w:r>
      <w:r>
        <w:rPr>
          <w:rFonts w:ascii="Arial" w:hAnsi="Arial" w:cs="Arial"/>
          <w:b/>
          <w:szCs w:val="24"/>
          <w:vertAlign w:val="superscript"/>
          <w:lang w:val="pt-BR"/>
        </w:rPr>
        <w:t>2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>
        <w:rPr>
          <w:rFonts w:ascii="Arial" w:hAnsi="Arial" w:cs="Arial"/>
          <w:b/>
          <w:szCs w:val="24"/>
          <w:lang w:val="pt-BR"/>
        </w:rPr>
        <w:t>Jane M. F. de Paiva</w:t>
      </w:r>
      <w:r>
        <w:rPr>
          <w:rFonts w:ascii="Arial" w:hAnsi="Arial" w:cs="Arial"/>
          <w:b/>
          <w:szCs w:val="24"/>
          <w:vertAlign w:val="superscript"/>
          <w:lang w:val="pt-BR"/>
        </w:rPr>
        <w:t>1,2</w:t>
      </w:r>
    </w:p>
    <w:p w14:paraId="53A3FED7" w14:textId="77777777" w:rsidR="002E4D83" w:rsidRPr="002E4D83" w:rsidRDefault="002E4D83" w:rsidP="002E4D83">
      <w:pPr>
        <w:pStyle w:val="00abstractaffiliation"/>
        <w:spacing w:line="240" w:lineRule="auto"/>
        <w:rPr>
          <w:rFonts w:ascii="Arial" w:hAnsi="Arial" w:cs="Arial"/>
          <w:b/>
          <w:i w:val="0"/>
          <w:sz w:val="24"/>
          <w:lang w:val="pt-BR"/>
        </w:rPr>
      </w:pPr>
      <w:r w:rsidRPr="002E4D83">
        <w:rPr>
          <w:rFonts w:ascii="Arial" w:hAnsi="Arial" w:cs="Arial"/>
          <w:b/>
          <w:i w:val="0"/>
          <w:sz w:val="24"/>
          <w:lang w:val="pt-BR"/>
        </w:rPr>
        <w:t>¹Programa de Pós-graduação em Ciência dos Materiais – Universidade Federal de São Carlos – Campus Sorocaba</w:t>
      </w:r>
    </w:p>
    <w:p w14:paraId="16E9AC9B" w14:textId="77777777" w:rsidR="002E4D83" w:rsidRPr="002E4D83" w:rsidRDefault="002E4D83" w:rsidP="002E4D83">
      <w:pPr>
        <w:pStyle w:val="00abstractaffiliation"/>
        <w:spacing w:line="240" w:lineRule="auto"/>
        <w:rPr>
          <w:rFonts w:ascii="Arial" w:hAnsi="Arial" w:cs="Arial"/>
          <w:b/>
          <w:i w:val="0"/>
          <w:sz w:val="24"/>
          <w:lang w:val="pt-BR"/>
        </w:rPr>
      </w:pPr>
      <w:r w:rsidRPr="002E4D83">
        <w:rPr>
          <w:rFonts w:ascii="Arial" w:hAnsi="Arial" w:cs="Arial"/>
          <w:b/>
          <w:i w:val="0"/>
          <w:sz w:val="24"/>
          <w:lang w:val="pt-BR"/>
        </w:rPr>
        <w:t>²Departamento de Engenharia de Produção – Universidade Federal de São Carlos – Campus Sorocaba</w:t>
      </w:r>
    </w:p>
    <w:p w14:paraId="729CD303" w14:textId="276ADD70" w:rsidR="00367D8F" w:rsidRPr="002E4D83" w:rsidRDefault="002E4D83" w:rsidP="002E4D8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meirehosokawa@gmail.com</w:t>
      </w:r>
    </w:p>
    <w:p w14:paraId="4E38F557" w14:textId="77777777"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7A19DAA3" w14:textId="16EDC67E" w:rsidR="00645D60" w:rsidRDefault="002F01E0" w:rsidP="00EE0424">
      <w:pPr>
        <w:pStyle w:val="00abstractreferences"/>
        <w:spacing w:before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reutilização de polímeros reciclados é uma forma de reduzir os problemas ambientais causados pelo acúmulo de resíduos</w:t>
      </w:r>
      <w:r w:rsidR="00492B25">
        <w:rPr>
          <w:rFonts w:ascii="Arial" w:hAnsi="Arial" w:cs="Arial"/>
          <w:color w:val="000000" w:themeColor="text1"/>
          <w:sz w:val="24"/>
          <w:szCs w:val="24"/>
        </w:rPr>
        <w:t xml:space="preserve"> e incentivar a prática da economia circular. Há um aumento no interesse por pesquisas relacionadas </w:t>
      </w:r>
      <w:r w:rsidR="008662D6">
        <w:rPr>
          <w:rFonts w:ascii="Arial" w:hAnsi="Arial" w:cs="Arial"/>
          <w:color w:val="000000" w:themeColor="text1"/>
          <w:sz w:val="24"/>
          <w:szCs w:val="24"/>
        </w:rPr>
        <w:t xml:space="preserve">à reciclagem </w:t>
      </w:r>
      <w:r w:rsidR="00492B25">
        <w:rPr>
          <w:rFonts w:ascii="Arial" w:hAnsi="Arial" w:cs="Arial"/>
          <w:color w:val="000000" w:themeColor="text1"/>
          <w:sz w:val="24"/>
          <w:szCs w:val="24"/>
        </w:rPr>
        <w:t xml:space="preserve"> de materiais poliméricos presentes em resíduos de equipamentos elétricos e eletrônicos (REEE), já que a expectativa é que a quantidade desse resíduo excederá 74 milhões de toneladas até 2030</w:t>
      </w:r>
      <w:r w:rsidR="000F7A19">
        <w:rPr>
          <w:rFonts w:ascii="Arial" w:hAnsi="Arial" w:cs="Arial"/>
          <w:color w:val="000000" w:themeColor="text1"/>
          <w:sz w:val="24"/>
          <w:szCs w:val="24"/>
        </w:rPr>
        <w:t xml:space="preserve"> [1]. </w:t>
      </w:r>
      <w:r w:rsidR="00917EE8">
        <w:rPr>
          <w:rFonts w:ascii="Arial" w:hAnsi="Arial" w:cs="Arial"/>
          <w:color w:val="000000" w:themeColor="text1"/>
          <w:sz w:val="24"/>
          <w:szCs w:val="24"/>
        </w:rPr>
        <w:t>N</w:t>
      </w:r>
      <w:r w:rsidR="00EE0424" w:rsidRPr="00EE0424">
        <w:rPr>
          <w:rFonts w:ascii="Arial" w:hAnsi="Arial" w:cs="Arial"/>
          <w:color w:val="000000" w:themeColor="text1"/>
          <w:sz w:val="24"/>
          <w:szCs w:val="24"/>
        </w:rPr>
        <w:t xml:space="preserve">este contexto, o objetivo deste </w:t>
      </w:r>
      <w:r w:rsidR="00550992">
        <w:rPr>
          <w:rFonts w:ascii="Arial" w:hAnsi="Arial" w:cs="Arial"/>
          <w:color w:val="000000" w:themeColor="text1"/>
          <w:sz w:val="24"/>
          <w:szCs w:val="24"/>
        </w:rPr>
        <w:t>estudo</w:t>
      </w:r>
      <w:r w:rsidR="00EE0424" w:rsidRPr="00EE0424">
        <w:rPr>
          <w:rFonts w:ascii="Arial" w:hAnsi="Arial" w:cs="Arial"/>
          <w:color w:val="000000" w:themeColor="text1"/>
          <w:sz w:val="24"/>
          <w:szCs w:val="24"/>
        </w:rPr>
        <w:t xml:space="preserve"> foi realizar a moldagem e avaliar as propriedades de </w:t>
      </w:r>
      <w:r w:rsidR="00550992">
        <w:rPr>
          <w:rFonts w:ascii="Arial" w:hAnsi="Arial" w:cs="Arial"/>
          <w:color w:val="000000" w:themeColor="text1"/>
          <w:sz w:val="24"/>
          <w:szCs w:val="24"/>
        </w:rPr>
        <w:t>flexão do ABS reciclado (proveniente de resíduos de equipamentos eletricos e eletrônicos</w:t>
      </w:r>
      <w:r w:rsidR="00D77E8A">
        <w:rPr>
          <w:rFonts w:ascii="Arial" w:hAnsi="Arial" w:cs="Arial"/>
          <w:color w:val="000000" w:themeColor="text1"/>
          <w:sz w:val="24"/>
          <w:szCs w:val="24"/>
        </w:rPr>
        <w:t>) e</w:t>
      </w:r>
      <w:r w:rsidR="00550992">
        <w:rPr>
          <w:rFonts w:ascii="Arial" w:hAnsi="Arial" w:cs="Arial"/>
          <w:color w:val="000000" w:themeColor="text1"/>
          <w:sz w:val="24"/>
          <w:szCs w:val="24"/>
        </w:rPr>
        <w:t xml:space="preserve"> comparar com o ABS não reciclado (proveniente de filamentos </w:t>
      </w:r>
      <w:r w:rsidR="00B35E28">
        <w:rPr>
          <w:rFonts w:ascii="Arial" w:hAnsi="Arial" w:cs="Arial"/>
          <w:color w:val="000000" w:themeColor="text1"/>
          <w:sz w:val="24"/>
          <w:szCs w:val="24"/>
        </w:rPr>
        <w:t xml:space="preserve">utilizados em impressão 3D). </w:t>
      </w:r>
      <w:r w:rsidR="00D77E8A">
        <w:rPr>
          <w:rFonts w:ascii="Arial" w:hAnsi="Arial" w:cs="Arial"/>
          <w:color w:val="000000" w:themeColor="text1"/>
          <w:sz w:val="24"/>
          <w:szCs w:val="24"/>
        </w:rPr>
        <w:t>Os materiais foram moldados pelo processo de compressão a quente utilizando uma prensa hidraulica a 200°C por 30 minutos e força de moldagem de 6 toneladas</w:t>
      </w:r>
      <w:r w:rsidR="00917EE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77E8A">
        <w:rPr>
          <w:rFonts w:ascii="Arial" w:hAnsi="Arial" w:cs="Arial"/>
          <w:color w:val="000000" w:themeColor="text1"/>
          <w:sz w:val="24"/>
          <w:szCs w:val="24"/>
        </w:rPr>
        <w:t xml:space="preserve">Foram produzidos corpos de prova </w:t>
      </w:r>
      <w:r w:rsidR="008662D6">
        <w:rPr>
          <w:rFonts w:ascii="Arial" w:hAnsi="Arial" w:cs="Arial"/>
          <w:color w:val="000000" w:themeColor="text1"/>
          <w:sz w:val="24"/>
          <w:szCs w:val="24"/>
        </w:rPr>
        <w:t xml:space="preserve">nas dimensões </w:t>
      </w:r>
      <w:r w:rsidR="00D77E8A">
        <w:rPr>
          <w:rFonts w:ascii="Arial" w:hAnsi="Arial" w:cs="Arial"/>
          <w:color w:val="000000" w:themeColor="text1"/>
          <w:sz w:val="24"/>
          <w:szCs w:val="24"/>
        </w:rPr>
        <w:t>de 127</w:t>
      </w:r>
      <w:r w:rsidR="00917E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7E8A">
        <w:rPr>
          <w:rFonts w:ascii="Arial" w:hAnsi="Arial" w:cs="Arial"/>
          <w:color w:val="000000" w:themeColor="text1"/>
          <w:sz w:val="24"/>
          <w:szCs w:val="24"/>
        </w:rPr>
        <w:t>mm de comprimento, 12,7</w:t>
      </w:r>
      <w:r w:rsidR="00917E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7E8A">
        <w:rPr>
          <w:rFonts w:ascii="Arial" w:hAnsi="Arial" w:cs="Arial"/>
          <w:color w:val="000000" w:themeColor="text1"/>
          <w:sz w:val="24"/>
          <w:szCs w:val="24"/>
        </w:rPr>
        <w:t>mm de largura e 3,4 mm de espessura, os quais foram submetidos a</w:t>
      </w:r>
      <w:r w:rsidR="008662D6">
        <w:rPr>
          <w:rFonts w:ascii="Arial" w:hAnsi="Arial" w:cs="Arial"/>
          <w:color w:val="000000" w:themeColor="text1"/>
          <w:sz w:val="24"/>
          <w:szCs w:val="24"/>
        </w:rPr>
        <w:t>o</w:t>
      </w:r>
      <w:r w:rsidR="00D77E8A">
        <w:rPr>
          <w:rFonts w:ascii="Arial" w:hAnsi="Arial" w:cs="Arial"/>
          <w:color w:val="000000" w:themeColor="text1"/>
          <w:sz w:val="24"/>
          <w:szCs w:val="24"/>
        </w:rPr>
        <w:t xml:space="preserve"> ensaio de flexão de três pontos (ASTM D790) utilizando célula de carga de 500kgf e velocidade de ensaio de 1,54 </w:t>
      </w:r>
      <w:r w:rsidR="00D77E8A" w:rsidRPr="00EE0424">
        <w:rPr>
          <w:rFonts w:ascii="Arial" w:hAnsi="Arial" w:cs="Arial"/>
          <w:color w:val="000000" w:themeColor="text1"/>
          <w:sz w:val="24"/>
          <w:szCs w:val="24"/>
        </w:rPr>
        <w:t>mm.min</w:t>
      </w:r>
      <w:r w:rsidR="00D77E8A" w:rsidRPr="00917EE8">
        <w:rPr>
          <w:rFonts w:ascii="Arial" w:hAnsi="Arial" w:cs="Arial"/>
          <w:color w:val="000000" w:themeColor="text1"/>
          <w:sz w:val="24"/>
          <w:szCs w:val="24"/>
          <w:vertAlign w:val="superscript"/>
        </w:rPr>
        <w:t>-1</w:t>
      </w:r>
      <w:r w:rsidR="00D77E8A">
        <w:rPr>
          <w:rFonts w:ascii="Arial" w:hAnsi="Arial" w:cs="Arial"/>
          <w:color w:val="000000" w:themeColor="text1"/>
          <w:sz w:val="24"/>
          <w:szCs w:val="24"/>
        </w:rPr>
        <w:t xml:space="preserve">. Os resultados mostraram que </w:t>
      </w:r>
      <w:r w:rsidR="00917EE8">
        <w:rPr>
          <w:rFonts w:ascii="Arial" w:hAnsi="Arial" w:cs="Arial"/>
          <w:color w:val="000000" w:themeColor="text1"/>
          <w:sz w:val="24"/>
          <w:szCs w:val="24"/>
        </w:rPr>
        <w:t xml:space="preserve">a resistência </w:t>
      </w:r>
      <w:r w:rsidR="00107484">
        <w:rPr>
          <w:rFonts w:ascii="Arial" w:hAnsi="Arial" w:cs="Arial"/>
          <w:color w:val="000000" w:themeColor="text1"/>
          <w:sz w:val="24"/>
          <w:szCs w:val="24"/>
        </w:rPr>
        <w:t>à</w:t>
      </w:r>
      <w:r w:rsidR="00917EE8">
        <w:rPr>
          <w:rFonts w:ascii="Arial" w:hAnsi="Arial" w:cs="Arial"/>
          <w:color w:val="000000" w:themeColor="text1"/>
          <w:sz w:val="24"/>
          <w:szCs w:val="24"/>
        </w:rPr>
        <w:t xml:space="preserve"> flexão do ABS reciclado foi 20% maior do que a do ABS não-reciclado, cujos valores foram </w:t>
      </w:r>
      <w:r w:rsidR="003A33CE">
        <w:rPr>
          <w:rFonts w:ascii="Arial" w:hAnsi="Arial" w:cs="Arial"/>
          <w:color w:val="000000" w:themeColor="text1"/>
          <w:sz w:val="24"/>
          <w:szCs w:val="24"/>
        </w:rPr>
        <w:t>62,27 ± 2,29 M</w:t>
      </w:r>
      <w:r w:rsidR="008662D6">
        <w:rPr>
          <w:rFonts w:ascii="Arial" w:hAnsi="Arial" w:cs="Arial"/>
          <w:color w:val="000000" w:themeColor="text1"/>
          <w:sz w:val="24"/>
          <w:szCs w:val="24"/>
        </w:rPr>
        <w:t>P</w:t>
      </w:r>
      <w:r w:rsidR="003A33CE">
        <w:rPr>
          <w:rFonts w:ascii="Arial" w:hAnsi="Arial" w:cs="Arial"/>
          <w:color w:val="000000" w:themeColor="text1"/>
          <w:sz w:val="24"/>
          <w:szCs w:val="24"/>
        </w:rPr>
        <w:t>a e 50,44± 2,43 M</w:t>
      </w:r>
      <w:r w:rsidR="008662D6">
        <w:rPr>
          <w:rFonts w:ascii="Arial" w:hAnsi="Arial" w:cs="Arial"/>
          <w:color w:val="000000" w:themeColor="text1"/>
          <w:sz w:val="24"/>
          <w:szCs w:val="24"/>
        </w:rPr>
        <w:t>P</w:t>
      </w:r>
      <w:r w:rsidR="003A33CE">
        <w:rPr>
          <w:rFonts w:ascii="Arial" w:hAnsi="Arial" w:cs="Arial"/>
          <w:color w:val="000000" w:themeColor="text1"/>
          <w:sz w:val="24"/>
          <w:szCs w:val="24"/>
        </w:rPr>
        <w:t xml:space="preserve">a, respectivamente. </w:t>
      </w:r>
      <w:r w:rsidR="00645D60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D72F95">
        <w:rPr>
          <w:rFonts w:ascii="Arial" w:hAnsi="Arial" w:cs="Arial"/>
          <w:color w:val="000000" w:themeColor="text1"/>
          <w:sz w:val="24"/>
          <w:szCs w:val="24"/>
        </w:rPr>
        <w:t>ABS</w:t>
      </w:r>
      <w:r w:rsidR="00645D60">
        <w:rPr>
          <w:rFonts w:ascii="Arial" w:hAnsi="Arial" w:cs="Arial"/>
          <w:color w:val="000000" w:themeColor="text1"/>
          <w:sz w:val="24"/>
          <w:szCs w:val="24"/>
        </w:rPr>
        <w:t xml:space="preserve"> reciclado também demonstrou maior valor de módulo de elasticidade em flexão (2655</w:t>
      </w:r>
      <w:r w:rsidR="00081A57">
        <w:rPr>
          <w:rFonts w:ascii="Arial" w:hAnsi="Arial" w:cs="Arial"/>
          <w:color w:val="000000" w:themeColor="text1"/>
          <w:sz w:val="24"/>
          <w:szCs w:val="24"/>
        </w:rPr>
        <w:t>,00</w:t>
      </w:r>
      <w:r w:rsidR="00645D60">
        <w:rPr>
          <w:rFonts w:ascii="Arial" w:hAnsi="Arial" w:cs="Arial"/>
          <w:color w:val="000000" w:themeColor="text1"/>
          <w:sz w:val="24"/>
          <w:szCs w:val="24"/>
        </w:rPr>
        <w:t xml:space="preserve"> ± 567,2 MPa) e menor valor de deformação (6,00 ± 0,94 mm) comparado com o ABS não-reciclado</w:t>
      </w:r>
      <w:r w:rsidR="008662D6">
        <w:rPr>
          <w:rFonts w:ascii="Arial" w:hAnsi="Arial" w:cs="Arial"/>
          <w:color w:val="000000" w:themeColor="text1"/>
          <w:sz w:val="24"/>
          <w:szCs w:val="24"/>
        </w:rPr>
        <w:t>,</w:t>
      </w:r>
      <w:r w:rsidR="00645D60">
        <w:rPr>
          <w:rFonts w:ascii="Arial" w:hAnsi="Arial" w:cs="Arial"/>
          <w:color w:val="000000" w:themeColor="text1"/>
          <w:sz w:val="24"/>
          <w:szCs w:val="24"/>
        </w:rPr>
        <w:t xml:space="preserve"> cujos valores foram 1869,00 ± 51,77 M</w:t>
      </w:r>
      <w:r w:rsidR="00D72F95">
        <w:rPr>
          <w:rFonts w:ascii="Arial" w:hAnsi="Arial" w:cs="Arial"/>
          <w:color w:val="000000" w:themeColor="text1"/>
          <w:sz w:val="24"/>
          <w:szCs w:val="24"/>
        </w:rPr>
        <w:t>Pa</w:t>
      </w:r>
      <w:r w:rsidR="00645D60">
        <w:rPr>
          <w:rFonts w:ascii="Arial" w:hAnsi="Arial" w:cs="Arial"/>
          <w:color w:val="000000" w:themeColor="text1"/>
          <w:sz w:val="24"/>
          <w:szCs w:val="24"/>
        </w:rPr>
        <w:t xml:space="preserve"> e 7,70 ± 1,90 mm, respectivamente.</w:t>
      </w:r>
      <w:r w:rsidR="000F7A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5D60">
        <w:rPr>
          <w:rFonts w:ascii="Arial" w:hAnsi="Arial" w:cs="Arial"/>
          <w:color w:val="000000" w:themeColor="text1"/>
          <w:sz w:val="24"/>
          <w:szCs w:val="24"/>
        </w:rPr>
        <w:t xml:space="preserve">Assim, o processo de remanufatura do ABS proveniente de REEE </w:t>
      </w:r>
      <w:r w:rsidR="008662D6">
        <w:rPr>
          <w:rFonts w:ascii="Arial" w:hAnsi="Arial" w:cs="Arial"/>
          <w:color w:val="000000" w:themeColor="text1"/>
          <w:sz w:val="24"/>
          <w:szCs w:val="24"/>
        </w:rPr>
        <w:t xml:space="preserve">é </w:t>
      </w:r>
      <w:r w:rsidR="00645D60">
        <w:rPr>
          <w:rFonts w:ascii="Arial" w:hAnsi="Arial" w:cs="Arial"/>
          <w:color w:val="000000" w:themeColor="text1"/>
          <w:sz w:val="24"/>
          <w:szCs w:val="24"/>
        </w:rPr>
        <w:t>uma alternativa para o reaproveitamento dess</w:t>
      </w:r>
      <w:r w:rsidR="000F7A19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645D60">
        <w:rPr>
          <w:rFonts w:ascii="Arial" w:hAnsi="Arial" w:cs="Arial"/>
          <w:color w:val="000000" w:themeColor="text1"/>
          <w:sz w:val="24"/>
          <w:szCs w:val="24"/>
        </w:rPr>
        <w:t xml:space="preserve">material, no qual </w:t>
      </w:r>
      <w:r w:rsidR="000F7A19">
        <w:rPr>
          <w:rFonts w:ascii="Arial" w:hAnsi="Arial" w:cs="Arial"/>
          <w:color w:val="000000" w:themeColor="text1"/>
          <w:sz w:val="24"/>
          <w:szCs w:val="24"/>
        </w:rPr>
        <w:t>o material moldado pode ser submetido</w:t>
      </w:r>
      <w:r w:rsidR="00081EA1">
        <w:rPr>
          <w:rFonts w:ascii="Arial" w:hAnsi="Arial" w:cs="Arial"/>
          <w:color w:val="000000" w:themeColor="text1"/>
          <w:sz w:val="24"/>
          <w:szCs w:val="24"/>
        </w:rPr>
        <w:t>, posteriormente,</w:t>
      </w:r>
      <w:r w:rsidR="000F7A19">
        <w:rPr>
          <w:rFonts w:ascii="Arial" w:hAnsi="Arial" w:cs="Arial"/>
          <w:color w:val="000000" w:themeColor="text1"/>
          <w:sz w:val="24"/>
          <w:szCs w:val="24"/>
        </w:rPr>
        <w:t xml:space="preserve">a um processo de usinagem por CNC </w:t>
      </w:r>
      <w:r w:rsidR="008662D6">
        <w:rPr>
          <w:rFonts w:ascii="Arial" w:hAnsi="Arial" w:cs="Arial"/>
          <w:color w:val="000000" w:themeColor="text1"/>
          <w:sz w:val="24"/>
          <w:szCs w:val="24"/>
        </w:rPr>
        <w:t xml:space="preserve">para </w:t>
      </w:r>
      <w:r w:rsidR="000F7A19">
        <w:rPr>
          <w:rFonts w:ascii="Arial" w:hAnsi="Arial" w:cs="Arial"/>
          <w:color w:val="000000" w:themeColor="text1"/>
          <w:sz w:val="24"/>
          <w:szCs w:val="24"/>
        </w:rPr>
        <w:t>aplicações diversas como</w:t>
      </w:r>
      <w:r w:rsidR="008662D6">
        <w:rPr>
          <w:rFonts w:ascii="Arial" w:hAnsi="Arial" w:cs="Arial"/>
          <w:color w:val="000000" w:themeColor="text1"/>
          <w:sz w:val="24"/>
          <w:szCs w:val="24"/>
        </w:rPr>
        <w:t>,</w:t>
      </w:r>
      <w:r w:rsidR="000F7A19">
        <w:rPr>
          <w:rFonts w:ascii="Arial" w:hAnsi="Arial" w:cs="Arial"/>
          <w:color w:val="000000" w:themeColor="text1"/>
          <w:sz w:val="24"/>
          <w:szCs w:val="24"/>
        </w:rPr>
        <w:t xml:space="preserve"> por exemplo, em letreiros </w:t>
      </w:r>
      <w:r w:rsidR="00C802A4">
        <w:rPr>
          <w:rFonts w:ascii="Arial" w:hAnsi="Arial" w:cs="Arial"/>
          <w:color w:val="000000" w:themeColor="text1"/>
          <w:sz w:val="24"/>
          <w:szCs w:val="24"/>
        </w:rPr>
        <w:t xml:space="preserve">ou placas </w:t>
      </w:r>
      <w:r w:rsidR="000F7A19">
        <w:rPr>
          <w:rFonts w:ascii="Arial" w:hAnsi="Arial" w:cs="Arial"/>
          <w:color w:val="000000" w:themeColor="text1"/>
          <w:sz w:val="24"/>
          <w:szCs w:val="24"/>
        </w:rPr>
        <w:t>para identificação de salas, escritórios, etc</w:t>
      </w:r>
      <w:r w:rsidR="00D72F9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3CCC464" w14:textId="5C4657CE" w:rsidR="004C0D2B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1970381" w14:textId="40D3D8AC" w:rsidR="00393B26" w:rsidRDefault="00D17264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Palavras-chave</w:t>
      </w:r>
      <w:r w:rsidR="000D7EDA"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EE0424">
        <w:rPr>
          <w:rFonts w:ascii="Arial" w:hAnsi="Arial" w:cs="Arial"/>
          <w:bCs/>
          <w:i/>
          <w:sz w:val="24"/>
          <w:szCs w:val="24"/>
          <w:shd w:val="clear" w:color="auto" w:fill="FFFFFF"/>
        </w:rPr>
        <w:t>acrilonitrila-butadieno-estireno (ABS)</w:t>
      </w:r>
      <w:r w:rsidR="000D7919">
        <w:rPr>
          <w:rFonts w:ascii="Arial" w:hAnsi="Arial" w:cs="Arial"/>
          <w:bCs/>
          <w:i/>
          <w:sz w:val="24"/>
          <w:szCs w:val="24"/>
          <w:shd w:val="clear" w:color="auto" w:fill="FFFFFF"/>
        </w:rPr>
        <w:t>,</w:t>
      </w:r>
      <w:r w:rsidR="000D7EDA"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r w:rsidR="00EE0424">
        <w:rPr>
          <w:rFonts w:ascii="Arial" w:hAnsi="Arial" w:cs="Arial"/>
          <w:bCs/>
          <w:i/>
          <w:sz w:val="24"/>
          <w:szCs w:val="24"/>
          <w:shd w:val="clear" w:color="auto" w:fill="FFFFFF"/>
        </w:rPr>
        <w:t>reciclagem</w:t>
      </w:r>
      <w:r w:rsidR="000D7919">
        <w:rPr>
          <w:rFonts w:ascii="Arial" w:hAnsi="Arial" w:cs="Arial"/>
          <w:bCs/>
          <w:i/>
          <w:sz w:val="24"/>
          <w:szCs w:val="24"/>
          <w:shd w:val="clear" w:color="auto" w:fill="FFFFFF"/>
        </w:rPr>
        <w:t>,</w:t>
      </w:r>
      <w:bookmarkStart w:id="0" w:name="_GoBack"/>
      <w:bookmarkEnd w:id="0"/>
      <w:r w:rsidR="00EE0424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flexão</w:t>
      </w:r>
      <w:r w:rsidR="000D7EDA"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14:paraId="1DFB2FE6" w14:textId="77777777" w:rsidR="000D7EDA" w:rsidRPr="00292660" w:rsidRDefault="000D7EDA" w:rsidP="000D7EDA">
      <w:pPr>
        <w:pStyle w:val="Corpodetexto"/>
        <w:spacing w:line="240" w:lineRule="auto"/>
        <w:rPr>
          <w:rFonts w:ascii="Arial" w:hAnsi="Arial" w:cs="Arial"/>
          <w:lang w:val="pt-BR" w:eastAsia="en-US"/>
        </w:rPr>
      </w:pPr>
    </w:p>
    <w:p w14:paraId="08383FDD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70F6BCDA" w14:textId="77777777" w:rsidR="009C7019" w:rsidRPr="007F2EE7" w:rsidRDefault="006B21F6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7F2EE7">
        <w:rPr>
          <w:rFonts w:ascii="Arial" w:hAnsi="Arial" w:cs="Arial"/>
          <w:lang w:val="pt-BR"/>
        </w:rPr>
        <w:t>REFERÊNCIAS:</w:t>
      </w:r>
    </w:p>
    <w:p w14:paraId="44B7E08B" w14:textId="77777777" w:rsidR="00292181" w:rsidRPr="007F2EE7" w:rsidRDefault="00292181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</w:p>
    <w:p w14:paraId="53DC6DAF" w14:textId="5636131E" w:rsidR="009C7019" w:rsidRPr="00212E4F" w:rsidRDefault="00CF4ECE" w:rsidP="000F7A19">
      <w:pPr>
        <w:pStyle w:val="TAMainText"/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F2EE7">
        <w:rPr>
          <w:rFonts w:ascii="Arial" w:hAnsi="Arial" w:cs="Arial"/>
          <w:sz w:val="24"/>
          <w:szCs w:val="24"/>
          <w:lang w:val="pt-BR" w:eastAsia="pt-BR"/>
        </w:rPr>
        <w:t xml:space="preserve">[1] </w:t>
      </w:r>
      <w:r w:rsidR="00C437AB" w:rsidRPr="007F2EE7">
        <w:rPr>
          <w:rFonts w:ascii="Arial" w:hAnsi="Arial" w:cs="Arial"/>
          <w:sz w:val="24"/>
          <w:szCs w:val="24"/>
          <w:lang w:val="pt-BR" w:eastAsia="pt-BR"/>
        </w:rPr>
        <w:t xml:space="preserve">KUMAR, A. </w:t>
      </w:r>
      <w:r w:rsidR="000F7A19" w:rsidRPr="007F2EE7">
        <w:rPr>
          <w:rFonts w:ascii="Arial" w:hAnsi="Arial" w:cs="Arial"/>
          <w:sz w:val="24"/>
          <w:szCs w:val="24"/>
          <w:lang w:val="pt-BR" w:eastAsia="pt-BR"/>
        </w:rPr>
        <w:t>et al</w:t>
      </w:r>
      <w:r w:rsidR="00BC7BE5" w:rsidRPr="007F2EE7">
        <w:rPr>
          <w:rFonts w:ascii="Arial" w:hAnsi="Arial" w:cs="Arial"/>
          <w:sz w:val="24"/>
          <w:szCs w:val="24"/>
          <w:lang w:val="pt-BR" w:eastAsia="pt-BR"/>
        </w:rPr>
        <w:t>.</w:t>
      </w:r>
      <w:r w:rsidR="000F7A19" w:rsidRPr="007F2EE7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="00C437AB" w:rsidRPr="00081A57">
        <w:rPr>
          <w:rFonts w:ascii="Arial" w:hAnsi="Arial" w:cs="Arial"/>
          <w:sz w:val="24"/>
          <w:szCs w:val="24"/>
          <w:lang w:eastAsia="pt-BR"/>
        </w:rPr>
        <w:t>Sustainable waste electrical and electronic equipment management guide in emerging economies context: A structural model approach</w:t>
      </w:r>
      <w:r w:rsidR="000F7A19" w:rsidRPr="000F7A19">
        <w:rPr>
          <w:rFonts w:ascii="Arial" w:hAnsi="Arial" w:cs="Arial"/>
          <w:sz w:val="24"/>
          <w:szCs w:val="24"/>
          <w:lang w:eastAsia="pt-BR"/>
        </w:rPr>
        <w:t>.</w:t>
      </w:r>
      <w:r w:rsidRPr="00CF4ECE">
        <w:rPr>
          <w:rFonts w:ascii="Arial" w:hAnsi="Arial" w:cs="Arial"/>
          <w:sz w:val="24"/>
          <w:szCs w:val="24"/>
          <w:lang w:eastAsia="pt-BR"/>
        </w:rPr>
        <w:t xml:space="preserve"> </w:t>
      </w:r>
      <w:r w:rsidR="00C437AB">
        <w:rPr>
          <w:rFonts w:ascii="Arial" w:hAnsi="Arial" w:cs="Arial"/>
          <w:sz w:val="24"/>
          <w:szCs w:val="24"/>
          <w:lang w:eastAsia="pt-BR"/>
        </w:rPr>
        <w:t>Journal of Cleaner Production</w:t>
      </w:r>
      <w:r w:rsidRPr="00CF4ECE">
        <w:rPr>
          <w:rFonts w:ascii="Arial" w:hAnsi="Arial" w:cs="Arial"/>
          <w:sz w:val="24"/>
          <w:szCs w:val="24"/>
          <w:lang w:eastAsia="pt-BR"/>
        </w:rPr>
        <w:t xml:space="preserve">, v. </w:t>
      </w:r>
      <w:r w:rsidR="00C437AB">
        <w:rPr>
          <w:rFonts w:ascii="Arial" w:hAnsi="Arial" w:cs="Arial"/>
          <w:sz w:val="24"/>
          <w:szCs w:val="24"/>
          <w:lang w:eastAsia="pt-BR"/>
        </w:rPr>
        <w:t>336, n. 15</w:t>
      </w:r>
      <w:r w:rsidRPr="00CF4ECE">
        <w:rPr>
          <w:rFonts w:ascii="Arial" w:hAnsi="Arial" w:cs="Arial"/>
          <w:sz w:val="24"/>
          <w:szCs w:val="24"/>
          <w:lang w:eastAsia="pt-BR"/>
        </w:rPr>
        <w:t>, p.</w:t>
      </w:r>
      <w:r w:rsidR="00C437AB">
        <w:rPr>
          <w:rFonts w:ascii="Arial" w:hAnsi="Arial" w:cs="Arial"/>
          <w:sz w:val="24"/>
          <w:szCs w:val="24"/>
          <w:lang w:eastAsia="pt-BR"/>
        </w:rPr>
        <w:t>130391</w:t>
      </w:r>
      <w:r w:rsidRPr="00CF4ECE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0F7A19">
        <w:rPr>
          <w:rFonts w:ascii="Arial" w:hAnsi="Arial" w:cs="Arial"/>
          <w:sz w:val="24"/>
          <w:szCs w:val="24"/>
          <w:lang w:eastAsia="pt-BR"/>
        </w:rPr>
        <w:t>2022</w:t>
      </w:r>
      <w:r w:rsidRPr="00CF4ECE">
        <w:rPr>
          <w:rFonts w:ascii="Arial" w:hAnsi="Arial" w:cs="Arial"/>
          <w:sz w:val="24"/>
          <w:szCs w:val="24"/>
          <w:lang w:eastAsia="pt-BR"/>
        </w:rPr>
        <w:t>.</w:t>
      </w:r>
    </w:p>
    <w:sectPr w:rsidR="009C7019" w:rsidRPr="00212E4F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3DF60" w14:textId="77777777" w:rsidR="000E4B96" w:rsidRDefault="000E4B96" w:rsidP="002455D1">
      <w:pPr>
        <w:spacing w:line="240" w:lineRule="auto"/>
      </w:pPr>
      <w:r>
        <w:separator/>
      </w:r>
    </w:p>
  </w:endnote>
  <w:endnote w:type="continuationSeparator" w:id="0">
    <w:p w14:paraId="47C1A4C6" w14:textId="77777777" w:rsidR="000E4B96" w:rsidRDefault="000E4B96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44A78" w14:textId="35D44AE2" w:rsidR="00367D8F" w:rsidRPr="00367D8F" w:rsidRDefault="00361694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16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0009CD77" w14:textId="75689E75" w:rsidR="00367D8F" w:rsidRPr="00367D8F" w:rsidRDefault="00F877AE" w:rsidP="00367D8F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16,17 e 1</w:t>
    </w:r>
    <w:r w:rsidR="00B44FC5">
      <w:rPr>
        <w:rFonts w:ascii="Arial" w:hAnsi="Arial" w:cs="Arial"/>
      </w:rPr>
      <w:t>8</w:t>
    </w:r>
    <w:r>
      <w:rPr>
        <w:rFonts w:ascii="Arial" w:hAnsi="Arial" w:cs="Arial"/>
      </w:rPr>
      <w:t xml:space="preserve"> de novembro</w:t>
    </w:r>
    <w:r w:rsidR="00367D8F">
      <w:rPr>
        <w:rFonts w:ascii="Arial" w:hAnsi="Arial" w:cs="Arial"/>
      </w:rPr>
      <w:t xml:space="preserve"> de 20</w:t>
    </w:r>
    <w:r w:rsidR="00066BB9">
      <w:rPr>
        <w:rFonts w:ascii="Arial" w:hAnsi="Arial" w:cs="Arial"/>
      </w:rPr>
      <w:t>22</w:t>
    </w:r>
  </w:p>
  <w:p w14:paraId="131C090D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7F283" w14:textId="77777777" w:rsidR="000E4B96" w:rsidRDefault="000E4B96" w:rsidP="002455D1">
      <w:pPr>
        <w:spacing w:line="240" w:lineRule="auto"/>
      </w:pPr>
      <w:r>
        <w:separator/>
      </w:r>
    </w:p>
  </w:footnote>
  <w:footnote w:type="continuationSeparator" w:id="0">
    <w:p w14:paraId="493F2C28" w14:textId="77777777" w:rsidR="000E4B96" w:rsidRDefault="000E4B96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3D938" w14:textId="6215AB60" w:rsidR="002455D1" w:rsidRPr="00367D8F" w:rsidRDefault="00361694" w:rsidP="00F15D5A">
    <w:pPr>
      <w:pStyle w:val="Cabealho"/>
      <w:tabs>
        <w:tab w:val="left" w:pos="816"/>
        <w:tab w:val="right" w:pos="10206"/>
      </w:tabs>
      <w:ind w:left="-1276" w:right="-1136"/>
      <w:jc w:val="left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523890E2" wp14:editId="1779C7B9">
          <wp:simplePos x="0" y="0"/>
          <wp:positionH relativeFrom="column">
            <wp:posOffset>-633730</wp:posOffset>
          </wp:positionH>
          <wp:positionV relativeFrom="paragraph">
            <wp:posOffset>662305</wp:posOffset>
          </wp:positionV>
          <wp:extent cx="714375" cy="76200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D5A">
      <w:rPr>
        <w:b/>
        <w:noProof/>
        <w:lang w:val="pt-BR" w:eastAsia="pt-BR"/>
      </w:rPr>
      <w:drawing>
        <wp:anchor distT="0" distB="0" distL="114300" distR="114300" simplePos="0" relativeHeight="251660288" behindDoc="0" locked="1" layoutInCell="1" allowOverlap="1" wp14:anchorId="4080406B" wp14:editId="29AF9660">
          <wp:simplePos x="0" y="0"/>
          <wp:positionH relativeFrom="margin">
            <wp:posOffset>871220</wp:posOffset>
          </wp:positionH>
          <wp:positionV relativeFrom="paragraph">
            <wp:posOffset>24130</wp:posOffset>
          </wp:positionV>
          <wp:extent cx="4200525" cy="1343025"/>
          <wp:effectExtent l="0" t="0" r="9525" b="9525"/>
          <wp:wrapThrough wrapText="bothSides">
            <wp:wrapPolygon edited="0">
              <wp:start x="0" y="0"/>
              <wp:lineTo x="0" y="21447"/>
              <wp:lineTo x="21551" y="21447"/>
              <wp:lineTo x="21551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55"/>
                  <a:stretch/>
                </pic:blipFill>
                <pic:spPr bwMode="auto">
                  <a:xfrm>
                    <a:off x="0" y="0"/>
                    <a:ext cx="42005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D5A">
      <w:rPr>
        <w:noProof/>
        <w:lang w:val="pt-BR" w:eastAsia="pt-BR"/>
      </w:rPr>
      <w:drawing>
        <wp:anchor distT="0" distB="0" distL="114300" distR="114300" simplePos="0" relativeHeight="251661312" behindDoc="0" locked="1" layoutInCell="1" allowOverlap="1" wp14:anchorId="221F7F07" wp14:editId="4397FD80">
          <wp:simplePos x="0" y="0"/>
          <wp:positionH relativeFrom="column">
            <wp:posOffset>-671830</wp:posOffset>
          </wp:positionH>
          <wp:positionV relativeFrom="paragraph">
            <wp:posOffset>24130</wp:posOffset>
          </wp:positionV>
          <wp:extent cx="819150" cy="589280"/>
          <wp:effectExtent l="0" t="0" r="0" b="1270"/>
          <wp:wrapThrough wrapText="bothSides">
            <wp:wrapPolygon edited="0">
              <wp:start x="0" y="0"/>
              <wp:lineTo x="0" y="20948"/>
              <wp:lineTo x="21098" y="20948"/>
              <wp:lineTo x="21098" y="0"/>
              <wp:lineTo x="0" y="0"/>
            </wp:wrapPolygon>
          </wp:wrapThrough>
          <wp:docPr id="5" name="Imagem 2" descr="Uma imagem contendo relógio, placa, placar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866EFAD-7664-4A12-8BD3-F1ECCE949E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0866EFAD-7664-4A12-8BD3-F1ECCE949E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EC">
      <w:rPr>
        <w:b/>
      </w:rPr>
      <w:tab/>
    </w:r>
    <w:r w:rsidR="002827E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2D"/>
    <w:rsid w:val="00001AB2"/>
    <w:rsid w:val="00001CC3"/>
    <w:rsid w:val="00004F86"/>
    <w:rsid w:val="00007D18"/>
    <w:rsid w:val="0004036C"/>
    <w:rsid w:val="00040F6E"/>
    <w:rsid w:val="0005563E"/>
    <w:rsid w:val="0006527A"/>
    <w:rsid w:val="00066BB9"/>
    <w:rsid w:val="00081A57"/>
    <w:rsid w:val="00081EA1"/>
    <w:rsid w:val="000C412A"/>
    <w:rsid w:val="000D7137"/>
    <w:rsid w:val="000D7919"/>
    <w:rsid w:val="000D7EDA"/>
    <w:rsid w:val="000E04F5"/>
    <w:rsid w:val="000E43F3"/>
    <w:rsid w:val="000E4B96"/>
    <w:rsid w:val="000F7A19"/>
    <w:rsid w:val="001057EE"/>
    <w:rsid w:val="00107484"/>
    <w:rsid w:val="001348A1"/>
    <w:rsid w:val="00136E3F"/>
    <w:rsid w:val="00147EB5"/>
    <w:rsid w:val="00155ACB"/>
    <w:rsid w:val="00172FDA"/>
    <w:rsid w:val="001911FE"/>
    <w:rsid w:val="001A32C8"/>
    <w:rsid w:val="001A5699"/>
    <w:rsid w:val="00206FB5"/>
    <w:rsid w:val="002070AD"/>
    <w:rsid w:val="00212E4F"/>
    <w:rsid w:val="002209EC"/>
    <w:rsid w:val="002221A1"/>
    <w:rsid w:val="00231780"/>
    <w:rsid w:val="0023244B"/>
    <w:rsid w:val="00235B18"/>
    <w:rsid w:val="002455D1"/>
    <w:rsid w:val="002545A9"/>
    <w:rsid w:val="00256E5A"/>
    <w:rsid w:val="00260EF3"/>
    <w:rsid w:val="002615FE"/>
    <w:rsid w:val="002827EC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2E4D83"/>
    <w:rsid w:val="002F01E0"/>
    <w:rsid w:val="00330320"/>
    <w:rsid w:val="003404D0"/>
    <w:rsid w:val="00361694"/>
    <w:rsid w:val="00367D8F"/>
    <w:rsid w:val="003722AB"/>
    <w:rsid w:val="00393B26"/>
    <w:rsid w:val="003A33CE"/>
    <w:rsid w:val="003B706E"/>
    <w:rsid w:val="003D1345"/>
    <w:rsid w:val="003E24D6"/>
    <w:rsid w:val="003E2AAE"/>
    <w:rsid w:val="003F2B77"/>
    <w:rsid w:val="004040D5"/>
    <w:rsid w:val="00442AAA"/>
    <w:rsid w:val="004555C8"/>
    <w:rsid w:val="004915B3"/>
    <w:rsid w:val="00492B25"/>
    <w:rsid w:val="004940A8"/>
    <w:rsid w:val="004C01B1"/>
    <w:rsid w:val="004C0D2B"/>
    <w:rsid w:val="004C12FB"/>
    <w:rsid w:val="00501A1A"/>
    <w:rsid w:val="00530DCD"/>
    <w:rsid w:val="00550992"/>
    <w:rsid w:val="00560D1A"/>
    <w:rsid w:val="00567C7C"/>
    <w:rsid w:val="005960FA"/>
    <w:rsid w:val="005A406D"/>
    <w:rsid w:val="005A678E"/>
    <w:rsid w:val="005A7FEB"/>
    <w:rsid w:val="005B78D6"/>
    <w:rsid w:val="005C1F7C"/>
    <w:rsid w:val="005D1AE6"/>
    <w:rsid w:val="005F724F"/>
    <w:rsid w:val="0060406E"/>
    <w:rsid w:val="006125CC"/>
    <w:rsid w:val="006165A3"/>
    <w:rsid w:val="00645D60"/>
    <w:rsid w:val="00647D70"/>
    <w:rsid w:val="00651083"/>
    <w:rsid w:val="00652346"/>
    <w:rsid w:val="006B21F6"/>
    <w:rsid w:val="006B2926"/>
    <w:rsid w:val="006D304A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700A"/>
    <w:rsid w:val="007E1BC3"/>
    <w:rsid w:val="007F2EE7"/>
    <w:rsid w:val="007F6D73"/>
    <w:rsid w:val="007F6E92"/>
    <w:rsid w:val="007F7644"/>
    <w:rsid w:val="00813EAA"/>
    <w:rsid w:val="008400C2"/>
    <w:rsid w:val="00855D5A"/>
    <w:rsid w:val="00860E7C"/>
    <w:rsid w:val="008662D6"/>
    <w:rsid w:val="00897F80"/>
    <w:rsid w:val="008B5D2B"/>
    <w:rsid w:val="008C590F"/>
    <w:rsid w:val="008D1A76"/>
    <w:rsid w:val="008F25DD"/>
    <w:rsid w:val="00906049"/>
    <w:rsid w:val="00917EE8"/>
    <w:rsid w:val="00930549"/>
    <w:rsid w:val="009314EF"/>
    <w:rsid w:val="00934CF1"/>
    <w:rsid w:val="009411E4"/>
    <w:rsid w:val="009611A6"/>
    <w:rsid w:val="0097103B"/>
    <w:rsid w:val="00975D07"/>
    <w:rsid w:val="00986288"/>
    <w:rsid w:val="00994D32"/>
    <w:rsid w:val="0099579C"/>
    <w:rsid w:val="009A0539"/>
    <w:rsid w:val="009C7019"/>
    <w:rsid w:val="009E04FB"/>
    <w:rsid w:val="009E21BA"/>
    <w:rsid w:val="009E7198"/>
    <w:rsid w:val="009F722F"/>
    <w:rsid w:val="00A04441"/>
    <w:rsid w:val="00A0732D"/>
    <w:rsid w:val="00A321AB"/>
    <w:rsid w:val="00A56AA2"/>
    <w:rsid w:val="00A74F05"/>
    <w:rsid w:val="00A93095"/>
    <w:rsid w:val="00AB4610"/>
    <w:rsid w:val="00AF568A"/>
    <w:rsid w:val="00B13C11"/>
    <w:rsid w:val="00B309FE"/>
    <w:rsid w:val="00B35E28"/>
    <w:rsid w:val="00B44FC5"/>
    <w:rsid w:val="00B50B6C"/>
    <w:rsid w:val="00B76B97"/>
    <w:rsid w:val="00B771EA"/>
    <w:rsid w:val="00B835E0"/>
    <w:rsid w:val="00B86CEC"/>
    <w:rsid w:val="00B92553"/>
    <w:rsid w:val="00BB086F"/>
    <w:rsid w:val="00BC18D2"/>
    <w:rsid w:val="00BC751B"/>
    <w:rsid w:val="00BC7BE5"/>
    <w:rsid w:val="00BD0E57"/>
    <w:rsid w:val="00BD6F1A"/>
    <w:rsid w:val="00BD7C07"/>
    <w:rsid w:val="00BF2906"/>
    <w:rsid w:val="00BF4C96"/>
    <w:rsid w:val="00C04B26"/>
    <w:rsid w:val="00C1485F"/>
    <w:rsid w:val="00C30172"/>
    <w:rsid w:val="00C437AB"/>
    <w:rsid w:val="00C53895"/>
    <w:rsid w:val="00C53B28"/>
    <w:rsid w:val="00C802A4"/>
    <w:rsid w:val="00C910B7"/>
    <w:rsid w:val="00C91EEC"/>
    <w:rsid w:val="00CB512D"/>
    <w:rsid w:val="00CF4ECE"/>
    <w:rsid w:val="00CF51CA"/>
    <w:rsid w:val="00D07E21"/>
    <w:rsid w:val="00D13A81"/>
    <w:rsid w:val="00D17264"/>
    <w:rsid w:val="00D17DDE"/>
    <w:rsid w:val="00D44E58"/>
    <w:rsid w:val="00D72F95"/>
    <w:rsid w:val="00D77E8A"/>
    <w:rsid w:val="00D83783"/>
    <w:rsid w:val="00D92608"/>
    <w:rsid w:val="00DA1655"/>
    <w:rsid w:val="00DE6D78"/>
    <w:rsid w:val="00DE7862"/>
    <w:rsid w:val="00E134B0"/>
    <w:rsid w:val="00E523C4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E0424"/>
    <w:rsid w:val="00EF61A0"/>
    <w:rsid w:val="00F15D5A"/>
    <w:rsid w:val="00F35651"/>
    <w:rsid w:val="00F563C9"/>
    <w:rsid w:val="00F6420B"/>
    <w:rsid w:val="00F66A0A"/>
    <w:rsid w:val="00F877AE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D8D19"/>
  <w15:docId w15:val="{3689C6D3-2002-486B-ADB7-C5787125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8662D6"/>
    <w:pPr>
      <w:spacing w:after="0" w:line="240" w:lineRule="auto"/>
    </w:pPr>
    <w:rPr>
      <w:rFonts w:ascii="Times" w:eastAsia="Times New Roman" w:hAnsi="Times" w:cs="Times New Roman"/>
      <w:sz w:val="24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F796E-82A3-4C2A-96B1-3D10E50E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Meire</cp:lastModifiedBy>
  <cp:revision>14</cp:revision>
  <dcterms:created xsi:type="dcterms:W3CDTF">2022-10-25T15:15:00Z</dcterms:created>
  <dcterms:modified xsi:type="dcterms:W3CDTF">2022-10-26T15:22:00Z</dcterms:modified>
</cp:coreProperties>
</file>