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03DA" w14:textId="2E837D6E" w:rsidR="00177910" w:rsidRDefault="00177910" w:rsidP="008148DC">
      <w:pPr>
        <w:spacing w:line="240" w:lineRule="auto"/>
        <w:rPr>
          <w:rFonts w:cs="Arial"/>
        </w:rPr>
      </w:pPr>
      <w:r>
        <w:rPr>
          <w:rFonts w:cs="Arial"/>
          <w:b/>
          <w:bCs/>
          <w:color w:val="000000"/>
        </w:rPr>
        <w:t>IMPLANTAÇÃO DO PROTOCOLO NO TRAUMA PEDIÁTRICO E SEU IMPACTO NA QUEDA DA MORTALIDADE INFANTOJUVENIL</w:t>
      </w:r>
    </w:p>
    <w:p w14:paraId="1EB79A77" w14:textId="77777777" w:rsidR="00177910" w:rsidRDefault="00177910" w:rsidP="008148DC">
      <w:pPr>
        <w:spacing w:line="240" w:lineRule="auto"/>
        <w:rPr>
          <w:rFonts w:cs="Arial"/>
        </w:rPr>
      </w:pPr>
    </w:p>
    <w:p w14:paraId="3B7C6B36" w14:textId="017A20C8" w:rsidR="00AE0B22" w:rsidRPr="0009350B" w:rsidRDefault="00572FDB" w:rsidP="008148DC">
      <w:pPr>
        <w:tabs>
          <w:tab w:val="left" w:pos="3330"/>
          <w:tab w:val="left" w:pos="5700"/>
        </w:tabs>
        <w:spacing w:line="240" w:lineRule="auto"/>
        <w:rPr>
          <w:rFonts w:cs="Arial"/>
          <w:sz w:val="20"/>
          <w:szCs w:val="20"/>
        </w:rPr>
      </w:pPr>
      <w:r w:rsidRPr="0009350B">
        <w:rPr>
          <w:rFonts w:cs="Arial"/>
          <w:sz w:val="20"/>
          <w:szCs w:val="20"/>
        </w:rPr>
        <w:t xml:space="preserve">Maria </w:t>
      </w:r>
      <w:r w:rsidR="0009350B">
        <w:rPr>
          <w:rFonts w:cs="Arial"/>
          <w:sz w:val="20"/>
          <w:szCs w:val="20"/>
        </w:rPr>
        <w:t xml:space="preserve">Renata Soares </w:t>
      </w:r>
      <w:r w:rsidRPr="0009350B">
        <w:rPr>
          <w:rFonts w:cs="Arial"/>
          <w:sz w:val="20"/>
          <w:szCs w:val="20"/>
        </w:rPr>
        <w:t>RIBEIRO</w:t>
      </w:r>
      <w:r w:rsidRPr="0009350B">
        <w:rPr>
          <w:rFonts w:cs="Arial"/>
          <w:sz w:val="20"/>
          <w:szCs w:val="20"/>
          <w:vertAlign w:val="superscript"/>
        </w:rPr>
        <w:t>1</w:t>
      </w:r>
      <w:r w:rsidRPr="0009350B">
        <w:rPr>
          <w:rFonts w:cs="Arial"/>
          <w:sz w:val="20"/>
          <w:szCs w:val="20"/>
        </w:rPr>
        <w:t xml:space="preserve">; Amanda </w:t>
      </w:r>
      <w:r w:rsidR="0009350B">
        <w:rPr>
          <w:rFonts w:cs="Arial"/>
          <w:sz w:val="20"/>
          <w:szCs w:val="20"/>
        </w:rPr>
        <w:t xml:space="preserve">Souza </w:t>
      </w:r>
      <w:r w:rsidRPr="0009350B">
        <w:rPr>
          <w:rFonts w:cs="Arial"/>
          <w:sz w:val="20"/>
          <w:szCs w:val="20"/>
        </w:rPr>
        <w:t xml:space="preserve">SANTANA¹; Jéssica </w:t>
      </w:r>
      <w:r w:rsidR="0009350B">
        <w:rPr>
          <w:rFonts w:cs="Arial"/>
          <w:sz w:val="20"/>
          <w:szCs w:val="20"/>
        </w:rPr>
        <w:t xml:space="preserve">de Sousa </w:t>
      </w:r>
      <w:r w:rsidRPr="0009350B">
        <w:rPr>
          <w:rFonts w:cs="Arial"/>
          <w:sz w:val="20"/>
          <w:szCs w:val="20"/>
        </w:rPr>
        <w:t xml:space="preserve">OLIVEIRA¹; Maria </w:t>
      </w:r>
      <w:r w:rsidR="0009350B">
        <w:rPr>
          <w:rFonts w:cs="Arial"/>
          <w:sz w:val="20"/>
          <w:szCs w:val="20"/>
        </w:rPr>
        <w:t xml:space="preserve">Rita Andrade de </w:t>
      </w:r>
      <w:r w:rsidRPr="0009350B">
        <w:rPr>
          <w:rFonts w:cs="Arial"/>
          <w:sz w:val="20"/>
          <w:szCs w:val="20"/>
        </w:rPr>
        <w:t>ALMEIDA¹;</w:t>
      </w:r>
      <w:r w:rsidR="00AE0B22" w:rsidRPr="0009350B">
        <w:rPr>
          <w:rFonts w:cs="Arial"/>
          <w:sz w:val="20"/>
          <w:szCs w:val="20"/>
        </w:rPr>
        <w:t xml:space="preserve"> Nara</w:t>
      </w:r>
      <w:r w:rsidR="0009350B">
        <w:rPr>
          <w:rFonts w:cs="Arial"/>
          <w:sz w:val="20"/>
          <w:szCs w:val="20"/>
        </w:rPr>
        <w:t xml:space="preserve"> de Melo</w:t>
      </w:r>
      <w:r w:rsidR="00AE0B22" w:rsidRPr="0009350B">
        <w:rPr>
          <w:rFonts w:cs="Arial"/>
          <w:sz w:val="20"/>
          <w:szCs w:val="20"/>
        </w:rPr>
        <w:t xml:space="preserve"> PEIXOTO¹;</w:t>
      </w:r>
      <w:r w:rsidRPr="0009350B">
        <w:rPr>
          <w:rFonts w:cs="Arial"/>
          <w:sz w:val="20"/>
          <w:szCs w:val="20"/>
        </w:rPr>
        <w:t xml:space="preserve"> Paula </w:t>
      </w:r>
      <w:r w:rsidR="0009350B">
        <w:rPr>
          <w:rFonts w:cs="Arial"/>
          <w:sz w:val="20"/>
          <w:szCs w:val="20"/>
        </w:rPr>
        <w:t xml:space="preserve">Gois de Amorim </w:t>
      </w:r>
      <w:r w:rsidRPr="0009350B">
        <w:rPr>
          <w:rFonts w:cs="Arial"/>
          <w:sz w:val="20"/>
          <w:szCs w:val="20"/>
        </w:rPr>
        <w:t>FEITOSA¹</w:t>
      </w:r>
    </w:p>
    <w:p w14:paraId="148C447D" w14:textId="13B94D28" w:rsidR="00AE0B22" w:rsidRDefault="00572FDB" w:rsidP="008148DC">
      <w:pPr>
        <w:tabs>
          <w:tab w:val="left" w:pos="3330"/>
          <w:tab w:val="left" w:pos="5700"/>
        </w:tabs>
        <w:spacing w:line="240" w:lineRule="auto"/>
        <w:rPr>
          <w:rFonts w:cs="Arial"/>
          <w:sz w:val="20"/>
          <w:szCs w:val="20"/>
        </w:rPr>
      </w:pPr>
      <w:r w:rsidRPr="0009350B">
        <w:rPr>
          <w:rFonts w:cs="Arial"/>
          <w:sz w:val="20"/>
          <w:szCs w:val="20"/>
          <w:vertAlign w:val="superscript"/>
        </w:rPr>
        <w:t xml:space="preserve"> </w:t>
      </w:r>
      <w:r w:rsidRPr="0009350B">
        <w:rPr>
          <w:rFonts w:cs="Arial"/>
          <w:sz w:val="20"/>
          <w:szCs w:val="20"/>
        </w:rPr>
        <w:t>Luiz</w:t>
      </w:r>
      <w:r w:rsidR="0009350B">
        <w:rPr>
          <w:rFonts w:cs="Arial"/>
          <w:sz w:val="20"/>
          <w:szCs w:val="20"/>
        </w:rPr>
        <w:t xml:space="preserve"> Antônio Mansur</w:t>
      </w:r>
      <w:r w:rsidRPr="0009350B">
        <w:rPr>
          <w:rFonts w:cs="Arial"/>
          <w:sz w:val="20"/>
          <w:szCs w:val="20"/>
        </w:rPr>
        <w:t xml:space="preserve"> BRANCO²</w:t>
      </w:r>
    </w:p>
    <w:p w14:paraId="0914C78A" w14:textId="290BF1C3" w:rsidR="00AE0B22" w:rsidRPr="00AE0B22" w:rsidRDefault="00AE0B22" w:rsidP="008148DC">
      <w:pPr>
        <w:tabs>
          <w:tab w:val="left" w:pos="3330"/>
          <w:tab w:val="left" w:pos="5700"/>
        </w:tabs>
        <w:spacing w:line="240" w:lineRule="auto"/>
        <w:rPr>
          <w:rFonts w:cs="Arial"/>
          <w:sz w:val="20"/>
          <w:szCs w:val="20"/>
        </w:rPr>
      </w:pPr>
      <w:r w:rsidRPr="00AE0B22">
        <w:rPr>
          <w:rFonts w:cs="Arial"/>
          <w:b/>
          <w:bCs/>
          <w:sz w:val="20"/>
          <w:szCs w:val="20"/>
        </w:rPr>
        <w:t>¹</w:t>
      </w:r>
      <w:r w:rsidRPr="00AE0B22">
        <w:rPr>
          <w:rFonts w:cs="Arial"/>
          <w:sz w:val="20"/>
          <w:szCs w:val="20"/>
        </w:rPr>
        <w:t>Discente do curso de Medicina do Centro Universitário CESMAC, Maceió, A</w:t>
      </w:r>
      <w:r w:rsidR="0009350B">
        <w:rPr>
          <w:rFonts w:cs="Arial"/>
          <w:sz w:val="20"/>
          <w:szCs w:val="20"/>
        </w:rPr>
        <w:t>L</w:t>
      </w:r>
      <w:r w:rsidRPr="00AE0B22">
        <w:rPr>
          <w:rFonts w:cs="Arial"/>
          <w:sz w:val="20"/>
          <w:szCs w:val="20"/>
        </w:rPr>
        <w:t>, Brasil</w:t>
      </w:r>
    </w:p>
    <w:p w14:paraId="3A40B273" w14:textId="3CDA536F" w:rsidR="00AE0B22" w:rsidRPr="00AE0B22" w:rsidRDefault="00AE0B22" w:rsidP="008148DC">
      <w:pPr>
        <w:tabs>
          <w:tab w:val="left" w:pos="3330"/>
          <w:tab w:val="left" w:pos="5700"/>
        </w:tabs>
        <w:spacing w:line="240" w:lineRule="auto"/>
        <w:rPr>
          <w:rFonts w:cs="Arial"/>
          <w:sz w:val="20"/>
          <w:szCs w:val="20"/>
        </w:rPr>
      </w:pPr>
      <w:r w:rsidRPr="00AE0B22">
        <w:rPr>
          <w:rFonts w:cs="Arial"/>
          <w:sz w:val="20"/>
          <w:szCs w:val="20"/>
        </w:rPr>
        <w:t>²Docente do curso de Medicina do Centro Universitário CESMAC, Maceió, A</w:t>
      </w:r>
      <w:r w:rsidR="0009350B">
        <w:rPr>
          <w:rFonts w:cs="Arial"/>
          <w:sz w:val="20"/>
          <w:szCs w:val="20"/>
        </w:rPr>
        <w:t>L</w:t>
      </w:r>
      <w:r w:rsidRPr="00AE0B22">
        <w:rPr>
          <w:rFonts w:cs="Arial"/>
          <w:sz w:val="20"/>
          <w:szCs w:val="20"/>
        </w:rPr>
        <w:t>, Brasil</w:t>
      </w:r>
    </w:p>
    <w:p w14:paraId="1DA4A1FA" w14:textId="4F68B4EA" w:rsidR="00572FDB" w:rsidRPr="002D10E3" w:rsidRDefault="009178E6" w:rsidP="008148DC">
      <w:pPr>
        <w:tabs>
          <w:tab w:val="left" w:pos="3330"/>
          <w:tab w:val="left" w:pos="5700"/>
        </w:tabs>
        <w:rPr>
          <w:rFonts w:cs="Arial"/>
          <w:sz w:val="20"/>
          <w:szCs w:val="20"/>
          <w:vertAlign w:val="superscript"/>
        </w:rPr>
      </w:pPr>
      <w:r>
        <w:rPr>
          <w:rFonts w:cs="Arial"/>
          <w:sz w:val="20"/>
          <w:szCs w:val="20"/>
          <w:vertAlign w:val="superscript"/>
        </w:rPr>
        <w:t>E-mail</w:t>
      </w:r>
      <w:r w:rsidR="00AE0B22">
        <w:rPr>
          <w:rFonts w:cs="Arial"/>
          <w:sz w:val="20"/>
          <w:szCs w:val="20"/>
          <w:vertAlign w:val="superscript"/>
        </w:rPr>
        <w:t xml:space="preserve">: </w:t>
      </w:r>
      <w:hyperlink r:id="rId8" w:history="1">
        <w:r w:rsidR="00AE0B22" w:rsidRPr="002B06C7">
          <w:rPr>
            <w:rStyle w:val="Hyperlink"/>
            <w:rFonts w:cs="Arial"/>
            <w:sz w:val="20"/>
            <w:szCs w:val="20"/>
            <w:vertAlign w:val="superscript"/>
          </w:rPr>
          <w:t>renatinha800@gmail.com</w:t>
        </w:r>
      </w:hyperlink>
      <w:r w:rsidR="00AE0B22">
        <w:rPr>
          <w:rFonts w:cs="Arial"/>
          <w:sz w:val="20"/>
          <w:szCs w:val="20"/>
          <w:vertAlign w:val="superscript"/>
        </w:rPr>
        <w:t>; *</w:t>
      </w:r>
      <w:r>
        <w:rPr>
          <w:rFonts w:cs="Arial"/>
          <w:sz w:val="20"/>
          <w:szCs w:val="20"/>
          <w:vertAlign w:val="superscript"/>
        </w:rPr>
        <w:t>E-mail</w:t>
      </w:r>
      <w:r w:rsidR="00AE0B22">
        <w:rPr>
          <w:rFonts w:cs="Arial"/>
          <w:sz w:val="20"/>
          <w:szCs w:val="20"/>
          <w:vertAlign w:val="superscript"/>
        </w:rPr>
        <w:t xml:space="preserve">: </w:t>
      </w:r>
      <w:hyperlink r:id="rId9" w:history="1">
        <w:r w:rsidR="00AE0B22" w:rsidRPr="002B06C7">
          <w:rPr>
            <w:rStyle w:val="Hyperlink"/>
            <w:rFonts w:cs="Arial"/>
            <w:sz w:val="20"/>
            <w:szCs w:val="20"/>
            <w:vertAlign w:val="superscript"/>
          </w:rPr>
          <w:t>luizmansur192@yahoo.com.br</w:t>
        </w:r>
      </w:hyperlink>
      <w:r w:rsidR="00AE0B22">
        <w:rPr>
          <w:rFonts w:cs="Arial"/>
          <w:sz w:val="20"/>
          <w:szCs w:val="20"/>
          <w:vertAlign w:val="superscript"/>
        </w:rPr>
        <w:t xml:space="preserve"> </w:t>
      </w:r>
    </w:p>
    <w:p w14:paraId="6C802D15" w14:textId="70399D05" w:rsidR="50192890" w:rsidRDefault="50192890" w:rsidP="008148DC">
      <w:pPr>
        <w:spacing w:line="240" w:lineRule="auto"/>
        <w:rPr>
          <w:rFonts w:eastAsia="Calibri" w:cs="Arial"/>
          <w:sz w:val="20"/>
          <w:szCs w:val="20"/>
        </w:rPr>
      </w:pPr>
    </w:p>
    <w:p w14:paraId="5865ADF2" w14:textId="044BC7CA" w:rsidR="00177910" w:rsidRPr="008A0F1A" w:rsidRDefault="00534CB2" w:rsidP="008148DC">
      <w:pPr>
        <w:spacing w:line="240" w:lineRule="auto"/>
        <w:rPr>
          <w:rFonts w:cs="Arial"/>
        </w:rPr>
      </w:pPr>
      <w:r w:rsidRPr="008A0F1A">
        <w:rPr>
          <w:rFonts w:eastAsia="Calibri" w:cs="Arial"/>
          <w:b/>
          <w:bCs/>
          <w:u w:val="single"/>
        </w:rPr>
        <w:t>Introdução:</w:t>
      </w:r>
      <w:r w:rsidRPr="008A0F1A">
        <w:rPr>
          <w:rFonts w:eastAsia="Calibri" w:cs="Arial"/>
        </w:rPr>
        <w:t xml:space="preserve"> </w:t>
      </w:r>
      <w:r w:rsidR="00177910" w:rsidRPr="008A0F1A">
        <w:rPr>
          <w:rFonts w:cs="Arial"/>
          <w:color w:val="000000"/>
        </w:rPr>
        <w:t>O trauma pediátrico é uma das principais causas de morte infantil no Brasil. Nesse contexto, destaca-se a importância da implantação dos protocolos, ferramentas essenciais na tomada de decisões da equipe médica, responsáveis por estabelecer prioridades e dar ao atendimento uma maior eficácia e precisão. Também é fundamental pois auxilia nas condutas e na montagem do plano de tratamento, relacionando-se a uma maior sobrevida dos pacientes e induzindo a queda da mortalidade infantojuvenil motivada pelo trauma.</w:t>
      </w:r>
      <w:r w:rsidRPr="008A0F1A">
        <w:rPr>
          <w:rFonts w:eastAsia="Calibri" w:cs="Arial"/>
        </w:rPr>
        <w:t xml:space="preserve"> </w:t>
      </w:r>
      <w:r w:rsidRPr="008A0F1A">
        <w:rPr>
          <w:rFonts w:eastAsia="Calibri" w:cs="Arial"/>
          <w:b/>
          <w:bCs/>
          <w:u w:val="single"/>
        </w:rPr>
        <w:t>Objetivos:</w:t>
      </w:r>
      <w:r w:rsidRPr="008A0F1A">
        <w:rPr>
          <w:rFonts w:eastAsia="Calibri" w:cs="Arial"/>
          <w:b/>
          <w:bCs/>
        </w:rPr>
        <w:t xml:space="preserve"> </w:t>
      </w:r>
      <w:r w:rsidR="00177910" w:rsidRPr="008A0F1A">
        <w:rPr>
          <w:rFonts w:cs="Arial"/>
          <w:color w:val="000000"/>
        </w:rPr>
        <w:t>Analisar as estratégias de implantação do protocolo no trauma pediátrico diante da sua importância.</w:t>
      </w:r>
      <w:r w:rsidR="00177910" w:rsidRPr="008A0F1A">
        <w:rPr>
          <w:rFonts w:eastAsia="Calibri" w:cs="Arial"/>
        </w:rPr>
        <w:t xml:space="preserve"> </w:t>
      </w:r>
      <w:r w:rsidRPr="008A0F1A">
        <w:rPr>
          <w:rFonts w:eastAsia="Calibri" w:cs="Arial"/>
          <w:b/>
          <w:bCs/>
          <w:u w:val="single"/>
        </w:rPr>
        <w:t>Métodos:</w:t>
      </w:r>
      <w:r w:rsidR="00177910" w:rsidRPr="008A0F1A">
        <w:rPr>
          <w:rFonts w:eastAsia="Calibri" w:cs="Arial"/>
        </w:rPr>
        <w:t xml:space="preserve"> </w:t>
      </w:r>
      <w:r w:rsidR="00177910" w:rsidRPr="008A0F1A">
        <w:rPr>
          <w:rFonts w:cs="Arial"/>
          <w:color w:val="000000"/>
        </w:rPr>
        <w:t xml:space="preserve">Revisão de literatura realizada com buscas na base de dados: Medline (via </w:t>
      </w:r>
      <w:proofErr w:type="spellStart"/>
      <w:r w:rsidR="00177910" w:rsidRPr="008A0F1A">
        <w:rPr>
          <w:rFonts w:cs="Arial"/>
          <w:color w:val="000000"/>
        </w:rPr>
        <w:t>PubMed</w:t>
      </w:r>
      <w:proofErr w:type="spellEnd"/>
      <w:r w:rsidR="00177910" w:rsidRPr="008A0F1A">
        <w:rPr>
          <w:rFonts w:cs="Arial"/>
          <w:color w:val="000000"/>
        </w:rPr>
        <w:t xml:space="preserve">) e </w:t>
      </w:r>
      <w:proofErr w:type="spellStart"/>
      <w:r w:rsidR="00177910" w:rsidRPr="008A0F1A">
        <w:rPr>
          <w:rFonts w:cs="Arial"/>
          <w:color w:val="000000"/>
        </w:rPr>
        <w:t>Scielo</w:t>
      </w:r>
      <w:proofErr w:type="spellEnd"/>
      <w:r w:rsidR="00177910" w:rsidRPr="008A0F1A">
        <w:rPr>
          <w:rFonts w:cs="Arial"/>
          <w:color w:val="000000"/>
        </w:rPr>
        <w:t>, com recorte temporal de 2017 a 2022. Seleção de descritores controlados e não controlados (descritores em inglês), combinados com os operadores booleanos “AND”, “OR” e “NOT”. Critério de inclusão: artigos relacionados ao trauma pediátrico e sua relação com os protocolos utilizados. Enquanto critério de exclusão: artigos que não proporcionavam a compreensão pretendida no objetivo</w:t>
      </w:r>
      <w:r w:rsidRPr="008A0F1A">
        <w:rPr>
          <w:rFonts w:eastAsia="Calibri" w:cs="Arial"/>
        </w:rPr>
        <w:t xml:space="preserve">. </w:t>
      </w:r>
      <w:r w:rsidRPr="008A0F1A">
        <w:rPr>
          <w:rFonts w:eastAsia="Calibri" w:cs="Arial"/>
          <w:b/>
          <w:bCs/>
          <w:u w:val="single"/>
        </w:rPr>
        <w:t>Resultados:</w:t>
      </w:r>
      <w:r w:rsidR="00177910" w:rsidRPr="008A0F1A">
        <w:rPr>
          <w:rFonts w:cs="Arial"/>
          <w:color w:val="FF0000"/>
        </w:rPr>
        <w:t xml:space="preserve"> </w:t>
      </w:r>
      <w:r w:rsidR="00177910" w:rsidRPr="008A0F1A">
        <w:rPr>
          <w:rFonts w:cs="Arial"/>
          <w:color w:val="000000"/>
          <w:shd w:val="clear" w:color="auto" w:fill="FFFFFF"/>
        </w:rPr>
        <w:t>A</w:t>
      </w:r>
      <w:r w:rsidR="00177910" w:rsidRPr="008A0F1A">
        <w:rPr>
          <w:rFonts w:cs="Arial"/>
          <w:color w:val="212121"/>
          <w:shd w:val="clear" w:color="auto" w:fill="FFFFFF"/>
        </w:rPr>
        <w:t xml:space="preserve"> pesquisa resultou 145 artigos e 7 foram elegíveis para a revisão. </w:t>
      </w:r>
      <w:r w:rsidR="00177910" w:rsidRPr="008A0F1A">
        <w:rPr>
          <w:rFonts w:cs="Arial"/>
          <w:color w:val="000000"/>
          <w:shd w:val="clear" w:color="auto" w:fill="FFFFFF"/>
        </w:rPr>
        <w:t xml:space="preserve">Destes, 2 tratam da importância da abordagem e transporte adequados, diante da falta de estratégias para a intervenção contra a mortalidade infantojuvenil. Outros 2, abordam as dificuldades encontradas pelos profissionais ao realizarem a triagem do trauma envolvendo pacientes pediátricos. Ademais, 2 artigos expõem a relevância da educação sobre as diretrizes de manejo pré-hospitalar adequado, que ajudarão na otimização do tratamento. Por fim, um dos estudos discorre </w:t>
      </w:r>
      <w:r w:rsidR="00177910" w:rsidRPr="008A0F1A">
        <w:rPr>
          <w:rFonts w:cs="Arial"/>
          <w:color w:val="000000"/>
        </w:rPr>
        <w:t xml:space="preserve">quanto à prontidão para fornecer atendimento emergencial a crianças, mais detalhado e específico, permitindo a atribuição de metas precisas. </w:t>
      </w:r>
      <w:r w:rsidRPr="008A0F1A">
        <w:rPr>
          <w:rFonts w:eastAsia="Calibri" w:cs="Arial"/>
          <w:b/>
          <w:bCs/>
          <w:u w:val="single"/>
        </w:rPr>
        <w:t>Conclusões:</w:t>
      </w:r>
      <w:r w:rsidRPr="008A0F1A">
        <w:rPr>
          <w:rFonts w:eastAsia="Calibri" w:cs="Arial"/>
        </w:rPr>
        <w:t xml:space="preserve"> </w:t>
      </w:r>
      <w:r w:rsidR="00177910" w:rsidRPr="008A0F1A">
        <w:rPr>
          <w:rFonts w:cs="Arial"/>
          <w:color w:val="000000"/>
        </w:rPr>
        <w:t>A implantação da triagem detalhada do trauma pediátrico como critério para redução de impactos apresenta resultados de otimização do serviço de saúde, ajudando profissionais a atuar de forma fidedigna, além de impactar positivamente na queda da mortalidade infantojuvenil no Brasil. </w:t>
      </w:r>
    </w:p>
    <w:p w14:paraId="01C81DCB" w14:textId="4FCEF794" w:rsidR="00534CB2" w:rsidRPr="008A0F1A" w:rsidRDefault="00534CB2" w:rsidP="008148DC">
      <w:pPr>
        <w:spacing w:after="160" w:line="240" w:lineRule="auto"/>
        <w:rPr>
          <w:rFonts w:eastAsia="Calibri" w:cs="Arial"/>
          <w:lang w:eastAsia="en-US"/>
        </w:rPr>
      </w:pPr>
    </w:p>
    <w:p w14:paraId="3C061787" w14:textId="7825045E" w:rsidR="00191423" w:rsidRPr="00177910" w:rsidRDefault="00534CB2" w:rsidP="008148DC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A0F1A">
        <w:rPr>
          <w:rFonts w:eastAsia="Calibri" w:cs="Arial"/>
          <w:b/>
          <w:bCs/>
        </w:rPr>
        <w:t xml:space="preserve">Palavras-chave: </w:t>
      </w:r>
      <w:r w:rsidR="00177910" w:rsidRPr="008A0F1A">
        <w:rPr>
          <w:rFonts w:cs="Arial"/>
          <w:color w:val="000000"/>
        </w:rPr>
        <w:t>Universalização da Saúde. Pediatria. Suporte de Vida Avançado no Trauma.</w:t>
      </w:r>
      <w:r w:rsidR="00D7675A"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4C32B2A7" w14:textId="77777777" w:rsidR="008A0F1A" w:rsidRDefault="00177910" w:rsidP="008148DC">
      <w:pPr>
        <w:spacing w:before="240" w:after="240" w:line="240" w:lineRule="auto"/>
        <w:rPr>
          <w:rFonts w:cs="Arial"/>
          <w:sz w:val="20"/>
          <w:szCs w:val="20"/>
        </w:rPr>
      </w:pPr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Botelho, F.,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Truché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P.,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Caddell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L., de Campos Vieira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Abib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S.,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Bowder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A. N., Faria, I.,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Zimmerman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K., Alonso, N., de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Caux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M., Bentes, A., Buda, A., Roa, L., &amp;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Mooney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D. P. (2021).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Implementation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of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a checklist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to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improve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trauma assessment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quality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in a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Brazilian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hospital.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surgery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international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</w:t>
      </w:r>
      <w:r w:rsidRPr="0009350B">
        <w:rPr>
          <w:rFonts w:cs="Arial"/>
          <w:i/>
          <w:iCs/>
          <w:color w:val="212121"/>
          <w:sz w:val="20"/>
          <w:szCs w:val="20"/>
          <w:shd w:val="clear" w:color="auto" w:fill="FFFFFF"/>
        </w:rPr>
        <w:t>37</w:t>
      </w:r>
      <w:r w:rsidRPr="0009350B">
        <w:rPr>
          <w:rFonts w:cs="Arial"/>
          <w:color w:val="212121"/>
          <w:sz w:val="20"/>
          <w:szCs w:val="20"/>
          <w:shd w:val="clear" w:color="auto" w:fill="FFFFFF"/>
        </w:rPr>
        <w:t>(10), 1339–1348.</w:t>
      </w:r>
    </w:p>
    <w:p w14:paraId="049537FD" w14:textId="1C3F8735" w:rsidR="00177910" w:rsidRPr="0009350B" w:rsidRDefault="00177910" w:rsidP="008148DC">
      <w:pPr>
        <w:spacing w:before="240" w:after="240" w:line="240" w:lineRule="auto"/>
        <w:rPr>
          <w:rFonts w:cs="Arial"/>
          <w:sz w:val="20"/>
          <w:szCs w:val="20"/>
        </w:rPr>
      </w:pPr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Cairo, S. B., Fisher, M.,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Clemency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B.,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Cipparone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C.,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Quist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E., &amp; Bass, K. D. (2018).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Prehospital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education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in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triage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for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and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pregnant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patients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in a regional trauma system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without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collocated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and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adult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trauma centers</w:t>
      </w:r>
      <w:r w:rsidRPr="0009350B">
        <w:rPr>
          <w:rFonts w:cs="Arial"/>
          <w:b/>
          <w:bCs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Journal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of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surgery</w:t>
      </w:r>
      <w:proofErr w:type="spellEnd"/>
      <w:r w:rsidRPr="0009350B">
        <w:rPr>
          <w:rFonts w:cs="Arial"/>
          <w:b/>
          <w:bCs/>
          <w:color w:val="212121"/>
          <w:sz w:val="20"/>
          <w:szCs w:val="20"/>
          <w:shd w:val="clear" w:color="auto" w:fill="FFFFFF"/>
        </w:rPr>
        <w:t xml:space="preserve">, </w:t>
      </w:r>
      <w:r w:rsidRPr="0009350B">
        <w:rPr>
          <w:rFonts w:cs="Arial"/>
          <w:i/>
          <w:iCs/>
          <w:color w:val="212121"/>
          <w:sz w:val="20"/>
          <w:szCs w:val="20"/>
          <w:shd w:val="clear" w:color="auto" w:fill="FFFFFF"/>
        </w:rPr>
        <w:t>53</w:t>
      </w:r>
      <w:r w:rsidRPr="0009350B">
        <w:rPr>
          <w:rFonts w:cs="Arial"/>
          <w:color w:val="212121"/>
          <w:sz w:val="20"/>
          <w:szCs w:val="20"/>
          <w:shd w:val="clear" w:color="auto" w:fill="FFFFFF"/>
        </w:rPr>
        <w:t>(5), 1037–1041.</w:t>
      </w:r>
    </w:p>
    <w:p w14:paraId="6B91A186" w14:textId="77777777" w:rsidR="00177910" w:rsidRPr="0009350B" w:rsidRDefault="00177910" w:rsidP="008148DC">
      <w:pPr>
        <w:spacing w:before="240" w:after="240" w:line="240" w:lineRule="auto"/>
        <w:rPr>
          <w:rFonts w:cs="Arial"/>
          <w:sz w:val="20"/>
          <w:szCs w:val="20"/>
        </w:rPr>
      </w:pP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Genovese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T. J., Roberts-Santana, C., &amp;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Wills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H. (2021).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Trauma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Readiness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>: A Trauma-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Specific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Assessment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to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Complement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the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National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Readiness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Project.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emergency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care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</w:t>
      </w:r>
      <w:r w:rsidRPr="0009350B">
        <w:rPr>
          <w:rFonts w:cs="Arial"/>
          <w:i/>
          <w:iCs/>
          <w:color w:val="212121"/>
          <w:sz w:val="20"/>
          <w:szCs w:val="20"/>
          <w:shd w:val="clear" w:color="auto" w:fill="FFFFFF"/>
        </w:rPr>
        <w:t>37</w:t>
      </w:r>
      <w:r w:rsidRPr="0009350B">
        <w:rPr>
          <w:rFonts w:cs="Arial"/>
          <w:color w:val="212121"/>
          <w:sz w:val="20"/>
          <w:szCs w:val="20"/>
          <w:shd w:val="clear" w:color="auto" w:fill="FFFFFF"/>
        </w:rPr>
        <w:t>(12), e1646–e1651.</w:t>
      </w:r>
    </w:p>
    <w:p w14:paraId="4CEE8FDC" w14:textId="77777777" w:rsidR="00177910" w:rsidRPr="0009350B" w:rsidRDefault="00177910" w:rsidP="008148DC">
      <w:pPr>
        <w:spacing w:before="240" w:after="240" w:line="240" w:lineRule="auto"/>
        <w:rPr>
          <w:rFonts w:cs="Arial"/>
          <w:sz w:val="20"/>
          <w:szCs w:val="20"/>
        </w:rPr>
      </w:pPr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Mora, M. C., Veras, L., Burke, R. V., Cassidy, L. D.,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Christopherson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N., Cunningham, A.,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Jafri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M., Marion, E.,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Lidsky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K.,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Yanchar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N., Wu, L., &amp;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Gosain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A. (2020).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trauma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triage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: A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Trauma Society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Research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Committee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systematic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review. </w:t>
      </w:r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The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journal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of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trauma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and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acute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care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surgery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</w:t>
      </w:r>
      <w:r w:rsidRPr="0009350B">
        <w:rPr>
          <w:rFonts w:cs="Arial"/>
          <w:i/>
          <w:iCs/>
          <w:color w:val="212121"/>
          <w:sz w:val="20"/>
          <w:szCs w:val="20"/>
          <w:shd w:val="clear" w:color="auto" w:fill="FFFFFF"/>
        </w:rPr>
        <w:t>89</w:t>
      </w:r>
      <w:r w:rsidRPr="0009350B">
        <w:rPr>
          <w:rFonts w:cs="Arial"/>
          <w:color w:val="212121"/>
          <w:sz w:val="20"/>
          <w:szCs w:val="20"/>
          <w:shd w:val="clear" w:color="auto" w:fill="FFFFFF"/>
        </w:rPr>
        <w:t>(4), 623–630.</w:t>
      </w:r>
    </w:p>
    <w:p w14:paraId="19CAD2C2" w14:textId="77777777" w:rsidR="008A0F1A" w:rsidRDefault="00177910" w:rsidP="008148DC">
      <w:pPr>
        <w:spacing w:before="240" w:after="240" w:line="240" w:lineRule="auto"/>
        <w:rPr>
          <w:rFonts w:cs="Arial"/>
          <w:sz w:val="20"/>
          <w:szCs w:val="20"/>
        </w:rPr>
      </w:pPr>
      <w:r w:rsidRPr="0009350B">
        <w:rPr>
          <w:rFonts w:cs="Arial"/>
          <w:color w:val="403D39"/>
          <w:sz w:val="20"/>
          <w:szCs w:val="20"/>
          <w:shd w:val="clear" w:color="auto" w:fill="FFFFFF"/>
        </w:rPr>
        <w:t xml:space="preserve">Simon, </w:t>
      </w:r>
      <w:proofErr w:type="spellStart"/>
      <w:r w:rsidRPr="0009350B">
        <w:rPr>
          <w:rFonts w:cs="Arial"/>
          <w:color w:val="403D39"/>
          <w:sz w:val="20"/>
          <w:szCs w:val="20"/>
          <w:shd w:val="clear" w:color="auto" w:fill="FFFFFF"/>
        </w:rPr>
        <w:t>Hany</w:t>
      </w:r>
      <w:proofErr w:type="spellEnd"/>
      <w:r w:rsidRPr="0009350B">
        <w:rPr>
          <w:rFonts w:cs="Arial"/>
          <w:color w:val="403D39"/>
          <w:sz w:val="20"/>
          <w:szCs w:val="20"/>
          <w:shd w:val="clear" w:color="auto" w:fill="FFFFFF"/>
        </w:rPr>
        <w:t xml:space="preserve"> et al. </w:t>
      </w:r>
      <w:proofErr w:type="spellStart"/>
      <w:r w:rsidRPr="0009350B">
        <w:rPr>
          <w:rFonts w:cs="Arial"/>
          <w:color w:val="403D39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403D39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403D39"/>
          <w:sz w:val="20"/>
          <w:szCs w:val="20"/>
          <w:shd w:val="clear" w:color="auto" w:fill="FFFFFF"/>
        </w:rPr>
        <w:t>emergency</w:t>
      </w:r>
      <w:proofErr w:type="spellEnd"/>
      <w:r w:rsidRPr="0009350B">
        <w:rPr>
          <w:rFonts w:cs="Arial"/>
          <w:color w:val="403D39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403D39"/>
          <w:sz w:val="20"/>
          <w:szCs w:val="20"/>
          <w:shd w:val="clear" w:color="auto" w:fill="FFFFFF"/>
        </w:rPr>
        <w:t>triage</w:t>
      </w:r>
      <w:proofErr w:type="spellEnd"/>
      <w:r w:rsidRPr="0009350B">
        <w:rPr>
          <w:rFonts w:cs="Arial"/>
          <w:color w:val="403D39"/>
          <w:sz w:val="20"/>
          <w:szCs w:val="20"/>
          <w:shd w:val="clear" w:color="auto" w:fill="FFFFFF"/>
        </w:rPr>
        <w:t xml:space="preserve"> systems. </w:t>
      </w:r>
      <w:r w:rsidRPr="0009350B">
        <w:rPr>
          <w:rFonts w:cs="Arial"/>
          <w:b/>
          <w:bCs/>
          <w:color w:val="403D39"/>
          <w:sz w:val="20"/>
          <w:szCs w:val="20"/>
          <w:shd w:val="clear" w:color="auto" w:fill="FFFFFF"/>
        </w:rPr>
        <w:t>Revista Paulista de Pediatria</w:t>
      </w:r>
      <w:r w:rsidRPr="0009350B">
        <w:rPr>
          <w:rFonts w:cs="Arial"/>
          <w:color w:val="403D39"/>
          <w:sz w:val="20"/>
          <w:szCs w:val="20"/>
          <w:shd w:val="clear" w:color="auto" w:fill="FFFFFF"/>
        </w:rPr>
        <w:t xml:space="preserve"> [online]. 2023, v. 41</w:t>
      </w:r>
      <w:r w:rsidR="008A0F1A">
        <w:rPr>
          <w:rFonts w:cs="Arial"/>
          <w:sz w:val="20"/>
          <w:szCs w:val="20"/>
        </w:rPr>
        <w:t xml:space="preserve"> </w:t>
      </w:r>
    </w:p>
    <w:p w14:paraId="115B1326" w14:textId="77777777" w:rsidR="008A0F1A" w:rsidRDefault="00177910" w:rsidP="008148DC">
      <w:pPr>
        <w:spacing w:before="240" w:after="240" w:line="240" w:lineRule="auto"/>
        <w:rPr>
          <w:rFonts w:cs="Arial"/>
          <w:sz w:val="20"/>
          <w:szCs w:val="20"/>
        </w:rPr>
      </w:pP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Sluijs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R.,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Rein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E.,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Wijnand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J.,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Leenen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L., &amp;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Heijl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M. (2018).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Accuracy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of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Trauma Field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Triage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: A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Systematic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Review. </w:t>
      </w:r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JAMA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surgery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</w:t>
      </w:r>
      <w:r w:rsidRPr="0009350B">
        <w:rPr>
          <w:rFonts w:cs="Arial"/>
          <w:i/>
          <w:iCs/>
          <w:color w:val="212121"/>
          <w:sz w:val="20"/>
          <w:szCs w:val="20"/>
          <w:shd w:val="clear" w:color="auto" w:fill="FFFFFF"/>
        </w:rPr>
        <w:t>153</w:t>
      </w:r>
      <w:r w:rsidRPr="0009350B">
        <w:rPr>
          <w:rFonts w:cs="Arial"/>
          <w:color w:val="212121"/>
          <w:sz w:val="20"/>
          <w:szCs w:val="20"/>
          <w:shd w:val="clear" w:color="auto" w:fill="FFFFFF"/>
        </w:rPr>
        <w:t>(7), 671–676.</w:t>
      </w:r>
      <w:r w:rsidR="008A0F1A">
        <w:rPr>
          <w:rFonts w:cs="Arial"/>
          <w:sz w:val="20"/>
          <w:szCs w:val="20"/>
        </w:rPr>
        <w:t xml:space="preserve"> </w:t>
      </w:r>
    </w:p>
    <w:p w14:paraId="53128261" w14:textId="6DFA51AC" w:rsidR="00CD07AD" w:rsidRPr="008A0F1A" w:rsidRDefault="00177910" w:rsidP="008148DC">
      <w:pPr>
        <w:spacing w:before="240" w:after="240" w:line="240" w:lineRule="auto"/>
        <w:rPr>
          <w:rFonts w:cs="Arial"/>
          <w:sz w:val="20"/>
          <w:szCs w:val="20"/>
        </w:rPr>
      </w:pP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Stéfani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G. M., de Melo, M. E.,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Zardeto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H. N., Costa, V., Lima, F. S., &amp; Cola, M. (2022).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JumpSTART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Triage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Protocol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in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Disaster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Pediatric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Patients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: A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Systematic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Literature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Review</w:t>
      </w:r>
      <w:r w:rsidRPr="0009350B">
        <w:rPr>
          <w:rFonts w:cs="Arial"/>
          <w:b/>
          <w:bCs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Prehospital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and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>disaster</w:t>
      </w:r>
      <w:proofErr w:type="spellEnd"/>
      <w:r w:rsidRPr="0009350B">
        <w:rPr>
          <w:rFonts w:cs="Arial"/>
          <w:b/>
          <w:bCs/>
          <w:i/>
          <w:iCs/>
          <w:color w:val="212121"/>
          <w:sz w:val="20"/>
          <w:szCs w:val="20"/>
          <w:shd w:val="clear" w:color="auto" w:fill="FFFFFF"/>
        </w:rPr>
        <w:t xml:space="preserve"> medicine</w:t>
      </w:r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, 1–7.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Advance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 xml:space="preserve"> online </w:t>
      </w:r>
      <w:proofErr w:type="spellStart"/>
      <w:r w:rsidRPr="0009350B">
        <w:rPr>
          <w:rFonts w:cs="Arial"/>
          <w:color w:val="212121"/>
          <w:sz w:val="20"/>
          <w:szCs w:val="20"/>
          <w:shd w:val="clear" w:color="auto" w:fill="FFFFFF"/>
        </w:rPr>
        <w:t>publication</w:t>
      </w:r>
      <w:proofErr w:type="spellEnd"/>
      <w:r w:rsidRPr="0009350B">
        <w:rPr>
          <w:rFonts w:cs="Arial"/>
          <w:color w:val="212121"/>
          <w:sz w:val="20"/>
          <w:szCs w:val="20"/>
          <w:shd w:val="clear" w:color="auto" w:fill="FFFFFF"/>
        </w:rPr>
        <w:t>.</w:t>
      </w:r>
    </w:p>
    <w:sectPr w:rsidR="00CD07AD" w:rsidRPr="008A0F1A" w:rsidSect="00222C6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3136" w14:textId="77777777" w:rsidR="005321A6" w:rsidRDefault="005321A6" w:rsidP="00EE20DF">
      <w:pPr>
        <w:spacing w:line="240" w:lineRule="auto"/>
      </w:pPr>
      <w:r>
        <w:separator/>
      </w:r>
    </w:p>
  </w:endnote>
  <w:endnote w:type="continuationSeparator" w:id="0">
    <w:p w14:paraId="003D8FD4" w14:textId="77777777" w:rsidR="005321A6" w:rsidRDefault="005321A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3839" w14:textId="77777777" w:rsidR="005321A6" w:rsidRDefault="005321A6" w:rsidP="00EE20DF">
      <w:pPr>
        <w:spacing w:line="240" w:lineRule="auto"/>
      </w:pPr>
      <w:r>
        <w:separator/>
      </w:r>
    </w:p>
  </w:footnote>
  <w:footnote w:type="continuationSeparator" w:id="0">
    <w:p w14:paraId="7DFABE59" w14:textId="77777777" w:rsidR="005321A6" w:rsidRDefault="005321A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00A66CAC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60AEA29E" w:rsidR="53004CF4" w:rsidRDefault="00A66CAC" w:rsidP="53004CF4">
          <w:pPr>
            <w:pStyle w:val="Cabealho"/>
            <w:jc w:val="center"/>
          </w:pPr>
          <w:r>
            <w:rPr>
              <w:noProof/>
            </w:rPr>
            <w:t xml:space="preserve">                         </w:t>
          </w:r>
        </w:p>
      </w:tc>
      <w:tc>
        <w:tcPr>
          <w:tcW w:w="2235" w:type="dxa"/>
        </w:tcPr>
        <w:p w14:paraId="2DBDF96F" w14:textId="547F58D8" w:rsidR="53004CF4" w:rsidRDefault="00A66CAC" w:rsidP="53004CF4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5167ACE" wp14:editId="4A71F133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66CAC" w14:paraId="0DD93CBF" w14:textId="77777777" w:rsidTr="00A66CAC">
      <w:tc>
        <w:tcPr>
          <w:tcW w:w="2235" w:type="dxa"/>
        </w:tcPr>
        <w:p w14:paraId="4B4351F2" w14:textId="77777777" w:rsidR="00A66CAC" w:rsidRDefault="00A66CAC" w:rsidP="00A66CAC">
          <w:pPr>
            <w:pStyle w:val="Cabealho"/>
            <w:jc w:val="left"/>
          </w:pPr>
        </w:p>
      </w:tc>
      <w:tc>
        <w:tcPr>
          <w:tcW w:w="2235" w:type="dxa"/>
        </w:tcPr>
        <w:p w14:paraId="70AB8475" w14:textId="77777777" w:rsidR="00A66CAC" w:rsidRDefault="00A66CAC" w:rsidP="53004CF4">
          <w:pPr>
            <w:pStyle w:val="Cabealho"/>
            <w:jc w:val="center"/>
            <w:rPr>
              <w:noProof/>
            </w:rPr>
          </w:pPr>
        </w:p>
      </w:tc>
      <w:tc>
        <w:tcPr>
          <w:tcW w:w="2235" w:type="dxa"/>
        </w:tcPr>
        <w:p w14:paraId="7F056AA5" w14:textId="77777777" w:rsidR="00A66CAC" w:rsidRDefault="00A66CAC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350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77910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2C68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21A6"/>
    <w:rsid w:val="00534CB2"/>
    <w:rsid w:val="005431CB"/>
    <w:rsid w:val="00550CFF"/>
    <w:rsid w:val="00550DC5"/>
    <w:rsid w:val="00556203"/>
    <w:rsid w:val="00564EE9"/>
    <w:rsid w:val="00571CB0"/>
    <w:rsid w:val="00572FDB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85108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148DC"/>
    <w:rsid w:val="00831426"/>
    <w:rsid w:val="0083212E"/>
    <w:rsid w:val="0084272D"/>
    <w:rsid w:val="00844F54"/>
    <w:rsid w:val="00853A5E"/>
    <w:rsid w:val="00865505"/>
    <w:rsid w:val="00880819"/>
    <w:rsid w:val="008A0F1A"/>
    <w:rsid w:val="008A28BD"/>
    <w:rsid w:val="008A3207"/>
    <w:rsid w:val="008D20F5"/>
    <w:rsid w:val="008D6618"/>
    <w:rsid w:val="008E1111"/>
    <w:rsid w:val="00901296"/>
    <w:rsid w:val="00911430"/>
    <w:rsid w:val="009178E6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2F45"/>
    <w:rsid w:val="00A64687"/>
    <w:rsid w:val="00A66CAC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E0B22"/>
    <w:rsid w:val="00AF4930"/>
    <w:rsid w:val="00AF6E45"/>
    <w:rsid w:val="00B0428D"/>
    <w:rsid w:val="00B13D70"/>
    <w:rsid w:val="00B207CC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inha800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izmansur192@yaho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Paula Gois</cp:lastModifiedBy>
  <cp:revision>2</cp:revision>
  <dcterms:created xsi:type="dcterms:W3CDTF">2022-10-17T20:24:00Z</dcterms:created>
  <dcterms:modified xsi:type="dcterms:W3CDTF">2022-10-17T20:24:00Z</dcterms:modified>
</cp:coreProperties>
</file>