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REFLEXÕES SOBRE CURRÍCULO CULTURAL EM ESPAÇOS NÃO ESCOLARES E A SOLIDARIEDADE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Anna Clara Rodrigues Sondahl Bibiani </w:t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bookmarkStart w:id="0" w:name="docs-internal-guid-a90f29ee-7fff-6fa0-73"/>
      <w:bookmarkEnd w:id="0"/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Universidade do Estado do Rio de Janeiro (UERJ)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O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Resumo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Fomentado por reflexões de como funcionam currículos culturais não-escolares e quais suas potencialidades para o acolhimento de alteridades e exercício de solidariedade, o trabalho dialoga com o campo do Currículo e aportes pós-estruturais com o intuito de problematizar e questionar as identidades e os fundamentos fixos na produção curricular (LOPES; MACEDO, 2011), entendendo cultura e currículo como fluxo de enunciação e significados (PEREIRA, 2012). </w:t>
      </w:r>
      <w:bookmarkStart w:id="1" w:name="docs-internal-guid-3f5c0fd2-7fff-a844-81"/>
      <w:bookmarkEnd w:id="1"/>
      <w:r>
        <w:rPr>
          <w:rFonts w:eastAsia="Times New Roman" w:cs="Times New Roman" w:ascii="Times New Roman" w:hAnsi="Times New Roman"/>
          <w:sz w:val="22"/>
          <w:szCs w:val="22"/>
        </w:rPr>
        <w:t xml:space="preserve">O diálogo entre cultura e o currículo no contexto de uma organização social sem fins lucrativos, formados por voluntários de diferentes áreas, apresenta-se como possibilidade de espaço educativo não-escolar e espaço de construção coletiva de  acolhimento de subjetividades e alteridades. 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Palavras Chaves: Currículo; Currículos não-escolares; Solidariedade.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Corpodotexto"/>
        <w:pageBreakBefore w:val="false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 presente trabalho parte de reflexões de como funcionam currículos culturais não-escolares e quais suas potencialidades para o acolhimento de alteridades e exercício de solidariedade. Trata-se de um questionamento que surge a partir de leituras e discussões dentro da universidade, mas que olha para uma realidade que, pessoal no meu caminho como professora, é contingencial sujeita a diversas interpretações. Sem maiores pretensões, é um exercício de pensamento livre que se assume apenas no exercício da liberdade do pensar e na experimentação. Esse entendimento parte da apropriação  de  Derrida (2003),  pois, a seu exemplo, também entendo e acredito em uma universidade sem condição, incondicional, que tudo pode e deve questionar, que “faz profissão da verdade. Ela declara, promete um compromisso sem limites para com a verdade” (p.14).</w:t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É a potência de entender o pensamento da universidade, e das humanidades, em uma perspectiva de desconstrução, como lugar de resistência crítica a todas as formas de poder. A desconstrução é entendida aqui como uma postura que questiona e problematiza os regimes de verdade disputados discursivamente. A postura desconstrucionista implica na tarefa de examinar e contestar os limites impostos e os fundamentos estabelecidos nos discursos comuns à educação de forma que possibilite estar abertos ao encontro com o outro e com infinitas possibilidades de pensar e experimentar determinado contexto. A potência declarada aqui é sobre o exercício do pensamento livre da universidade e a preciosidade de um currículo não-escolar articular  possibilidade de se opor ao homogêneo para pensar naquilo que temos por vir.</w:t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Como parte daquilo que me ajuda a ler e significar o mundo, sou integrante de uma organização social sem fins lucrativos que surgiu em 2015 como resultado da organização social e política gerada na luta por direitos trabalhistas dos garis em 2014. </w:t>
        <w:tab/>
        <w:t>A organização acredita na educação “como forma de transformação da sociedade. Esta forma de educar, no entanto, não se restringe a fins formais como vestibulares, tampouco a sala de aula. [...] formam um grande projeto de educação que almeja estimular uma compreensão crítica sobre o mundo”.</w:t>
      </w:r>
    </w:p>
    <w:p>
      <w:pPr>
        <w:pStyle w:val="Corpodotexto"/>
        <w:spacing w:lineRule="auto" w:line="360" w:before="0" w:after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 diálogo entre cultura e o currículo no contexto de uma organização social sem fins lucrativos, formados por voluntários de diferentes áreas, apresenta-se, desta forma, como espaço educativo não-escolar comprometido com o acolhimento de subjetividades e alteridades. Aponto a contribuição do currículo cultural não-escolar nas formas de ressignificar o mundo e em potencializar saberes da cultura local. </w:t>
      </w:r>
      <w:r>
        <w:rPr>
          <w:rFonts w:ascii="Times New Roman" w:hAnsi="Times New Roman"/>
        </w:rPr>
        <w:t xml:space="preserve">Este currículo não-escolar valoriza os saberes e vivências dos alunos, os colocando como protagonista no compartilhamento de conhecimentos e saberes. Oficinas, rodas de conversa e debates são utilizados como estratégia na circulação de ideias e articulações </w:t>
      </w:r>
      <w:r>
        <w:rPr>
          <w:rFonts w:ascii="Times New Roman" w:hAnsi="Times New Roman"/>
        </w:rPr>
        <w:t>co tantas ouras demandas da visa contemporânea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onde estudantes assumem protagonismo ao compartilhar suas expectativas e ajudam na construção do currículo da instituição. </w:t>
      </w:r>
    </w:p>
    <w:p>
      <w:pPr>
        <w:pStyle w:val="Corpodotexto"/>
        <w:spacing w:lineRule="auto" w:line="360" w:before="0" w:after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 temática aproxima-se de aportes pós estruturais para pensar questões da educação de uma forma menos essencialista e determinista, entendendo que pensar e discutir questões da educação não perpassa, necessariamente, por processos vinculados à escola ou espaços formativos institucionalizados. Como lembra Lopes (2013), os movimentos pós ganham força na medida em que, no mundo globalizado, surgem e se intensificam novas formas de conhecer e compartilhar, colocando em questão “perspectivas emancipatórias vinculadas ao conhecimento”(LOPES, 2013, p. 9).</w:t>
      </w:r>
    </w:p>
    <w:p>
      <w:pPr>
        <w:pStyle w:val="Corpodotexto"/>
        <w:spacing w:lineRule="auto" w:line="360" w:before="0" w:after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360" w:before="0" w:after="26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 solidariedade e o acolhimento de subjetividades e alteridades</w:t>
      </w:r>
    </w:p>
    <w:p>
      <w:pPr>
        <w:pStyle w:val="Corpodotexto"/>
        <w:spacing w:lineRule="auto" w:line="360" w:before="0" w:after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Com Lopes e Macedo (2011), tenho entendimento de currículo como um campo híbrido de incessantes disputas por significações e fixações sempre provisórias e contingentes. Currículo, portanto, é entendido como prática discursiva permeada por relações de poder e processos de significação e de atribuição de sentidos.</w:t>
      </w:r>
    </w:p>
    <w:p>
      <w:pPr>
        <w:pStyle w:val="Corpodotexto"/>
        <w:spacing w:lineRule="auto" w:line="360" w:before="0" w:after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Trata-se de pensar currículo como prática cultural de significação  contextual e, assim, impossível de se capturar ou planejar. Contextual, fala sobre uma alteridade, do outro, e sobre um futuro incerto e monstruoso (MACEDO,2018), pois é impossível de prever ou capturar em um planejamento ou projeção, revelando a possibilidade do acolhimento e cultivo de solidariedade.</w:t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Para considerar </w:t>
      </w:r>
      <w:r>
        <w:rPr>
          <w:rFonts w:ascii="Times New Roman" w:hAnsi="Times New Roman"/>
        </w:rPr>
        <w:t xml:space="preserve">os movimentos culturais no contexto de uma organização popular e </w:t>
      </w:r>
      <w:r>
        <w:rPr>
          <w:rFonts w:ascii="Times New Roman" w:hAnsi="Times New Roman"/>
        </w:rPr>
        <w:t>sua potencialidade para pensar currículo, apoio-me em Macedo (2006), para assumir a centralidade do currículo na cultura, para além do conhecimento, na contramão de lógica que entende o potencial político da cultura reduzida ao “exercício de práticas de escolhas ligadas ao consumo” (p. 285). É a partir do entendimento do currículo como prática cultural que articula com a economia, cultura e política que interessa olhar para currículos não-escolar para além da ordem e subordinação da educação ao ensino.</w:t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 noção derridiana do porvir, permite aproximar a educação com o pensamento da desconstrução, uma postura que questiona e problematiza os regimes de verdade disputados discursivamente. A postura desconstrucionista proporciona um afastamento do entendimento da educação como uma definição correta e exata e acabada. Para um agir na educação aberta ao acontecimento e a chegada do outro, a solidariedade, afeto defendo o entendimento de uma educação como abertura do porvir, que pensa a propõe a prática a partir do contato, como os espaços compartilhados por corpos diferenciados dos movimentos sociais e seus currículos culturais não-escolares.</w:t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Neste sentido, é necessário questionar noções que buscam capturar e reduzir sujeitos que fazem a educação, os outros, em uma lógica linear de causa-efeito, onde se defende que é possível projetar a formação de uma pessoa idealizada. Entendo e defendo a potencialidade do currículo não-escolar como o de movimentos sociais como experiência única e transformadora, como momento de encontro com o outro, com o original e alteridade, reconhecendo a imprevisibilidade e preciosidade de cada sujeito uma vez que abandonada a tentativa de controle sobre a formação e identidade do outro. A educação entendida como invenção frente ao impossível permite que o acontecimento ocorra e possibilita práticas de educação acolhedora das diferenças e alteridades. </w:t>
      </w:r>
    </w:p>
    <w:p>
      <w:pPr>
        <w:pStyle w:val="Corpodotexto"/>
        <w:spacing w:lineRule="auto" w:line="360" w:before="0" w:after="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 proposta de pensar educação no contexto da criação de um currículo não-escolar apresenta-se como um convite para construirmos uma outra lógica de se pensar conhecimento e práticas de aprendizagem para (des)sedimentar verdades cristalizadas que continuam contribuindo para que as permanências nas escolas sejam tão desiguais (PEREIRA, 2019).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bidi w:val="0"/>
        <w:spacing w:lineRule="auto" w:line="360" w:before="240" w:after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</w:rPr>
        <w:t>Referências</w:t>
      </w:r>
    </w:p>
    <w:p>
      <w:pPr>
        <w:pStyle w:val="Corpodotexto"/>
        <w:bidi w:val="0"/>
        <w:spacing w:lineRule="auto" w:line="396" w:before="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DERRIDA, Jacques.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A universidade sem condição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. São Paulo: Estação Liberdade, 2003.</w:t>
      </w:r>
    </w:p>
    <w:p>
      <w:pPr>
        <w:pStyle w:val="Corpodotexto"/>
        <w:bidi w:val="0"/>
        <w:spacing w:lineRule="auto" w:line="396" w:before="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______. Penseur de l’événement (entretien avec Jérôme-Alexandre Niesberg). L’Humanité, Paris, 28 janvier 2004 Apud FILHO, Osvaldo Fontes. Uma “possibilidade impossível de dizer”: o acontecimento em filosofia e em literatura, segundo Jacques Derrida.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Trans/Form/Ação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, v. 35, n. 2, p. 143-162, Maio/Ago., 2012.</w:t>
      </w:r>
    </w:p>
    <w:p>
      <w:pPr>
        <w:pStyle w:val="Corpodotexto"/>
        <w:bidi w:val="0"/>
        <w:spacing w:lineRule="auto" w:line="396" w:before="24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LOPES, A. C. Discursos nas políticas de currículo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. Currículo sem Fronteiras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, v.6, n. 2, p.33-52 jul./dez. 2006. Disponível em: &lt;http://www.curriculosemfronteiras.org/vol6iss2articles/lopes.pdf &gt; . Acesso em: 20 maio 2017.</w:t>
      </w:r>
    </w:p>
    <w:p>
      <w:pPr>
        <w:pStyle w:val="Corpodotexto"/>
        <w:bidi w:val="0"/>
        <w:spacing w:lineRule="auto" w:line="396" w:before="24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LOPES, A. C.Teorias pós-críticas, política e currículo.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Educação, Sociedade &amp; Culturas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, n. 39, p. 7-23, 2013. </w:t>
      </w:r>
    </w:p>
    <w:p>
      <w:pPr>
        <w:pStyle w:val="Corpodotexto"/>
        <w:bidi w:val="0"/>
        <w:spacing w:lineRule="auto" w:line="396" w:before="24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LOPES, Alice Casimiro; MACEDO, Elizabeth.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Teorias de Currículo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. São Paulo: Cortez, 2011.</w:t>
      </w:r>
    </w:p>
    <w:p>
      <w:pPr>
        <w:pStyle w:val="Corpodotexto"/>
        <w:bidi w:val="0"/>
        <w:spacing w:lineRule="auto" w:line="396" w:before="24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MACEDO, Elizabeth. Que queremos dizer com educação para a cidadania? In: LOPES, Alice C. et al (Orgs.). P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olíticas educativas e dinâmicas curriculares no Brasil e em Portugal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. Petrópolis: DP et Alii; Rio de Janeiro: FAPERJ, 2008. p. 89-114.</w:t>
      </w:r>
    </w:p>
    <w:p>
      <w:pPr>
        <w:pStyle w:val="Corpodotexto"/>
        <w:bidi w:val="0"/>
        <w:spacing w:lineRule="auto" w:line="396" w:before="24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MACEDO, Elizabeth. Currículo e competência. In: LOPES, Alice C.; MACEDO, Elizabeth(Orgs.).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Disciplinas e integração curricular: história e políticas.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Rio de Janeiro: DP&amp;A,2002. p. 115-143.</w:t>
      </w:r>
    </w:p>
    <w:p>
      <w:pPr>
        <w:pStyle w:val="Corpodotexto"/>
        <w:bidi w:val="0"/>
        <w:spacing w:lineRule="auto" w:line="396" w:before="24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MACEDO, Elizabeth. Currículo como espaço-tempo de fronteira cultural.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Revista Brasileira de Educação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, v. 11, n. 32, 2006.</w:t>
      </w:r>
    </w:p>
    <w:p>
      <w:pPr>
        <w:pStyle w:val="Corpodotexto"/>
        <w:bidi w:val="0"/>
        <w:spacing w:lineRule="auto" w:line="396" w:before="240" w:after="0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MACEDO, Elizabeth. Currículo e conhecimento: aproximações entre educação e ensino.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Cadernos de Pesquisa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, [S. l.], v. 42, n. 147, p. 716-737, set./dez. 2012. Disponível em:</w:t>
      </w:r>
      <w:hyperlink r:id="rId2">
        <w:r>
          <w:rPr>
            <w:rStyle w:val="LinkdaInternet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4"/>
            <w:u w:val="single"/>
            <w:effect w:val="none"/>
            <w:shd w:fill="FFFFFF" w:val="clear"/>
          </w:rPr>
          <w:t>https://doi.org/10.1590/S0100-15742012000300004</w:t>
        </w:r>
      </w:hyperlink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. Acesso em: 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10 ago. 2022</w:t>
      </w:r>
    </w:p>
    <w:p>
      <w:pPr>
        <w:pStyle w:val="Corpodotexto"/>
        <w:bidi w:val="0"/>
        <w:spacing w:lineRule="auto" w:line="396" w:before="240" w:after="0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 xml:space="preserve">MACEDO, E. (2018). A teoria do currículo e futuro monstro. In Lopes, A.; Siscar, M. (Org.)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Pensando a política com Derrida: responsabilidade, tradução e porvir.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São Paulo: Cortez, p. 153-177.</w:t>
      </w:r>
    </w:p>
    <w:p>
      <w:pPr>
        <w:pStyle w:val="Corpodotexto"/>
        <w:bidi w:val="0"/>
        <w:spacing w:lineRule="auto" w:line="396" w:before="0" w:after="0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PEREIRA, Talita V. (Des)sedimentar sentidos de avaliação para possibilitar processos de avaliação mais justos e responsáveis. In: ORTIGÃO, M. I. R.; FERNANDES, D.; PEREIRA, T. V.; SANTOS, L. (Orgs.).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Avaliar para aprender no Brasil e em Portugal: perspectivas teóricas, práticas e de desenvolvimento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 Curitiba: CRV, 2019, pp.257-272. (Série: Temas de Currículo, Docência e Avaliação).</w:t>
      </w:r>
    </w:p>
    <w:p>
      <w:pPr>
        <w:pStyle w:val="Corpodotexto"/>
        <w:bidi w:val="0"/>
        <w:spacing w:lineRule="auto" w:line="396" w:before="0" w:after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396" w:before="0" w:after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PEREIRA, Talita V. Gramática e lógica: jogo de linguagem que favorece sentidos de</w:t>
      </w:r>
    </w:p>
    <w:p>
      <w:pPr>
        <w:pStyle w:val="Corpodotexto"/>
        <w:bidi w:val="0"/>
        <w:spacing w:lineRule="auto" w:line="396" w:before="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conhecimento como coisa.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Currículo sem Fronteiras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, [S. l.], v. 3, p. 600-616, 2017.</w:t>
      </w:r>
    </w:p>
    <w:p>
      <w:pPr>
        <w:pStyle w:val="Corpodotexto"/>
        <w:bidi w:val="0"/>
        <w:spacing w:lineRule="auto" w:line="396" w:before="0" w:after="0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Disponível em: </w:t>
      </w:r>
      <w:hyperlink r:id="rId3">
        <w:r>
          <w:rPr>
            <w:rStyle w:val="LinkdaInternet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4"/>
            <w:u w:val="single"/>
            <w:effect w:val="none"/>
            <w:shd w:fill="auto" w:val="clear"/>
          </w:rPr>
          <w:t>http://www.curriculosemfronteiras.org/vol17iss3articles/pereira.pdf</w:t>
        </w:r>
      </w:hyperlink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Acessoem: 02 jun. 2019.</w:t>
      </w:r>
    </w:p>
    <w:p>
      <w:pPr>
        <w:pStyle w:val="Corpodotexto"/>
        <w:bidi w:val="0"/>
        <w:spacing w:lineRule="auto" w:line="396" w:before="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PEREIRA, Talita V. Docência &amp; qualidade de educação: significantes em disputa.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Série</w:t>
      </w:r>
    </w:p>
    <w:p>
      <w:pPr>
        <w:pStyle w:val="Corpodotexto"/>
        <w:bidi w:val="0"/>
        <w:spacing w:lineRule="auto" w:line="396" w:before="0" w:after="0"/>
        <w:rPr>
          <w:b w:val="false"/>
          <w:b w:val="false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Estudos - Periódico do Programa de Pós-Graduação em Educação da UCDB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, [S. l.],v. 24, n.50, p. 157-175, 2019. Disponível em:</w:t>
      </w:r>
    </w:p>
    <w:p>
      <w:pPr>
        <w:pStyle w:val="Corpodotexto"/>
        <w:bidi w:val="0"/>
        <w:spacing w:lineRule="auto" w:line="396" w:before="0" w:after="0"/>
        <w:rPr/>
      </w:pPr>
      <w:hyperlink r:id="rId4">
        <w:r>
          <w:rPr>
            <w:rStyle w:val="LinkdaInternet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4"/>
            <w:u w:val="single"/>
            <w:effect w:val="none"/>
            <w:shd w:fill="auto" w:val="clear"/>
          </w:rPr>
          <w:t>https://serieucdb.emnuvens.com.br/serie-estudos/article/view/1156</w:t>
        </w:r>
      </w:hyperlink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 Acesso em: 30 out. 2020.</w:t>
      </w:r>
    </w:p>
    <w:p>
      <w:pPr>
        <w:pStyle w:val="Corpodotexto"/>
        <w:bidi w:val="0"/>
        <w:spacing w:lineRule="auto" w:line="396" w:before="0" w:after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PEREIRA, Talita V. As contribuições do paradigma pós-estruturalista para analisar as</w:t>
      </w:r>
    </w:p>
    <w:p>
      <w:pPr>
        <w:pStyle w:val="Corpodotexto"/>
        <w:bidi w:val="0"/>
        <w:spacing w:lineRule="auto" w:line="396" w:before="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políticas curriculares.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Espaço do Currículo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, [S. l.],v. 3, n. 1, p. 419-430, 2010. Disponível</w:t>
      </w:r>
    </w:p>
    <w:p>
      <w:pPr>
        <w:pStyle w:val="Corpodotexto"/>
        <w:bidi w:val="0"/>
        <w:spacing w:lineRule="auto" w:line="396" w:before="0" w:after="0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em: </w:t>
      </w:r>
      <w:hyperlink r:id="rId5">
        <w:r>
          <w:rPr>
            <w:rStyle w:val="LinkdaInternet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4"/>
            <w:u w:val="single"/>
            <w:effect w:val="none"/>
            <w:shd w:fill="auto" w:val="clear"/>
          </w:rPr>
          <w:t>https://periodicos.ufpb.br/ojs2/index.php/rec/article/view/9102</w:t>
        </w:r>
      </w:hyperlink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 Acesso em:10 ago. 2022.</w:t>
      </w:r>
    </w:p>
    <w:p>
      <w:pPr>
        <w:pStyle w:val="Corpodotexto"/>
        <w:bidi w:val="0"/>
        <w:spacing w:lineRule="auto" w:line="396" w:before="0" w:after="0"/>
        <w:rPr>
          <w:b w:val="false"/>
          <w:b w:val="fals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PEREIRA, Talita Vidal. Currículo como teia de significados.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Revista Teias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, v.3 n.127,</w:t>
      </w:r>
    </w:p>
    <w:p>
      <w:pPr>
        <w:pStyle w:val="Corpodotexto"/>
        <w:bidi w:val="0"/>
        <w:spacing w:lineRule="auto" w:line="396" w:before="0" w:after="0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p.161-176, jan/abr., 2012. Disponível em:</w:t>
      </w:r>
    </w:p>
    <w:p>
      <w:pPr>
        <w:pStyle w:val="Corpodotexto"/>
        <w:bidi w:val="0"/>
        <w:spacing w:lineRule="auto" w:line="396" w:before="0" w:after="0"/>
        <w:rPr>
          <w:rFonts w:ascii="Times New Roman" w:hAnsi="Times New Roman" w:eastAsia="Times New Roman" w:cs="Times New Roman"/>
        </w:rPr>
      </w:pPr>
      <w:hyperlink r:id="rId6">
        <w:r>
          <w:rPr>
            <w:rStyle w:val="LinkdaInternet"/>
            <w:rFonts w:eastAsia="Times New Roman" w:cs="Times New Roman"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4"/>
            <w:u w:val="single"/>
            <w:effect w:val="none"/>
            <w:shd w:fill="auto" w:val="clear"/>
          </w:rPr>
          <w:t>https://www.e-publicacoes.uerj.br/index.php/revistateias/article/view/24258/17237</w:t>
        </w:r>
      </w:hyperlink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Acesso em 10 ago.2022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Times New Roman">
    <w:altName w:val="serif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</w:r>
    <w:r>
      <w:rPr/>
      <w:drawing>
        <wp:inline distT="0" distB="0" distL="0" distR="0">
          <wp:extent cx="5400040" cy="177165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1872" w:leader="none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</w:r>
    <w:r>
      <w:rPr/>
      <w:drawing>
        <wp:inline distT="0" distB="0" distL="0" distR="0">
          <wp:extent cx="5400040" cy="17716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1872" w:leader="none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</w:r>
    <w:r>
      <w:rPr/>
      <w:drawing>
        <wp:inline distT="0" distB="0" distL="0" distR="0">
          <wp:extent cx="5400040" cy="1771650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link w:val="Ttulo2Char"/>
    <w:uiPriority w:val="9"/>
    <w:qFormat/>
    <w:rsid w:val="009b6b8c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7616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7616c"/>
    <w:rPr/>
  </w:style>
  <w:style w:type="character" w:styleId="Ttulo2Char" w:customStyle="1">
    <w:name w:val="Título 2 Char"/>
    <w:basedOn w:val="DefaultParagraphFont"/>
    <w:link w:val="Ttulo2"/>
    <w:uiPriority w:val="9"/>
    <w:qFormat/>
    <w:rsid w:val="009b6b8c"/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</w:rPr>
  </w:style>
  <w:style w:type="character" w:styleId="Strong">
    <w:name w:val="Strong"/>
    <w:basedOn w:val="DefaultParagraphFont"/>
    <w:uiPriority w:val="22"/>
    <w:qFormat/>
    <w:rsid w:val="009b6b8c"/>
    <w:rPr>
      <w:b/>
      <w:bCs/>
    </w:rPr>
  </w:style>
  <w:style w:type="character" w:styleId="Appleconvertedspace" w:customStyle="1">
    <w:name w:val="apple-converted-space"/>
    <w:basedOn w:val="DefaultParagraphFont"/>
    <w:qFormat/>
    <w:rsid w:val="009b6b8c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Times New Roman" w:hAnsi="Times New Roman"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f761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f761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LOnormal"/>
    <w:uiPriority w:val="99"/>
    <w:semiHidden/>
    <w:unhideWhenUsed/>
    <w:qFormat/>
    <w:rsid w:val="009b6b8c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pt-BR"/>
    </w:rPr>
  </w:style>
  <w:style w:type="paragraph" w:styleId="ListParagraph">
    <w:name w:val="List Paragraph"/>
    <w:basedOn w:val="LOnormal"/>
    <w:uiPriority w:val="34"/>
    <w:qFormat/>
    <w:rsid w:val="009b6b8c"/>
    <w:pPr>
      <w:spacing w:before="0" w:after="0"/>
      <w:ind w:left="720" w:hanging="0"/>
      <w:contextualSpacing/>
    </w:pPr>
    <w:rPr/>
  </w:style>
  <w:style w:type="paragraph" w:styleId="TtuloRefernciasAnpedSE" w:customStyle="1">
    <w:name w:val="Título Referências Anped SE"/>
    <w:basedOn w:val="LOnormal"/>
    <w:next w:val="LOnormal"/>
    <w:autoRedefine/>
    <w:qFormat/>
    <w:rsid w:val="00fe5832"/>
    <w:pPr>
      <w:spacing w:lineRule="auto" w:line="360" w:before="240" w:after="240"/>
      <w:jc w:val="both"/>
    </w:pPr>
    <w:rPr>
      <w:rFonts w:ascii="Times New Roman" w:hAnsi="Times New Roman" w:cs="Times New Roman"/>
      <w:kern w:val="0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590/S0100-15742012000300004" TargetMode="External"/><Relationship Id="rId3" Type="http://schemas.openxmlformats.org/officeDocument/2006/relationships/hyperlink" Target="http://www.curriculosemfronteiras.org/vol17iss3articles/pereira.pdf" TargetMode="External"/><Relationship Id="rId4" Type="http://schemas.openxmlformats.org/officeDocument/2006/relationships/hyperlink" Target="https://serieucdb.emnuvens.com.br/serie-estudos/article/view/1156" TargetMode="External"/><Relationship Id="rId5" Type="http://schemas.openxmlformats.org/officeDocument/2006/relationships/hyperlink" Target="https://periodicos.ufpb.br/ojs2/index.php/rec/article/view/9102" TargetMode="External"/><Relationship Id="rId6" Type="http://schemas.openxmlformats.org/officeDocument/2006/relationships/hyperlink" Target="https://www.e-publicacoes.uerj.br/index.php/revistateias/article/view/24258/17237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LibreOffice/7.2.6.2$Windows_X86_64 LibreOffice_project/b0ec3a565991f7569a5a7f5d24fed7f52653d754</Application>
  <AppVersion>15.0000</AppVersion>
  <Pages>6</Pages>
  <Words>1546</Words>
  <Characters>9370</Characters>
  <CharactersWithSpaces>10903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2024-02-22T21:42:00Z</dcterms:created>
  <dc:creator>ALEXANDRE PEREIRA MERIDA</dc:creator>
  <dc:description/>
  <dc:language>pt-BR</dc:language>
  <cp:lastModifiedBy/>
  <dcterms:modified xsi:type="dcterms:W3CDTF">2024-05-31T13:20:38Z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