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014" w:rsidRDefault="00E64BAF"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DF4" w:rsidRDefault="00FC5D47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</w:rPr>
        <w:t>O PAPPO NA UNIMONTES: UM ESPAÇO DE INTERVENÇÃO NA FORMAÇÃO ACADÊMICA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342DF4" w:rsidRDefault="00FC5D4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Islei Gonçalves Rabelo</w:t>
      </w:r>
    </w:p>
    <w:p w:rsidR="00342DF4" w:rsidRDefault="00FC5D4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 (Unimontes)</w:t>
      </w:r>
    </w:p>
    <w:p w:rsidR="00342DF4" w:rsidRDefault="00FC5D4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Islei.rabelo@unimontes.br</w:t>
      </w:r>
    </w:p>
    <w:p w:rsidR="00342DF4" w:rsidRDefault="00FC5D4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Andréa Lafetá de Melo Franco</w:t>
      </w:r>
    </w:p>
    <w:p w:rsidR="00342DF4" w:rsidRDefault="00FC5D47" w:rsidP="00FC5D4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 (Unimontes)</w:t>
      </w:r>
    </w:p>
    <w:p w:rsidR="00342DF4" w:rsidRDefault="00FC5D4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Andrea.franco@unimontes.br</w:t>
      </w:r>
    </w:p>
    <w:p w:rsidR="00FC5D47" w:rsidRDefault="00FC5D4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Solange Ribeiro Prates</w:t>
      </w:r>
    </w:p>
    <w:p w:rsidR="00FC5D47" w:rsidRDefault="00FC5D47" w:rsidP="00FC5D4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 (Unimontes)</w:t>
      </w:r>
    </w:p>
    <w:p w:rsidR="00FC5D47" w:rsidRDefault="00FC5D4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Solange.prates@unimontes.br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5664E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4</w:t>
      </w:r>
      <w:r w:rsidR="00FC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: </w:t>
      </w:r>
      <w:r w:rsidR="005664E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Currículo, Práticas Pedagógicas e Formação Docente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5664E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PAPPO; Projeto de Apoio Pedagógico e orientacional do PAPPO; Permanência no Ensino Superior</w:t>
      </w:r>
    </w:p>
    <w:p w:rsidR="00342DF4" w:rsidRDefault="00342DF4"/>
    <w:p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5664EB" w:rsidRDefault="005664EB" w:rsidP="005664E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756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est</w:t>
      </w:r>
      <w:r w:rsidRPr="00A63756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século</w:t>
      </w:r>
      <w:r w:rsidRPr="00A63756">
        <w:rPr>
          <w:rFonts w:ascii="Times New Roman" w:hAnsi="Times New Roman" w:cs="Times New Roman"/>
          <w:sz w:val="24"/>
          <w:szCs w:val="24"/>
        </w:rPr>
        <w:t>, a sociedade mundial experimenta mudanças de paradigmas que atingem tanto a organização social do mundo do trabalho, quanto o contexto da produção de conhecimento, de modo a evidenciar a emergência de novas realidades históricas que implicam novos desafios ao conhecimento. A Universidade Estadual de Montes Claros (Unimontes) é uma instituição multicampi</w:t>
      </w:r>
      <w:r w:rsidR="00B15993">
        <w:rPr>
          <w:rFonts w:ascii="Times New Roman" w:hAnsi="Times New Roman" w:cs="Times New Roman"/>
          <w:sz w:val="24"/>
          <w:szCs w:val="24"/>
        </w:rPr>
        <w:t xml:space="preserve"> que atua nas regiões Norte,</w:t>
      </w:r>
      <w:r w:rsidRPr="00A63756">
        <w:rPr>
          <w:rFonts w:ascii="Times New Roman" w:hAnsi="Times New Roman" w:cs="Times New Roman"/>
          <w:sz w:val="24"/>
          <w:szCs w:val="24"/>
        </w:rPr>
        <w:t xml:space="preserve"> Noroeste de Minas e nos Val</w:t>
      </w:r>
      <w:r>
        <w:rPr>
          <w:rFonts w:ascii="Times New Roman" w:hAnsi="Times New Roman" w:cs="Times New Roman"/>
          <w:sz w:val="24"/>
          <w:szCs w:val="24"/>
        </w:rPr>
        <w:t>es do Jequitinhonha e do Mucuri;</w:t>
      </w:r>
      <w:r w:rsidRPr="00A63756">
        <w:rPr>
          <w:rFonts w:ascii="Times New Roman" w:hAnsi="Times New Roman" w:cs="Times New Roman"/>
          <w:sz w:val="24"/>
          <w:szCs w:val="24"/>
        </w:rPr>
        <w:t xml:space="preserve"> região </w:t>
      </w:r>
      <w:r>
        <w:rPr>
          <w:rFonts w:ascii="Times New Roman" w:hAnsi="Times New Roman" w:cs="Times New Roman"/>
          <w:sz w:val="24"/>
          <w:szCs w:val="24"/>
        </w:rPr>
        <w:t xml:space="preserve">que </w:t>
      </w:r>
      <w:r w:rsidRPr="00A63756">
        <w:rPr>
          <w:rFonts w:ascii="Times New Roman" w:hAnsi="Times New Roman" w:cs="Times New Roman"/>
          <w:sz w:val="24"/>
          <w:szCs w:val="24"/>
        </w:rPr>
        <w:t>abrange uma área superior a 196.000 km², com uma população que ultrapassa dois milhões de habitantes</w:t>
      </w:r>
      <w:r w:rsidR="00653B11">
        <w:rPr>
          <w:rFonts w:ascii="Times New Roman" w:hAnsi="Times New Roman" w:cs="Times New Roman"/>
          <w:sz w:val="24"/>
          <w:szCs w:val="24"/>
        </w:rPr>
        <w:t xml:space="preserve"> (</w:t>
      </w:r>
      <w:r w:rsidR="00653B11" w:rsidRPr="00653B11">
        <w:rPr>
          <w:rFonts w:ascii="Times New Roman" w:hAnsi="Times New Roman" w:cs="Times New Roman"/>
          <w:sz w:val="24"/>
          <w:szCs w:val="24"/>
        </w:rPr>
        <w:t>https://unim</w:t>
      </w:r>
      <w:r w:rsidR="00653B11">
        <w:rPr>
          <w:rFonts w:ascii="Times New Roman" w:hAnsi="Times New Roman" w:cs="Times New Roman"/>
          <w:sz w:val="24"/>
          <w:szCs w:val="24"/>
        </w:rPr>
        <w:t>ontes.br/apresentacao/historico)</w:t>
      </w:r>
      <w:r w:rsidRPr="00A63756">
        <w:rPr>
          <w:rFonts w:ascii="Times New Roman" w:hAnsi="Times New Roman" w:cs="Times New Roman"/>
          <w:sz w:val="24"/>
          <w:szCs w:val="24"/>
        </w:rPr>
        <w:t xml:space="preserve">. </w:t>
      </w:r>
      <w:r w:rsidRPr="00FB218D">
        <w:rPr>
          <w:rFonts w:ascii="Times New Roman" w:hAnsi="Times New Roman" w:cs="Times New Roman"/>
          <w:sz w:val="24"/>
          <w:szCs w:val="24"/>
        </w:rPr>
        <w:t>Essa realidade da Unimontes acentua ainda</w:t>
      </w:r>
      <w:r>
        <w:rPr>
          <w:rFonts w:ascii="Times New Roman" w:hAnsi="Times New Roman" w:cs="Times New Roman"/>
          <w:sz w:val="24"/>
          <w:szCs w:val="24"/>
        </w:rPr>
        <w:t xml:space="preserve"> mais</w:t>
      </w:r>
      <w:r w:rsidRPr="00FB218D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demanda de</w:t>
      </w:r>
      <w:r w:rsidRPr="00FB21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institucionalização de programas com o objetivo d</w:t>
      </w:r>
      <w:r w:rsidRPr="00E95BBE">
        <w:rPr>
          <w:rFonts w:ascii="Times New Roman" w:hAnsi="Times New Roman" w:cs="Times New Roman"/>
          <w:sz w:val="24"/>
          <w:szCs w:val="24"/>
        </w:rPr>
        <w:t xml:space="preserve">e acompanhamento acadêmico, </w:t>
      </w:r>
      <w:r>
        <w:rPr>
          <w:rFonts w:ascii="Times New Roman" w:hAnsi="Times New Roman" w:cs="Times New Roman"/>
          <w:sz w:val="24"/>
          <w:szCs w:val="24"/>
        </w:rPr>
        <w:t xml:space="preserve">uma vez que nesse espaço se ergue </w:t>
      </w:r>
      <w:r w:rsidRPr="00E95BBE">
        <w:rPr>
          <w:rFonts w:ascii="Times New Roman" w:hAnsi="Times New Roman" w:cs="Times New Roman"/>
          <w:sz w:val="24"/>
          <w:szCs w:val="24"/>
        </w:rPr>
        <w:t xml:space="preserve">um novo paradigma </w:t>
      </w:r>
      <w:r w:rsidRPr="001845D2">
        <w:rPr>
          <w:rFonts w:ascii="Times New Roman" w:hAnsi="Times New Roman" w:cs="Times New Roman"/>
          <w:sz w:val="24"/>
          <w:szCs w:val="24"/>
        </w:rPr>
        <w:t>educacional. É imperativo que se busque possibilitar a permanência dos alunos na universidade, para que estes, através de novas formas de organização acadêmica, possam participar ativamente da vida cultural, social e política de seu espaço de formação, bem como de seu país e do mundo. Para os acadêmicos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845D2">
        <w:rPr>
          <w:rFonts w:ascii="Times New Roman" w:hAnsi="Times New Roman" w:cs="Times New Roman"/>
          <w:sz w:val="24"/>
          <w:szCs w:val="24"/>
        </w:rPr>
        <w:t xml:space="preserve"> os obstáculos decorrentes da contemporaneidade podem representar a naturalização da afirmativa já identificada entre muitos deles de “que a universidade não é o lugar em que deveriam estar” (</w:t>
      </w:r>
      <w:r w:rsidRPr="001845D2">
        <w:rPr>
          <w:rFonts w:ascii="Times New Roman" w:hAnsi="Times New Roman" w:cs="Times New Roman"/>
          <w:b/>
          <w:sz w:val="24"/>
          <w:szCs w:val="24"/>
        </w:rPr>
        <w:t>grifo nosso</w:t>
      </w:r>
      <w:r w:rsidRPr="001845D2">
        <w:rPr>
          <w:rFonts w:ascii="Times New Roman" w:hAnsi="Times New Roman" w:cs="Times New Roman"/>
          <w:sz w:val="24"/>
          <w:szCs w:val="24"/>
        </w:rPr>
        <w:t xml:space="preserve">). Nesse sentido, os sujeitos dessa tessitura social acabam por </w:t>
      </w:r>
      <w:r w:rsidRPr="00E95BBE">
        <w:rPr>
          <w:rFonts w:ascii="Times New Roman" w:hAnsi="Times New Roman" w:cs="Times New Roman"/>
          <w:sz w:val="24"/>
          <w:szCs w:val="24"/>
        </w:rPr>
        <w:t>experimentar diferentes tipos de exclusão e de discriminação social, política e cultural.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5BBE">
        <w:rPr>
          <w:rFonts w:ascii="Times New Roman" w:hAnsi="Times New Roman" w:cs="Times New Roman"/>
          <w:sz w:val="24"/>
          <w:szCs w:val="24"/>
        </w:rPr>
        <w:t>E é nesse contexto histórico e acadêmico</w:t>
      </w:r>
      <w:r w:rsidRPr="00FB218D">
        <w:rPr>
          <w:rFonts w:ascii="Times New Roman" w:hAnsi="Times New Roman" w:cs="Times New Roman"/>
          <w:sz w:val="24"/>
          <w:szCs w:val="24"/>
        </w:rPr>
        <w:t xml:space="preserve"> que atua o Programa de Apoio Psicológico, Psicopedagógico </w:t>
      </w:r>
      <w:r>
        <w:rPr>
          <w:rFonts w:ascii="Times New Roman" w:hAnsi="Times New Roman" w:cs="Times New Roman"/>
          <w:sz w:val="24"/>
          <w:szCs w:val="24"/>
        </w:rPr>
        <w:t>e Orientacional (PAPPO), enquanto um espaço de intervenção na formação acadêmica.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Fundamentos Teóricos</w:t>
      </w:r>
    </w:p>
    <w:p w:rsidR="00342DF4" w:rsidRDefault="00B15993" w:rsidP="00B15993">
      <w:pPr>
        <w:autoSpaceDE w:val="0"/>
        <w:autoSpaceDN w:val="0"/>
        <w:adjustRightInd w:val="0"/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1D6">
        <w:rPr>
          <w:rFonts w:ascii="Times New Roman" w:hAnsi="Times New Roman" w:cs="Times New Roman"/>
          <w:sz w:val="24"/>
          <w:szCs w:val="24"/>
        </w:rPr>
        <w:t xml:space="preserve">Entende-se que a relevância da discussão ora apresentada pode permitir o início de um debate no espaço acadêmico; debate cuja intenção é refletir sobre a atuação do PAPPO enquanto um espaço de intervenção na formação acadêmica, como uma ação consequente do Programa Nacional de Assistência Estudantil e das políticas de permanência do acadêmico no Ensino Superior. Os objetivos específicos são: entender a emergência de novos paradigmas educacionais do Ensino superior; localizar o PAPPO em meio a essa demanda emergente; discutir as ações psicopedagógicas e orientacionais desenvolvidas pelo PAPPO tendo em vista o apoio </w:t>
      </w:r>
      <w:r>
        <w:rPr>
          <w:rFonts w:ascii="Times New Roman" w:hAnsi="Times New Roman" w:cs="Times New Roman"/>
          <w:sz w:val="24"/>
          <w:szCs w:val="24"/>
        </w:rPr>
        <w:t>à permanência d</w:t>
      </w:r>
      <w:r w:rsidRPr="000811D6">
        <w:rPr>
          <w:rFonts w:ascii="Times New Roman" w:hAnsi="Times New Roman" w:cs="Times New Roman"/>
          <w:sz w:val="24"/>
          <w:szCs w:val="24"/>
        </w:rPr>
        <w:t>o acadêmico.</w:t>
      </w:r>
    </w:p>
    <w:p w:rsidR="00B15993" w:rsidRPr="00B15993" w:rsidRDefault="00B15993" w:rsidP="00B15993">
      <w:pPr>
        <w:autoSpaceDE w:val="0"/>
        <w:autoSpaceDN w:val="0"/>
        <w:adjustRightInd w:val="0"/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:rsidR="00B15993" w:rsidRPr="007141A2" w:rsidRDefault="00B15993" w:rsidP="00B15993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1A2">
        <w:rPr>
          <w:rFonts w:ascii="Times New Roman" w:hAnsi="Times New Roman" w:cs="Times New Roman"/>
          <w:sz w:val="24"/>
          <w:szCs w:val="24"/>
        </w:rPr>
        <w:t>Pesquisa qualitativa, com análise teórico-conceitual e empírico-documental, utilizando como principal fonte os arquivos institucionais do PAPPO, em diálogo com referenciais críticos da educação.</w:t>
      </w:r>
    </w:p>
    <w:p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:rsidR="00B15993" w:rsidRDefault="00B15993" w:rsidP="00B15993">
      <w:pPr>
        <w:autoSpaceDE w:val="0"/>
        <w:autoSpaceDN w:val="0"/>
        <w:adjustRightInd w:val="0"/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7F4BCA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 xml:space="preserve">intervenções propostas pelo </w:t>
      </w:r>
      <w:r w:rsidRPr="007F4BCA">
        <w:rPr>
          <w:rFonts w:ascii="Times New Roman" w:hAnsi="Times New Roman" w:cs="Times New Roman"/>
          <w:sz w:val="24"/>
          <w:szCs w:val="24"/>
        </w:rPr>
        <w:t xml:space="preserve">PAPPO, visam investimento no desenvolvimento consciente das potencialidades do acadêmico; entendido aqui como sujeito de sua trama social; bem como, investimento em sua capacidade de transformação de uma situação dada, com a finalidade de melhorar sua relação com o processo de desenvolvimento e aprendizagem, de melhorar sua relação com o processo de construção do conhecimento, e ainda, de melhorar suas relações </w:t>
      </w:r>
      <w:proofErr w:type="spellStart"/>
      <w:r w:rsidRPr="007F4BCA">
        <w:rPr>
          <w:rFonts w:ascii="Times New Roman" w:hAnsi="Times New Roman" w:cs="Times New Roman"/>
          <w:sz w:val="24"/>
          <w:szCs w:val="24"/>
        </w:rPr>
        <w:t>intra</w:t>
      </w:r>
      <w:proofErr w:type="spellEnd"/>
      <w:r w:rsidRPr="007F4BCA">
        <w:rPr>
          <w:rFonts w:ascii="Times New Roman" w:hAnsi="Times New Roman" w:cs="Times New Roman"/>
          <w:sz w:val="24"/>
          <w:szCs w:val="24"/>
        </w:rPr>
        <w:t xml:space="preserve"> e interpessoais, tendo em vista a </w:t>
      </w:r>
      <w:r w:rsidRPr="007F4BCA">
        <w:rPr>
          <w:rFonts w:ascii="Times New Roman" w:hAnsi="Times New Roman" w:cs="Times New Roman"/>
          <w:i/>
          <w:sz w:val="24"/>
          <w:szCs w:val="24"/>
        </w:rPr>
        <w:t xml:space="preserve">práxis </w:t>
      </w:r>
      <w:r w:rsidRPr="007F4BCA">
        <w:rPr>
          <w:rFonts w:ascii="Times New Roman" w:hAnsi="Times New Roman" w:cs="Times New Roman"/>
          <w:sz w:val="24"/>
          <w:szCs w:val="24"/>
        </w:rPr>
        <w:t>no e</w:t>
      </w:r>
      <w:r>
        <w:rPr>
          <w:rFonts w:ascii="Times New Roman" w:hAnsi="Times New Roman" w:cs="Times New Roman"/>
          <w:sz w:val="24"/>
          <w:szCs w:val="24"/>
        </w:rPr>
        <w:t>xercício cotidiano de sua vida.</w:t>
      </w:r>
    </w:p>
    <w:p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:rsidR="00B15993" w:rsidRDefault="00B15993" w:rsidP="00B159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4BCA">
        <w:rPr>
          <w:rFonts w:ascii="Times New Roman" w:hAnsi="Times New Roman" w:cs="Times New Roman"/>
          <w:sz w:val="24"/>
          <w:szCs w:val="24"/>
        </w:rPr>
        <w:t xml:space="preserve">O trabalho do </w:t>
      </w:r>
      <w:r>
        <w:rPr>
          <w:rFonts w:ascii="Times New Roman" w:hAnsi="Times New Roman" w:cs="Times New Roman"/>
          <w:sz w:val="24"/>
          <w:szCs w:val="24"/>
        </w:rPr>
        <w:t xml:space="preserve">Projeto de Apoio Psicopedagógico e Orientacional do </w:t>
      </w:r>
      <w:r w:rsidRPr="007F4BCA">
        <w:rPr>
          <w:rFonts w:ascii="Times New Roman" w:hAnsi="Times New Roman" w:cs="Times New Roman"/>
          <w:sz w:val="24"/>
          <w:szCs w:val="24"/>
        </w:rPr>
        <w:t>PAPPO se fundamenta na consideração de que a percepção de si mesmo e do outro, do ponto de vista da consciência, pode proporcionar conhecimentos e vivênc</w:t>
      </w:r>
      <w:r>
        <w:rPr>
          <w:rFonts w:ascii="Times New Roman" w:hAnsi="Times New Roman" w:cs="Times New Roman"/>
          <w:sz w:val="24"/>
          <w:szCs w:val="24"/>
        </w:rPr>
        <w:t>ias que sensibilizem o sujeito à</w:t>
      </w:r>
      <w:r w:rsidRPr="007F4BCA">
        <w:rPr>
          <w:rFonts w:ascii="Times New Roman" w:hAnsi="Times New Roman" w:cs="Times New Roman"/>
          <w:sz w:val="24"/>
          <w:szCs w:val="24"/>
        </w:rPr>
        <w:t xml:space="preserve"> mudança de paradigmas, da percepção de si mesmo e do outro, das relações intrapessoais, in</w:t>
      </w:r>
      <w:r>
        <w:rPr>
          <w:rFonts w:ascii="Times New Roman" w:hAnsi="Times New Roman" w:cs="Times New Roman"/>
          <w:sz w:val="24"/>
          <w:szCs w:val="24"/>
        </w:rPr>
        <w:t>terpessoais e sociais no mundo d</w:t>
      </w:r>
      <w:r w:rsidRPr="007F4BCA">
        <w:rPr>
          <w:rFonts w:ascii="Times New Roman" w:hAnsi="Times New Roman" w:cs="Times New Roman"/>
          <w:sz w:val="24"/>
          <w:szCs w:val="24"/>
        </w:rPr>
        <w:t xml:space="preserve">o qual somos parte. O trabalho desenvolvido pelo </w:t>
      </w:r>
      <w:r>
        <w:rPr>
          <w:rFonts w:ascii="Times New Roman" w:hAnsi="Times New Roman" w:cs="Times New Roman"/>
          <w:sz w:val="24"/>
          <w:szCs w:val="24"/>
        </w:rPr>
        <w:t xml:space="preserve">Projeto supracitado </w:t>
      </w:r>
      <w:r w:rsidRPr="007F4BCA">
        <w:rPr>
          <w:rFonts w:ascii="Times New Roman" w:hAnsi="Times New Roman" w:cs="Times New Roman"/>
          <w:sz w:val="24"/>
          <w:szCs w:val="24"/>
        </w:rPr>
        <w:t>intenta estimular os alunos à redescoberta de suas capacidades, de forma a incitar a exteriorização de seu potencial intelectual, criativo e dinâmico, tornando-se um ser humano e um profissional mais seguro, mais expressivo, que sabe relacionar seus conhecimentos acadêmicos à sua realidade social e profissional.</w:t>
      </w:r>
    </w:p>
    <w:p w:rsidR="00F955F0" w:rsidRDefault="00F955F0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B15993" w:rsidRDefault="00B15993" w:rsidP="00B159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DIAS, Carlos Eduardo Sampaio Burgos. O apoio peda</w:t>
      </w:r>
      <w:r w:rsidR="00C04A13">
        <w:rPr>
          <w:rFonts w:ascii="Times New Roman" w:hAnsi="Times New Roman" w:cs="Times New Roman"/>
          <w:sz w:val="24"/>
          <w:szCs w:val="24"/>
        </w:rPr>
        <w:t xml:space="preserve">gógico em serviços de apoio aos </w:t>
      </w:r>
      <w:r>
        <w:rPr>
          <w:rFonts w:ascii="Times New Roman" w:hAnsi="Times New Roman" w:cs="Times New Roman"/>
          <w:sz w:val="24"/>
          <w:szCs w:val="24"/>
        </w:rPr>
        <w:t>estudantes: experiências em Pró-Reitorias de graduação</w:t>
      </w:r>
      <w:r w:rsidR="00C04A13">
        <w:rPr>
          <w:rFonts w:ascii="Times New Roman" w:hAnsi="Times New Roman" w:cs="Times New Roman"/>
          <w:sz w:val="24"/>
          <w:szCs w:val="24"/>
        </w:rPr>
        <w:t xml:space="preserve"> e Pró-Reitorias de assistência </w:t>
      </w:r>
      <w:r>
        <w:rPr>
          <w:rFonts w:ascii="Times New Roman" w:hAnsi="Times New Roman" w:cs="Times New Roman"/>
          <w:sz w:val="24"/>
          <w:szCs w:val="24"/>
        </w:rPr>
        <w:t xml:space="preserve">estudantil.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In: </w:t>
      </w:r>
      <w:r w:rsidRPr="00C04A13">
        <w:rPr>
          <w:rFonts w:ascii="Times New Roman" w:hAnsi="Times New Roman" w:cs="Times New Roman"/>
          <w:bCs/>
          <w:sz w:val="24"/>
          <w:szCs w:val="24"/>
        </w:rPr>
        <w:t>DIAS, Carlos Eduardo Sampaio Burgos (Org.).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Apoio pedagógico e</w:t>
      </w:r>
      <w:r w:rsidR="00C04A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assistência estudantil</w:t>
      </w:r>
      <w:r>
        <w:rPr>
          <w:rFonts w:ascii="Times New Roman" w:hAnsi="Times New Roman" w:cs="Times New Roman"/>
          <w:sz w:val="24"/>
          <w:szCs w:val="24"/>
        </w:rPr>
        <w:t>. Ponta Grossa, PR: Atena, 2022. Cap. 3, p. 23-37.</w:t>
      </w:r>
    </w:p>
    <w:p w:rsidR="00C04A13" w:rsidRDefault="00C04A13" w:rsidP="00B159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5993" w:rsidRDefault="00B15993" w:rsidP="00B159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DIAS, Carlos Eduardo Sampaio Burgos. 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poio pedagógico: definições e desafios. </w:t>
      </w:r>
      <w:r w:rsidR="00C04A13">
        <w:rPr>
          <w:rFonts w:ascii="Times New Roman" w:hAnsi="Times New Roman" w:cs="Times New Roman"/>
          <w:i/>
          <w:iCs/>
          <w:sz w:val="24"/>
          <w:szCs w:val="24"/>
        </w:rPr>
        <w:t xml:space="preserve">In: </w:t>
      </w:r>
      <w:r w:rsidR="00C04A13" w:rsidRPr="00C04A13">
        <w:rPr>
          <w:rFonts w:ascii="Times New Roman" w:hAnsi="Times New Roman" w:cs="Times New Roman"/>
          <w:bCs/>
          <w:sz w:val="24"/>
          <w:szCs w:val="24"/>
        </w:rPr>
        <w:t xml:space="preserve">DIAS, </w:t>
      </w:r>
      <w:r w:rsidRPr="00C04A13">
        <w:rPr>
          <w:rFonts w:ascii="Times New Roman" w:hAnsi="Times New Roman" w:cs="Times New Roman"/>
          <w:bCs/>
          <w:sz w:val="24"/>
          <w:szCs w:val="24"/>
        </w:rPr>
        <w:t>Carlos Eduardo Sampaio Burgos (Org.).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Apoio pedagógico e assistência estudantil</w:t>
      </w:r>
      <w:r>
        <w:rPr>
          <w:rFonts w:ascii="Times New Roman" w:hAnsi="Times New Roman" w:cs="Times New Roman"/>
          <w:sz w:val="24"/>
          <w:szCs w:val="24"/>
        </w:rPr>
        <w:t>. Ponta</w:t>
      </w:r>
      <w:r w:rsidR="00C04A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Grossa, PR: Aten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a, 2022. Cap. 5, p. 45-61.</w:t>
      </w:r>
    </w:p>
    <w:p w:rsidR="00C04A13" w:rsidRDefault="00C04A13" w:rsidP="00B159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2DF4" w:rsidRDefault="00B15993" w:rsidP="00C04A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MINAS GERAIS. Universidade Estadual de Montes Claros. </w:t>
      </w:r>
      <w:r w:rsidR="00C04A13">
        <w:rPr>
          <w:rFonts w:ascii="Times New Roman" w:hAnsi="Times New Roman" w:cs="Times New Roman"/>
          <w:b/>
          <w:bCs/>
          <w:sz w:val="24"/>
          <w:szCs w:val="24"/>
        </w:rPr>
        <w:t xml:space="preserve">Programa de Apoio </w:t>
      </w:r>
      <w:r>
        <w:rPr>
          <w:rFonts w:ascii="Times New Roman" w:hAnsi="Times New Roman" w:cs="Times New Roman"/>
          <w:b/>
          <w:bCs/>
          <w:sz w:val="24"/>
          <w:szCs w:val="24"/>
        </w:rPr>
        <w:t>Psicológico,</w:t>
      </w:r>
      <w:r w:rsidR="00C04A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Psicopedagógico e Orientacional (PAPPO)</w:t>
      </w:r>
      <w:r>
        <w:rPr>
          <w:rFonts w:ascii="Times New Roman" w:hAnsi="Times New Roman" w:cs="Times New Roman"/>
          <w:sz w:val="24"/>
          <w:szCs w:val="24"/>
        </w:rPr>
        <w:t>, 2020.</w:t>
      </w:r>
    </w:p>
    <w:p w:rsidR="00653B11" w:rsidRDefault="00653B11" w:rsidP="00C04A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3B11" w:rsidRPr="00653B11" w:rsidRDefault="00653B11" w:rsidP="00C04A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3B11">
        <w:rPr>
          <w:rFonts w:ascii="Times New Roman" w:hAnsi="Times New Roman" w:cs="Times New Roman"/>
          <w:sz w:val="24"/>
          <w:szCs w:val="24"/>
        </w:rPr>
        <w:t>&lt;</w:t>
      </w:r>
      <w:proofErr w:type="gramStart"/>
      <w:r w:rsidRPr="00653B11">
        <w:rPr>
          <w:rFonts w:ascii="Times New Roman" w:hAnsi="Times New Roman" w:cs="Times New Roman"/>
          <w:sz w:val="24"/>
          <w:szCs w:val="24"/>
        </w:rPr>
        <w:t>https://unimontes.br/apresentacao/historico/</w:t>
      </w:r>
      <w:proofErr w:type="gramEnd"/>
      <w:r w:rsidRPr="00653B11">
        <w:rPr>
          <w:rFonts w:ascii="Times New Roman" w:hAnsi="Times New Roman" w:cs="Times New Roman"/>
          <w:sz w:val="24"/>
          <w:szCs w:val="24"/>
        </w:rPr>
        <w:t>&gt;</w:t>
      </w:r>
      <w:r>
        <w:rPr>
          <w:rFonts w:ascii="Times New Roman" w:hAnsi="Times New Roman" w:cs="Times New Roman"/>
          <w:sz w:val="24"/>
          <w:szCs w:val="24"/>
        </w:rPr>
        <w:t>. Acesso em jul. 2025.</w:t>
      </w:r>
    </w:p>
    <w:sectPr w:rsidR="00653B11" w:rsidRPr="00653B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1D7E6C"/>
    <w:rsid w:val="00342DF4"/>
    <w:rsid w:val="003B3E13"/>
    <w:rsid w:val="005664EB"/>
    <w:rsid w:val="00653B11"/>
    <w:rsid w:val="00660186"/>
    <w:rsid w:val="00773D54"/>
    <w:rsid w:val="00941F25"/>
    <w:rsid w:val="009B4014"/>
    <w:rsid w:val="00B15993"/>
    <w:rsid w:val="00C04A13"/>
    <w:rsid w:val="00D63E38"/>
    <w:rsid w:val="00DC79A8"/>
    <w:rsid w:val="00E64BAF"/>
    <w:rsid w:val="00F955F0"/>
    <w:rsid w:val="00FC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8798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FC5D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</Words>
  <Characters>4419</Characters>
  <Application>Microsoft Office Word</Application>
  <DocSecurity>0</DocSecurity>
  <Lines>89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Islei</cp:lastModifiedBy>
  <cp:revision>2</cp:revision>
  <dcterms:created xsi:type="dcterms:W3CDTF">2025-08-29T16:26:00Z</dcterms:created>
  <dcterms:modified xsi:type="dcterms:W3CDTF">2025-08-29T16:26:00Z</dcterms:modified>
</cp:coreProperties>
</file>