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23F" w:rsidRDefault="00D610B8">
      <w:pPr>
        <w:jc w:val="center"/>
        <w:rPr>
          <w:lang w:val="pt"/>
        </w:rPr>
      </w:pPr>
      <w:r>
        <w:rPr>
          <w:noProof/>
          <w:lang w:val="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-264795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8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323F" w:rsidRDefault="00DC323F">
      <w:pPr>
        <w:jc w:val="center"/>
        <w:rPr>
          <w:lang w:val="pt"/>
        </w:rPr>
      </w:pPr>
    </w:p>
    <w:p w:rsidR="00DC323F" w:rsidRDefault="00DC323F">
      <w:pPr>
        <w:jc w:val="center"/>
        <w:rPr>
          <w:lang w:val="pt"/>
        </w:rPr>
      </w:pPr>
    </w:p>
    <w:p w:rsidR="00DC323F" w:rsidRDefault="00D610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323F" w:rsidRDefault="00070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SEXUALIDADE E JOVENS COM DEFICIÊNCIA INTELECTUAL</w:t>
      </w:r>
      <w:r w:rsidR="004254C9">
        <w:rPr>
          <w:rFonts w:ascii="Times New Roman" w:hAnsi="Times New Roman" w:cs="Times New Roman"/>
          <w:b/>
          <w:sz w:val="24"/>
          <w:szCs w:val="24"/>
        </w:rPr>
        <w:t>: UMA REVISÃO BIBLIOGRÁFICA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323F" w:rsidRDefault="00D610B8" w:rsidP="000700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3F2D" w:rsidRDefault="001D3F2D" w:rsidP="001D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Marcella Campelo da Silva Clemente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04ADB">
        <w:rPr>
          <w:rFonts w:ascii="Times New Roman" w:hAnsi="Times New Roman" w:cs="Times New Roman"/>
          <w:b/>
          <w:sz w:val="24"/>
          <w:szCs w:val="24"/>
        </w:rPr>
        <w:t>Nathália Maria Rodrigues Azevedo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; Dandara Evelin Monteiro Silva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; Maria Eduarda Melo Ferreira</w:t>
      </w:r>
      <w:r w:rsidRPr="00630B4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D3F2D" w:rsidRDefault="001D3F2D" w:rsidP="001D3F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Orientadora:</w:t>
      </w:r>
      <w:r w:rsidRPr="00DF2C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7B0C">
        <w:rPr>
          <w:rFonts w:ascii="Times New Roman" w:hAnsi="Times New Roman" w:cs="Times New Roman"/>
          <w:b/>
          <w:color w:val="000000"/>
          <w:sz w:val="24"/>
          <w:szCs w:val="24"/>
        </w:rPr>
        <w:t>Paula Roberta Paschoal Boulitreau</w:t>
      </w:r>
    </w:p>
    <w:p w:rsidR="00DC323F" w:rsidRDefault="00DC323F" w:rsidP="0007005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D3F2D" w:rsidRPr="00630B4B" w:rsidRDefault="001D3F2D" w:rsidP="001D3F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B4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30B4B">
        <w:rPr>
          <w:rFonts w:ascii="Times New Roman" w:hAnsi="Times New Roman" w:cs="Times New Roman"/>
          <w:sz w:val="20"/>
          <w:szCs w:val="20"/>
        </w:rPr>
        <w:t xml:space="preserve">Estudante do Curso de Educação Física- CCS– UFPE; </w:t>
      </w:r>
      <w:r w:rsidRPr="00630B4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30B4B">
        <w:rPr>
          <w:rFonts w:ascii="Times New Roman" w:hAnsi="Times New Roman" w:cs="Times New Roman"/>
          <w:sz w:val="20"/>
          <w:szCs w:val="20"/>
        </w:rPr>
        <w:t xml:space="preserve"> Estudante do Curso de Educação Física- CCS– UFPE; </w:t>
      </w:r>
      <w:r w:rsidRPr="00630B4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30B4B">
        <w:rPr>
          <w:rFonts w:ascii="Times New Roman" w:hAnsi="Times New Roman" w:cs="Times New Roman"/>
          <w:sz w:val="20"/>
          <w:szCs w:val="20"/>
        </w:rPr>
        <w:t xml:space="preserve"> Estudante do Curso de Educação Física- CCS– UFPE.</w:t>
      </w:r>
      <w:r w:rsidRPr="00630B4B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 4 </w:t>
      </w:r>
      <w:r w:rsidRPr="00630B4B">
        <w:rPr>
          <w:rFonts w:ascii="Times New Roman" w:hAnsi="Times New Roman" w:cs="Times New Roman"/>
          <w:sz w:val="20"/>
          <w:szCs w:val="20"/>
        </w:rPr>
        <w:t>Estudante do Curso de Educação Física- CCS– UFPE.</w:t>
      </w:r>
    </w:p>
    <w:p w:rsidR="00DC323F" w:rsidRPr="00630B4B" w:rsidRDefault="001D3F2D" w:rsidP="001D3F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30B4B">
        <w:rPr>
          <w:rStyle w:val="nfase"/>
          <w:rFonts w:ascii="Times New Roman" w:hAnsi="Times New Roman" w:cs="Times New Roman"/>
          <w:b/>
          <w:bCs/>
          <w:i w:val="0"/>
          <w:iCs w:val="0"/>
          <w:color w:val="52565A"/>
          <w:sz w:val="20"/>
          <w:szCs w:val="20"/>
          <w:shd w:val="clear" w:color="auto" w:fill="FFFFFF"/>
          <w:vertAlign w:val="superscript"/>
        </w:rPr>
        <w:t>5</w:t>
      </w:r>
      <w:r w:rsidRPr="00630B4B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630B4B">
        <w:rPr>
          <w:rFonts w:ascii="Times New Roman" w:hAnsi="Times New Roman" w:cs="Times New Roman"/>
          <w:sz w:val="20"/>
          <w:szCs w:val="20"/>
        </w:rPr>
        <w:t>Docente/pesquisador do Colégio de Aplicação do Recife – CAP – UFPE</w:t>
      </w:r>
      <w:bookmarkStart w:id="0" w:name="_GoBack"/>
      <w:bookmarkEnd w:id="0"/>
    </w:p>
    <w:p w:rsidR="00904ADB" w:rsidRPr="001D3F2D" w:rsidRDefault="001D3F2D" w:rsidP="00904A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9" w:history="1">
        <w:r w:rsidRPr="001D3F2D">
          <w:rPr>
            <w:rStyle w:val="Hyperlink"/>
            <w:rFonts w:ascii="Times New Roman" w:hAnsi="Times New Roman" w:cs="Times New Roman"/>
            <w:sz w:val="20"/>
            <w:szCs w:val="20"/>
          </w:rPr>
          <w:t>marcellacampelocl@gmail.com</w:t>
        </w:r>
      </w:hyperlink>
      <w:r w:rsidR="00990B44" w:rsidRPr="001D3F2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55BC" w:rsidRPr="00D7568C" w:rsidRDefault="008E55BC" w:rsidP="00284DB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pt"/>
        </w:rPr>
      </w:pPr>
    </w:p>
    <w:p w:rsidR="004254C9" w:rsidRPr="00856545" w:rsidRDefault="00614C55" w:rsidP="00284DB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56545">
        <w:rPr>
          <w:rFonts w:ascii="Times New Roman" w:hAnsi="Times New Roman" w:cs="Times New Roman"/>
          <w:b/>
          <w:bCs/>
          <w:iCs/>
          <w:sz w:val="24"/>
          <w:szCs w:val="24"/>
        </w:rPr>
        <w:t>RESUMO</w:t>
      </w:r>
      <w:r w:rsidR="00856545" w:rsidRPr="0085654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AC71A6" w:rsidRPr="00856545" w:rsidRDefault="00856545" w:rsidP="008565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DBA">
        <w:rPr>
          <w:rFonts w:ascii="Times New Roman" w:hAnsi="Times New Roman" w:cs="Times New Roman"/>
          <w:b/>
          <w:sz w:val="24"/>
          <w:szCs w:val="24"/>
        </w:rPr>
        <w:t>Introdução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O tema</w:t>
      </w:r>
      <w:r w:rsidR="006243E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“</w:t>
      </w:r>
      <w:r w:rsidR="006243EC" w:rsidRPr="00284DBA">
        <w:rPr>
          <w:rFonts w:ascii="Times New Roman" w:hAnsi="Times New Roman" w:cs="Times New Roman"/>
          <w:sz w:val="24"/>
          <w:szCs w:val="24"/>
          <w:lang w:val="pt"/>
        </w:rPr>
        <w:t>sexualidade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”</w:t>
      </w:r>
      <w:r w:rsidR="006243E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ainda é carregado de tabus e mitos</w:t>
      </w:r>
      <w:r w:rsidR="004946B4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na atualidade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,</w:t>
      </w:r>
      <w:r w:rsidR="004946B4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que envolvem um preconceito velado ditado pelo social. 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Q</w:t>
      </w:r>
      <w:r w:rsidR="006243E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uando se refere 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à</w:t>
      </w:r>
      <w:r w:rsidR="006243E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Pessoa com Deficiência (PcD),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diante da temática,</w:t>
      </w:r>
      <w:r w:rsidR="006243E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logo é atribuída a discriminação</w:t>
      </w:r>
      <w:r w:rsidR="004946B4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e preconceito</w:t>
      </w:r>
      <w:r w:rsidR="006243E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de modo que o</w:t>
      </w:r>
      <w:r w:rsidR="006243E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deficiente intelectual é 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relacionado a </w:t>
      </w:r>
      <w:r w:rsidR="006243E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“incapaz”, 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corroborando para o furto do direito que lhes cabe ao se relacionar e </w:t>
      </w:r>
      <w:r w:rsidR="00946B36" w:rsidRPr="00284DBA">
        <w:rPr>
          <w:rFonts w:ascii="Times New Roman" w:hAnsi="Times New Roman" w:cs="Times New Roman"/>
          <w:sz w:val="24"/>
          <w:szCs w:val="24"/>
          <w:lang w:val="pt"/>
        </w:rPr>
        <w:t>d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e todos os sentimentos, pensamentos, sensações e experiências que estão envolvidos nesse contexto.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>A partir da perspectiva que exclui os jovens com deficiência de atribuir conhecimento sobre sexuali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dade</w:t>
      </w:r>
      <w:r w:rsidR="009626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lhes priva de educação sexual no contexto familiar e escolar, é subtraído deles o espaço de fala para que possam expressar o que</w:t>
      </w:r>
      <w:r w:rsidR="003845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 xml:space="preserve">como sentem, o que pensam, </w:t>
      </w:r>
      <w:r w:rsidR="003845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seus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desejos</w:t>
      </w:r>
      <w:r w:rsidR="003845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e suas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indagações</w:t>
      </w:r>
      <w:r w:rsidR="00D26998" w:rsidRPr="00284DBA">
        <w:rPr>
          <w:rFonts w:ascii="Times New Roman" w:hAnsi="Times New Roman" w:cs="Times New Roman"/>
          <w:sz w:val="24"/>
          <w:szCs w:val="24"/>
          <w:lang w:val="pt"/>
        </w:rPr>
        <w:t>,</w:t>
      </w:r>
      <w:r w:rsidR="003845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bem como suas</w:t>
      </w:r>
      <w:r w:rsidR="00D26998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experiências</w:t>
      </w:r>
      <w:r w:rsidR="00394979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e autonomia.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É </w:t>
      </w:r>
      <w:r w:rsidR="00ED6A6F" w:rsidRPr="00284DBA">
        <w:rPr>
          <w:rFonts w:ascii="Times New Roman" w:hAnsi="Times New Roman" w:cs="Times New Roman"/>
          <w:sz w:val="24"/>
          <w:szCs w:val="24"/>
          <w:lang w:val="pt"/>
        </w:rPr>
        <w:t xml:space="preserve">também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 xml:space="preserve">aberto margem para que casos de abuso sexual contra </w:t>
      </w:r>
      <w:r w:rsidR="00D26998" w:rsidRPr="00284DBA">
        <w:rPr>
          <w:rFonts w:ascii="Times New Roman" w:hAnsi="Times New Roman" w:cs="Times New Roman"/>
          <w:sz w:val="24"/>
          <w:szCs w:val="24"/>
          <w:lang w:val="pt"/>
        </w:rPr>
        <w:t>essas pessoas com deficiência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aconteçam, seja por falta de instrução, </w:t>
      </w:r>
      <w:r w:rsidR="00D26998" w:rsidRPr="00284DBA">
        <w:rPr>
          <w:rFonts w:ascii="Times New Roman" w:hAnsi="Times New Roman" w:cs="Times New Roman"/>
          <w:sz w:val="24"/>
          <w:szCs w:val="24"/>
          <w:lang w:val="pt"/>
        </w:rPr>
        <w:t xml:space="preserve">falta de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comunicação</w:t>
      </w:r>
      <w:r w:rsidR="00D26998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ou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diálogo</w:t>
      </w:r>
      <w:r w:rsidR="00D26998" w:rsidRPr="00284DBA"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 xml:space="preserve">ou </w:t>
      </w:r>
      <w:r w:rsidR="00D26998" w:rsidRPr="00284DBA">
        <w:rPr>
          <w:rFonts w:ascii="Times New Roman" w:hAnsi="Times New Roman" w:cs="Times New Roman"/>
          <w:sz w:val="24"/>
          <w:szCs w:val="24"/>
          <w:lang w:val="pt"/>
        </w:rPr>
        <w:t xml:space="preserve">ainda falta de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conhecimento</w:t>
      </w:r>
      <w:r w:rsidR="003845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por parte deste público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; interferindo</w:t>
      </w:r>
      <w:r w:rsidR="00D26998" w:rsidRPr="00284DBA">
        <w:rPr>
          <w:rFonts w:ascii="Times New Roman" w:hAnsi="Times New Roman" w:cs="Times New Roman"/>
          <w:sz w:val="24"/>
          <w:szCs w:val="24"/>
          <w:lang w:val="pt"/>
        </w:rPr>
        <w:t>,</w:t>
      </w:r>
      <w:r w:rsidR="003845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D26998" w:rsidRPr="00284DBA">
        <w:rPr>
          <w:rFonts w:ascii="Times New Roman" w:hAnsi="Times New Roman" w:cs="Times New Roman"/>
          <w:sz w:val="24"/>
          <w:szCs w:val="24"/>
          <w:lang w:val="pt"/>
        </w:rPr>
        <w:t xml:space="preserve">assim, </w:t>
      </w:r>
      <w:r w:rsidR="00F04F6B" w:rsidRPr="00284DBA">
        <w:rPr>
          <w:rFonts w:ascii="Times New Roman" w:hAnsi="Times New Roman" w:cs="Times New Roman"/>
          <w:sz w:val="24"/>
          <w:szCs w:val="24"/>
          <w:lang w:val="pt"/>
        </w:rPr>
        <w:t>no desenvolvimento pleno do indivídu</w:t>
      </w:r>
      <w:r w:rsidR="000375FC" w:rsidRPr="00284DBA">
        <w:rPr>
          <w:rFonts w:ascii="Times New Roman" w:hAnsi="Times New Roman" w:cs="Times New Roman"/>
          <w:sz w:val="24"/>
          <w:szCs w:val="24"/>
          <w:lang w:val="pt"/>
        </w:rPr>
        <w:t>o. A</w:t>
      </w:r>
      <w:r w:rsidR="00ED6A6F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exemplo</w:t>
      </w:r>
      <w:r w:rsidR="000375F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disso</w:t>
      </w:r>
      <w:r w:rsidR="003845B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, dados mostram que o alarmante número de mulheres mortas é decorrente de abusos físico, psicológico e sexual. Então, julga-se que tal fato pode ser evitado em caso de acesso a informações e apoio público e da família, segundo o Atlas </w:t>
      </w:r>
      <w:r w:rsidR="002A705F" w:rsidRPr="00284DBA">
        <w:rPr>
          <w:rFonts w:ascii="Times New Roman" w:hAnsi="Times New Roman" w:cs="Times New Roman"/>
          <w:sz w:val="24"/>
          <w:szCs w:val="24"/>
          <w:lang w:val="pt"/>
        </w:rPr>
        <w:t>da Violência (2018)</w:t>
      </w:r>
      <w:r w:rsidR="00ED6A6F" w:rsidRPr="00284DBA">
        <w:rPr>
          <w:rFonts w:ascii="Times New Roman" w:hAnsi="Times New Roman" w:cs="Times New Roman"/>
          <w:sz w:val="24"/>
          <w:szCs w:val="24"/>
          <w:lang w:val="pt"/>
        </w:rPr>
        <w:t>.</w:t>
      </w:r>
      <w:r w:rsidR="0008093C">
        <w:rPr>
          <w:rFonts w:ascii="Times New Roman" w:hAnsi="Times New Roman" w:cs="Times New Roman"/>
          <w:sz w:val="24"/>
          <w:szCs w:val="24"/>
          <w:lang w:val="pt"/>
        </w:rPr>
        <w:t xml:space="preserve"> Diante disso, é </w:t>
      </w:r>
      <w:r w:rsidR="00107AE8" w:rsidRPr="00284DBA">
        <w:rPr>
          <w:rFonts w:ascii="Times New Roman" w:hAnsi="Times New Roman" w:cs="Times New Roman"/>
          <w:sz w:val="24"/>
          <w:szCs w:val="24"/>
          <w:lang w:val="pt"/>
        </w:rPr>
        <w:t>válido pontuar, a</w:t>
      </w:r>
      <w:r w:rsidR="002A705F" w:rsidRPr="00284DBA">
        <w:rPr>
          <w:rFonts w:ascii="Times New Roman" w:hAnsi="Times New Roman" w:cs="Times New Roman"/>
          <w:sz w:val="24"/>
          <w:szCs w:val="24"/>
          <w:lang w:val="pt"/>
        </w:rPr>
        <w:t xml:space="preserve">inda segundo o Atlas da Violência (2018), </w:t>
      </w:r>
      <w:r w:rsidR="00107AE8" w:rsidRPr="00284DBA">
        <w:rPr>
          <w:rFonts w:ascii="Times New Roman" w:hAnsi="Times New Roman" w:cs="Times New Roman"/>
          <w:sz w:val="24"/>
          <w:szCs w:val="24"/>
          <w:lang w:val="pt"/>
        </w:rPr>
        <w:t>que a pessoa com deficiência intelectual representa aproximadamente 31</w:t>
      </w:r>
      <w:r w:rsidR="004946B4" w:rsidRPr="00284DBA">
        <w:rPr>
          <w:rFonts w:ascii="Times New Roman" w:hAnsi="Times New Roman" w:cs="Times New Roman"/>
          <w:sz w:val="24"/>
          <w:szCs w:val="24"/>
          <w:lang w:val="pt"/>
        </w:rPr>
        <w:t>%</w:t>
      </w:r>
      <w:r w:rsidR="004946B4" w:rsidRPr="00284DBA">
        <w:rPr>
          <w:rFonts w:ascii="Times New Roman" w:hAnsi="Times New Roman" w:cs="Times New Roman"/>
          <w:color w:val="FF0000"/>
          <w:sz w:val="24"/>
          <w:szCs w:val="24"/>
          <w:lang w:val="pt"/>
        </w:rPr>
        <w:t xml:space="preserve"> </w:t>
      </w:r>
      <w:r w:rsidR="00107AE8" w:rsidRPr="00284DBA">
        <w:rPr>
          <w:rFonts w:ascii="Times New Roman" w:hAnsi="Times New Roman" w:cs="Times New Roman"/>
          <w:sz w:val="24"/>
          <w:szCs w:val="24"/>
          <w:lang w:val="pt"/>
        </w:rPr>
        <w:t>dos estupros registrado</w:t>
      </w:r>
      <w:r w:rsidR="002C1D9C">
        <w:rPr>
          <w:rFonts w:ascii="Times New Roman" w:hAnsi="Times New Roman" w:cs="Times New Roman"/>
          <w:sz w:val="24"/>
          <w:szCs w:val="24"/>
          <w:lang w:val="pt"/>
        </w:rPr>
        <w:t>s</w:t>
      </w:r>
      <w:r w:rsidR="00107AE8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no Brasil no ano de 2016. </w:t>
      </w:r>
      <w:r w:rsidR="0008093C">
        <w:rPr>
          <w:rFonts w:ascii="Times New Roman" w:hAnsi="Times New Roman" w:cs="Times New Roman"/>
          <w:sz w:val="24"/>
          <w:szCs w:val="24"/>
          <w:lang w:val="pt"/>
        </w:rPr>
        <w:t>No que se refere à sexualidade,</w:t>
      </w:r>
      <w:r w:rsidR="000375F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a Organização Mundial da Saúde (OMS),</w:t>
      </w:r>
      <w:r w:rsidR="0008093C">
        <w:rPr>
          <w:rFonts w:ascii="Times New Roman" w:hAnsi="Times New Roman" w:cs="Times New Roman"/>
          <w:sz w:val="24"/>
          <w:szCs w:val="24"/>
          <w:lang w:val="pt"/>
        </w:rPr>
        <w:t xml:space="preserve"> aponta que</w:t>
      </w:r>
      <w:r w:rsidR="000375F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“é uma energia que nos motiva para encontrar amor, contato, </w:t>
      </w:r>
      <w:r w:rsidR="00F12DCC" w:rsidRPr="00284DBA">
        <w:rPr>
          <w:rFonts w:ascii="Times New Roman" w:hAnsi="Times New Roman" w:cs="Times New Roman"/>
          <w:sz w:val="24"/>
          <w:szCs w:val="24"/>
          <w:lang w:val="pt"/>
        </w:rPr>
        <w:t>ternura e intimidade</w:t>
      </w:r>
      <w:r w:rsidR="000375FC" w:rsidRPr="00284DBA">
        <w:rPr>
          <w:rFonts w:ascii="Times New Roman" w:hAnsi="Times New Roman" w:cs="Times New Roman"/>
          <w:sz w:val="24"/>
          <w:szCs w:val="24"/>
          <w:lang w:val="pt"/>
        </w:rPr>
        <w:t>; ela integra-se no modo como sentimos, movemos, tocamos e somos tocados, é ser-se sensual e ao mesmo tempo ser-se sexual. A sexualidade influencia pensamentos, sentimentos, ações e interações e, por isso, influencia também a nossa saúde física e mental.”</w:t>
      </w:r>
      <w:r w:rsidR="00F12DCC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Logo, cabe-nos perceber que a sexualidade é além da relação sexual, mas, uma conexão biológica e psicológica, que permanece com todos os indivíduos durante toda a vida, mas, que é aflorada na fase da adolescência, que de acordo com a OMS é compreendida dos dez aos dezenove anos de idade, fase da juventude em que o âmbito familiar necessita de um auxílio maior,</w:t>
      </w:r>
      <w:r w:rsidR="00946B36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assim não </w:t>
      </w:r>
      <w:r w:rsidR="00F12DCC" w:rsidRPr="00284DBA">
        <w:rPr>
          <w:rFonts w:ascii="Times New Roman" w:hAnsi="Times New Roman" w:cs="Times New Roman"/>
          <w:sz w:val="24"/>
          <w:szCs w:val="24"/>
          <w:lang w:val="pt"/>
        </w:rPr>
        <w:t>negligencia</w:t>
      </w:r>
      <w:r w:rsidR="00946B36" w:rsidRPr="00284DBA">
        <w:rPr>
          <w:rFonts w:ascii="Times New Roman" w:hAnsi="Times New Roman" w:cs="Times New Roman"/>
          <w:sz w:val="24"/>
          <w:szCs w:val="24"/>
          <w:lang w:val="pt"/>
        </w:rPr>
        <w:t>ndo</w:t>
      </w:r>
      <w:r w:rsidR="00642D81" w:rsidRPr="00284DBA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 w:rsidR="0008093C">
        <w:rPr>
          <w:rFonts w:ascii="Times New Roman" w:hAnsi="Times New Roman" w:cs="Times New Roman"/>
          <w:sz w:val="24"/>
          <w:szCs w:val="24"/>
          <w:lang w:val="pt"/>
        </w:rPr>
        <w:t>Assim, o</w:t>
      </w:r>
      <w:r w:rsidR="00642D81" w:rsidRPr="00284DBA">
        <w:rPr>
          <w:rFonts w:ascii="Times New Roman" w:hAnsi="Times New Roman" w:cs="Times New Roman"/>
          <w:sz w:val="24"/>
          <w:szCs w:val="24"/>
        </w:rPr>
        <w:t xml:space="preserve"> objetivo do presente estudo é analisar a partir de buscas documentais os conhecimentos e necessidades, como discussão e instruções aos </w:t>
      </w:r>
      <w:r w:rsidR="00642D81" w:rsidRPr="00284DBA">
        <w:rPr>
          <w:rFonts w:ascii="Times New Roman" w:hAnsi="Times New Roman" w:cs="Times New Roman"/>
          <w:sz w:val="24"/>
          <w:szCs w:val="24"/>
        </w:rPr>
        <w:lastRenderedPageBreak/>
        <w:t xml:space="preserve">jovens com deficiência intelectual diante da sexualidade e suas relações. </w:t>
      </w:r>
      <w:r w:rsidR="00FE162E" w:rsidRPr="00FE162E">
        <w:rPr>
          <w:rFonts w:ascii="Times New Roman" w:hAnsi="Times New Roman" w:cs="Times New Roman"/>
          <w:sz w:val="24"/>
          <w:szCs w:val="24"/>
        </w:rPr>
        <w:t xml:space="preserve">Buscamos traçar um </w:t>
      </w:r>
      <w:r w:rsidR="00FE162E" w:rsidRPr="00614C55">
        <w:rPr>
          <w:rFonts w:ascii="Times New Roman" w:hAnsi="Times New Roman" w:cs="Times New Roman"/>
          <w:sz w:val="24"/>
          <w:szCs w:val="24"/>
        </w:rPr>
        <w:t>percurso metodológico</w:t>
      </w:r>
      <w:r w:rsidR="00FE162E" w:rsidRPr="00FE162E">
        <w:rPr>
          <w:rFonts w:ascii="Times New Roman" w:hAnsi="Times New Roman" w:cs="Times New Roman"/>
          <w:sz w:val="24"/>
          <w:szCs w:val="24"/>
        </w:rPr>
        <w:t xml:space="preserve"> que fosse coerente com os objetivos delineados, para tanto partimos do pressuposto de que a ciência é todo conhecimento sistematizado a partir de procedimentos metodológicos bem definidos. Nessa perspectiva, optamos por realizar uma pesquisa com caráter descritivo cuja abordagem foi a qualitativa, pois identificamos que os dados em questão não poderiam ser mensurados em formatos numérico, mas levando em conta determinado contexto</w:t>
      </w:r>
      <w:r w:rsidR="00FE162E">
        <w:rPr>
          <w:rFonts w:ascii="Times New Roman" w:hAnsi="Times New Roman" w:cs="Times New Roman"/>
          <w:sz w:val="24"/>
          <w:szCs w:val="24"/>
        </w:rPr>
        <w:t xml:space="preserve"> (MINAYO, 2006)</w:t>
      </w:r>
      <w:r w:rsidR="00FE162E" w:rsidRPr="00FE162E">
        <w:rPr>
          <w:rFonts w:ascii="Times New Roman" w:hAnsi="Times New Roman" w:cs="Times New Roman"/>
          <w:sz w:val="24"/>
          <w:szCs w:val="24"/>
        </w:rPr>
        <w:t xml:space="preserve">. </w:t>
      </w:r>
      <w:r w:rsidR="00FE162E">
        <w:rPr>
          <w:rFonts w:ascii="Times New Roman" w:hAnsi="Times New Roman" w:cs="Times New Roman"/>
          <w:sz w:val="24"/>
          <w:szCs w:val="24"/>
        </w:rPr>
        <w:t>Par</w:t>
      </w:r>
      <w:r w:rsidR="00FE162E" w:rsidRPr="00FE162E">
        <w:rPr>
          <w:rFonts w:ascii="Times New Roman" w:hAnsi="Times New Roman" w:cs="Times New Roman"/>
          <w:sz w:val="24"/>
          <w:szCs w:val="24"/>
        </w:rPr>
        <w:t>a coleta de dados foram realizad</w:t>
      </w:r>
      <w:r w:rsidR="00FE162E">
        <w:rPr>
          <w:rFonts w:ascii="Times New Roman" w:hAnsi="Times New Roman" w:cs="Times New Roman"/>
          <w:sz w:val="24"/>
          <w:szCs w:val="24"/>
        </w:rPr>
        <w:t>o</w:t>
      </w:r>
      <w:r w:rsidR="00FE162E" w:rsidRPr="00FE162E">
        <w:rPr>
          <w:rFonts w:ascii="Times New Roman" w:hAnsi="Times New Roman" w:cs="Times New Roman"/>
          <w:sz w:val="24"/>
          <w:szCs w:val="24"/>
        </w:rPr>
        <w:t xml:space="preserve">s </w:t>
      </w:r>
      <w:r w:rsidR="00FE162E">
        <w:rPr>
          <w:rFonts w:ascii="Times New Roman" w:hAnsi="Times New Roman" w:cs="Times New Roman"/>
          <w:sz w:val="24"/>
          <w:szCs w:val="24"/>
        </w:rPr>
        <w:t xml:space="preserve">fichamentos a partir da literatura eleita para revisão de literatura. Consideramos textos em língua portuguesa que contemplassem a temática dos direitos sexuais, da inclusão e das Pessoas com Deficiência, desde que eles contemplassem a combinação dos direitos sexuais com algum dos outros dois termos. </w:t>
      </w:r>
      <w:r w:rsidR="00FE162E" w:rsidRPr="00FE162E">
        <w:rPr>
          <w:rFonts w:ascii="Times New Roman" w:hAnsi="Times New Roman" w:cs="Times New Roman"/>
          <w:sz w:val="24"/>
          <w:szCs w:val="24"/>
        </w:rPr>
        <w:t>Para análise e sistematização dos dados utilizamos a análise de conteúdo de Bardin (2009).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DBA">
        <w:rPr>
          <w:b/>
        </w:rPr>
        <w:t>Resultados e discussões</w:t>
      </w:r>
      <w:r>
        <w:rPr>
          <w:b/>
        </w:rPr>
        <w:t xml:space="preserve">: </w:t>
      </w:r>
      <w:r w:rsidR="00394979" w:rsidRPr="00284DBA">
        <w:rPr>
          <w:rFonts w:ascii="Times New Roman" w:hAnsi="Times New Roman" w:cs="Times New Roman"/>
          <w:sz w:val="24"/>
          <w:szCs w:val="24"/>
        </w:rPr>
        <w:t>A partir das análises documentais foi possível perceber a lacuna presente em torno da sexualidade dos jovens com deficiência intelectual</w:t>
      </w:r>
      <w:r w:rsidR="00642D81" w:rsidRPr="00284DBA">
        <w:rPr>
          <w:rFonts w:ascii="Times New Roman" w:hAnsi="Times New Roman" w:cs="Times New Roman"/>
          <w:sz w:val="24"/>
          <w:szCs w:val="24"/>
          <w:lang w:val="pt"/>
        </w:rPr>
        <w:t>, a</w:t>
      </w:r>
      <w:r w:rsidR="00AF193E" w:rsidRPr="00284DBA">
        <w:rPr>
          <w:rFonts w:ascii="Times New Roman" w:hAnsi="Times New Roman" w:cs="Times New Roman"/>
          <w:sz w:val="24"/>
          <w:szCs w:val="24"/>
          <w:lang w:val="pt"/>
        </w:rPr>
        <w:t>través</w:t>
      </w:r>
      <w:r w:rsidR="00830EF4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r w:rsidR="00830EF4" w:rsidRPr="00284DBA">
        <w:rPr>
          <w:rFonts w:ascii="Times New Roman" w:eastAsia="Calibri" w:hAnsi="Times New Roman" w:cs="Times New Roman"/>
          <w:sz w:val="24"/>
          <w:szCs w:val="24"/>
          <w:lang w:eastAsia="pt-BR"/>
        </w:rPr>
        <w:t>preconceitos e do desconhecimento sobre o tema</w:t>
      </w:r>
      <w:r w:rsidR="00830EF4" w:rsidRPr="00284DBA"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 w:rsidR="00394979" w:rsidRPr="00284DBA">
        <w:rPr>
          <w:rFonts w:ascii="Times New Roman" w:hAnsi="Times New Roman" w:cs="Times New Roman"/>
          <w:sz w:val="24"/>
          <w:szCs w:val="24"/>
          <w:lang w:val="pt"/>
        </w:rPr>
        <w:t xml:space="preserve">Diante da fuga do assunto por parte da família, negligência pública </w:t>
      </w:r>
      <w:r w:rsidR="00830EF4" w:rsidRPr="00284DBA">
        <w:rPr>
          <w:rFonts w:ascii="Times New Roman" w:hAnsi="Times New Roman" w:cs="Times New Roman"/>
          <w:sz w:val="24"/>
          <w:szCs w:val="24"/>
          <w:lang w:val="pt"/>
        </w:rPr>
        <w:t>em relação a saúde e segurança,</w:t>
      </w:r>
      <w:r w:rsidR="00394979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preconceitos sociais</w:t>
      </w:r>
      <w:r w:rsidR="00830EF4" w:rsidRPr="00284DBA">
        <w:rPr>
          <w:rFonts w:ascii="Times New Roman" w:hAnsi="Times New Roman" w:cs="Times New Roman"/>
          <w:sz w:val="24"/>
          <w:szCs w:val="24"/>
          <w:lang w:val="pt"/>
        </w:rPr>
        <w:t xml:space="preserve">, seja com </w:t>
      </w:r>
      <w:r w:rsidR="00394979" w:rsidRPr="00284DBA">
        <w:rPr>
          <w:rFonts w:ascii="Times New Roman" w:hAnsi="Times New Roman" w:cs="Times New Roman"/>
          <w:sz w:val="24"/>
          <w:szCs w:val="24"/>
          <w:lang w:val="pt"/>
        </w:rPr>
        <w:t xml:space="preserve">infantilização, </w:t>
      </w:r>
      <w:r w:rsidR="00830EF4" w:rsidRPr="00284DBA">
        <w:rPr>
          <w:rFonts w:ascii="Times New Roman" w:eastAsia="Calibri" w:hAnsi="Times New Roman" w:cs="Times New Roman"/>
          <w:sz w:val="24"/>
          <w:szCs w:val="24"/>
          <w:lang w:eastAsia="pt-BR"/>
        </w:rPr>
        <w:t>comportamento</w:t>
      </w:r>
      <w:r w:rsidR="00AC71A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830EF4" w:rsidRPr="00284DBA">
        <w:rPr>
          <w:rFonts w:ascii="Times New Roman" w:eastAsia="Calibri" w:hAnsi="Times New Roman" w:cs="Times New Roman"/>
          <w:sz w:val="24"/>
          <w:szCs w:val="24"/>
          <w:lang w:eastAsia="pt-BR"/>
        </w:rPr>
        <w:t>sexual considerado socialmente impróprio</w:t>
      </w:r>
      <w:r w:rsidR="00830EF4" w:rsidRPr="00284DBA">
        <w:rPr>
          <w:rFonts w:ascii="Times New Roman" w:hAnsi="Times New Roman" w:cs="Times New Roman"/>
          <w:sz w:val="24"/>
          <w:szCs w:val="24"/>
          <w:lang w:val="pt"/>
        </w:rPr>
        <w:t xml:space="preserve">, visão de uma sexualidade exacerbada </w:t>
      </w:r>
      <w:r w:rsidR="00394979" w:rsidRPr="00284DBA">
        <w:rPr>
          <w:rFonts w:ascii="Times New Roman" w:hAnsi="Times New Roman" w:cs="Times New Roman"/>
          <w:sz w:val="24"/>
          <w:szCs w:val="24"/>
          <w:lang w:val="pt"/>
        </w:rPr>
        <w:t xml:space="preserve">ou do furto da educação sexual para esses jovens. </w:t>
      </w:r>
      <w:r w:rsidR="000302AA" w:rsidRPr="00284DBA">
        <w:rPr>
          <w:rFonts w:ascii="Times New Roman" w:hAnsi="Times New Roman" w:cs="Times New Roman"/>
          <w:sz w:val="24"/>
          <w:szCs w:val="24"/>
          <w:lang w:val="pt"/>
        </w:rPr>
        <w:t>Como mostra o estudo de B</w:t>
      </w:r>
      <w:r w:rsidR="00FE162E" w:rsidRPr="00284DBA">
        <w:rPr>
          <w:rFonts w:ascii="Times New Roman" w:hAnsi="Times New Roman" w:cs="Times New Roman"/>
          <w:sz w:val="24"/>
          <w:szCs w:val="24"/>
          <w:lang w:val="pt"/>
        </w:rPr>
        <w:t>astos</w:t>
      </w:r>
      <w:r w:rsidR="00AC71A6">
        <w:rPr>
          <w:rFonts w:ascii="Times New Roman" w:hAnsi="Times New Roman" w:cs="Times New Roman"/>
          <w:sz w:val="24"/>
          <w:szCs w:val="24"/>
          <w:lang w:val="pt"/>
        </w:rPr>
        <w:t>;</w:t>
      </w:r>
      <w:r w:rsidR="000302A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D</w:t>
      </w:r>
      <w:r w:rsidR="00FE162E" w:rsidRPr="00284DBA">
        <w:rPr>
          <w:rFonts w:ascii="Times New Roman" w:hAnsi="Times New Roman" w:cs="Times New Roman"/>
          <w:sz w:val="24"/>
          <w:szCs w:val="24"/>
          <w:lang w:val="pt"/>
        </w:rPr>
        <w:t>eslandes</w:t>
      </w:r>
      <w:r w:rsidR="00FE162E">
        <w:rPr>
          <w:rFonts w:ascii="Times New Roman" w:hAnsi="Times New Roman" w:cs="Times New Roman"/>
          <w:sz w:val="24"/>
          <w:szCs w:val="24"/>
          <w:lang w:val="pt"/>
        </w:rPr>
        <w:t xml:space="preserve"> (</w:t>
      </w:r>
      <w:r w:rsidR="000302AA" w:rsidRPr="00284DBA">
        <w:rPr>
          <w:rFonts w:ascii="Times New Roman" w:hAnsi="Times New Roman" w:cs="Times New Roman"/>
          <w:sz w:val="24"/>
          <w:szCs w:val="24"/>
          <w:lang w:val="pt"/>
        </w:rPr>
        <w:t>2012) o viés da religiosidade e de gênero possuiu grande influência na questão da educação sexual, revestidos de preconceito, e aponta também que um grupo acompanhado de uma rede social de apoio, os jovens obtiveram grande</w:t>
      </w:r>
      <w:r w:rsidR="005B2C73">
        <w:rPr>
          <w:rFonts w:ascii="Times New Roman" w:hAnsi="Times New Roman" w:cs="Times New Roman"/>
          <w:sz w:val="24"/>
          <w:szCs w:val="24"/>
          <w:lang w:val="pt"/>
        </w:rPr>
        <w:t>s</w:t>
      </w:r>
      <w:r w:rsidR="000302AA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avanços em relação a autonomia e responsabilidade.  </w:t>
      </w:r>
      <w:r w:rsidR="00394979" w:rsidRPr="00284DBA">
        <w:rPr>
          <w:rFonts w:ascii="Times New Roman" w:hAnsi="Times New Roman" w:cs="Times New Roman"/>
          <w:sz w:val="24"/>
          <w:szCs w:val="24"/>
          <w:lang w:val="pt"/>
        </w:rPr>
        <w:t>Através da perspectiva da inclusão</w:t>
      </w:r>
      <w:r w:rsidR="005B2F14" w:rsidRPr="00284DBA">
        <w:rPr>
          <w:rFonts w:ascii="Times New Roman" w:hAnsi="Times New Roman" w:cs="Times New Roman"/>
          <w:sz w:val="24"/>
          <w:szCs w:val="24"/>
          <w:lang w:val="pt"/>
        </w:rPr>
        <w:t>, com base em atividades relacionadas ao trabalho, esporte e lazer associados ao âmbito escolar</w:t>
      </w:r>
      <w:r w:rsidR="00394979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5B2F14" w:rsidRPr="00284DBA">
        <w:rPr>
          <w:rFonts w:ascii="Times New Roman" w:hAnsi="Times New Roman" w:cs="Times New Roman"/>
          <w:sz w:val="24"/>
          <w:szCs w:val="24"/>
          <w:lang w:val="pt"/>
        </w:rPr>
        <w:t>torna-se</w:t>
      </w:r>
      <w:r w:rsidR="00394979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possível</w:t>
      </w:r>
      <w:r w:rsidR="005B2F14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promover adaptações que desenvolvam e os façam adquirir autonomia, limites, e responsabilidades, além de melhorar a autoestima (BASTOS</w:t>
      </w:r>
      <w:r w:rsidR="00AC71A6">
        <w:rPr>
          <w:rFonts w:ascii="Times New Roman" w:hAnsi="Times New Roman" w:cs="Times New Roman"/>
          <w:sz w:val="24"/>
          <w:szCs w:val="24"/>
          <w:lang w:val="pt"/>
        </w:rPr>
        <w:t>;</w:t>
      </w:r>
      <w:r w:rsidR="005B2F14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886F84">
        <w:rPr>
          <w:rFonts w:ascii="Times New Roman" w:hAnsi="Times New Roman" w:cs="Times New Roman"/>
          <w:sz w:val="24"/>
          <w:szCs w:val="24"/>
          <w:lang w:val="pt"/>
        </w:rPr>
        <w:t>et al</w:t>
      </w:r>
      <w:r w:rsidR="005B2F14" w:rsidRPr="00284DBA">
        <w:rPr>
          <w:rFonts w:ascii="Times New Roman" w:hAnsi="Times New Roman" w:cs="Times New Roman"/>
          <w:sz w:val="24"/>
          <w:szCs w:val="24"/>
          <w:lang w:val="pt"/>
        </w:rPr>
        <w:t>, 2007).</w:t>
      </w:r>
      <w:r w:rsidR="00AF193E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642D81" w:rsidRPr="00284DBA">
        <w:rPr>
          <w:rFonts w:ascii="Times New Roman" w:hAnsi="Times New Roman" w:cs="Times New Roman"/>
          <w:sz w:val="24"/>
          <w:szCs w:val="24"/>
          <w:lang w:val="pt"/>
        </w:rPr>
        <w:t xml:space="preserve">A partir disso, torna-se notório a importância </w:t>
      </w:r>
      <w:r w:rsidR="00AC71A6" w:rsidRPr="00284DBA">
        <w:rPr>
          <w:rFonts w:ascii="Times New Roman" w:hAnsi="Times New Roman" w:cs="Times New Roman"/>
          <w:sz w:val="24"/>
          <w:szCs w:val="24"/>
          <w:lang w:val="pt"/>
        </w:rPr>
        <w:t>de o</w:t>
      </w:r>
      <w:r w:rsidR="00642D81" w:rsidRPr="00284DBA">
        <w:rPr>
          <w:rFonts w:ascii="Times New Roman" w:hAnsi="Times New Roman" w:cs="Times New Roman"/>
          <w:sz w:val="24"/>
          <w:szCs w:val="24"/>
          <w:lang w:val="pt"/>
        </w:rPr>
        <w:t xml:space="preserve"> assunto ser tratado tanto em âmbito familiar como escolar. Cabe salientar também a relevância dos meios midiáticos e o </w:t>
      </w:r>
      <w:r w:rsidR="00642D81" w:rsidRPr="00284DBA">
        <w:rPr>
          <w:rFonts w:ascii="Times New Roman" w:eastAsia="Calibri" w:hAnsi="Times New Roman" w:cs="Times New Roman"/>
          <w:sz w:val="24"/>
          <w:szCs w:val="24"/>
          <w:lang w:eastAsia="pt-BR"/>
        </w:rPr>
        <w:t>uso de dinheiro público para finalidades que invistam na orientação ao PcD e aos familiares em relação a sexualidade e abordagens afins.</w:t>
      </w:r>
      <w:r w:rsidR="00437DB3" w:rsidRPr="00284DB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AC71A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Apresentamos na imagem 1 um trecho que elucida um pouco sobre o que seria </w:t>
      </w:r>
      <w:r w:rsidR="00FE162E">
        <w:rPr>
          <w:rFonts w:ascii="Times New Roman" w:eastAsia="Calibri" w:hAnsi="Times New Roman" w:cs="Times New Roman"/>
          <w:sz w:val="24"/>
          <w:szCs w:val="24"/>
          <w:lang w:eastAsia="pt-BR"/>
        </w:rPr>
        <w:t>“A</w:t>
      </w:r>
      <w:r w:rsidR="00AC71A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Carta de Direitos Sexuais e Reprodutivos</w:t>
      </w:r>
      <w:r w:rsidR="00FE162E">
        <w:rPr>
          <w:rFonts w:ascii="Times New Roman" w:eastAsia="Calibri" w:hAnsi="Times New Roman" w:cs="Times New Roman"/>
          <w:sz w:val="24"/>
          <w:szCs w:val="24"/>
          <w:lang w:eastAsia="pt-BR"/>
        </w:rPr>
        <w:t>”</w:t>
      </w:r>
      <w:r w:rsidR="00AC71A6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exposta na Carta dos Direitos dos usuários da saúde (BRASIL, 2006).</w:t>
      </w:r>
      <w:r>
        <w:rPr>
          <w:rFonts w:eastAsia="Calibri"/>
        </w:rPr>
        <w:t xml:space="preserve"> </w:t>
      </w:r>
      <w:r w:rsidR="00AC71A6">
        <w:rPr>
          <w:rFonts w:ascii="Times New Roman" w:eastAsia="Calibri" w:hAnsi="Times New Roman" w:cs="Times New Roman"/>
          <w:sz w:val="20"/>
          <w:szCs w:val="24"/>
          <w:lang w:eastAsia="pt-BR"/>
        </w:rPr>
        <w:t>IMAGEM 1 – TRECHO DA CARTA DOS DIREITOS DOS USUÁRIOS DA SAÚDE</w:t>
      </w:r>
    </w:p>
    <w:p w:rsidR="00AB11C2" w:rsidRPr="00856545" w:rsidRDefault="00437DB3" w:rsidP="00856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284DBA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195190" cy="1339506"/>
            <wp:effectExtent l="0" t="0" r="571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24" r="1369"/>
                    <a:stretch/>
                  </pic:blipFill>
                  <pic:spPr bwMode="auto">
                    <a:xfrm>
                      <a:off x="0" y="0"/>
                      <a:ext cx="5195190" cy="133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42D81" w:rsidRPr="00284DB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 partir disso, faz-se necessário a discussão sobre </w:t>
      </w:r>
      <w:r w:rsidR="00FE162E">
        <w:rPr>
          <w:rFonts w:ascii="Times New Roman" w:eastAsia="Calibri" w:hAnsi="Times New Roman" w:cs="Times New Roman"/>
          <w:sz w:val="24"/>
          <w:szCs w:val="24"/>
          <w:lang w:eastAsia="pt-BR"/>
        </w:rPr>
        <w:t>a garantia</w:t>
      </w:r>
      <w:r w:rsidR="00642D81" w:rsidRPr="00284DBA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dos direitos da pessoa com deficiência à sexualidade e a reprodutividade.</w:t>
      </w:r>
      <w:r w:rsidR="00856545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</w:t>
      </w:r>
      <w:r w:rsidR="00856545" w:rsidRPr="00284DBA">
        <w:rPr>
          <w:b/>
        </w:rPr>
        <w:t>Conclusões</w:t>
      </w:r>
      <w:r w:rsidR="00856545">
        <w:rPr>
          <w:b/>
        </w:rPr>
        <w:t xml:space="preserve">: </w:t>
      </w:r>
      <w:r w:rsidR="00AB11C2" w:rsidRPr="0073204A">
        <w:rPr>
          <w:lang w:val="pt"/>
        </w:rPr>
        <w:t>A sexualidade de pessoas com deficiência implica em duplo tabu, levando a uma segregação visível acerca desse assunto sendo notável a escassez de conteúdos que contemplam essa temática, fortalecendo mitos sobre a temática e generalizando incapacidades existentes ao longo do desenvolvimento pessoal da pessoa com deficiência, tanto na dimensão afetiva quanto na sexual. Por consequência</w:t>
      </w:r>
      <w:r w:rsidR="0008093C">
        <w:rPr>
          <w:lang w:val="pt"/>
        </w:rPr>
        <w:t xml:space="preserve">, </w:t>
      </w:r>
      <w:r w:rsidR="0008093C" w:rsidRPr="0073204A">
        <w:rPr>
          <w:lang w:val="pt"/>
        </w:rPr>
        <w:t>o ambiente familiar e escolar não proporcione</w:t>
      </w:r>
      <w:r w:rsidR="00AB11C2" w:rsidRPr="0073204A">
        <w:rPr>
          <w:lang w:val="pt"/>
        </w:rPr>
        <w:t xml:space="preserve"> condições de aprendizado de comportamentos adequados em relação à essa manifestação para essas pessoas e essa restrição implica no avanço que essas inovações educacionais trazem, contemplando seus direitos, como ter um processo de educação de qualidade para todos</w:t>
      </w:r>
      <w:r w:rsidR="000C3D82">
        <w:rPr>
          <w:lang w:val="pt"/>
        </w:rPr>
        <w:t>.</w:t>
      </w:r>
      <w:r w:rsidR="00AB11C2" w:rsidRPr="0073204A">
        <w:rPr>
          <w:lang w:val="pt"/>
        </w:rPr>
        <w:t xml:space="preserve"> </w:t>
      </w:r>
      <w:r w:rsidR="000C3D82">
        <w:rPr>
          <w:lang w:val="pt"/>
        </w:rPr>
        <w:t>O</w:t>
      </w:r>
      <w:r w:rsidR="00AB11C2" w:rsidRPr="0073204A">
        <w:rPr>
          <w:lang w:val="pt"/>
        </w:rPr>
        <w:t>u seja,</w:t>
      </w:r>
      <w:r w:rsidR="003C7CA4">
        <w:rPr>
          <w:lang w:val="pt"/>
        </w:rPr>
        <w:t xml:space="preserve"> diante do </w:t>
      </w:r>
      <w:r w:rsidR="003C7CA4">
        <w:rPr>
          <w:lang w:val="pt"/>
        </w:rPr>
        <w:lastRenderedPageBreak/>
        <w:t>social, ressaltar valores como empatia e respeito através da inclusão,</w:t>
      </w:r>
      <w:r w:rsidR="00AB11C2" w:rsidRPr="0073204A">
        <w:rPr>
          <w:lang w:val="pt"/>
        </w:rPr>
        <w:t xml:space="preserve"> a normalização d</w:t>
      </w:r>
      <w:r w:rsidR="006E073A">
        <w:rPr>
          <w:lang w:val="pt"/>
        </w:rPr>
        <w:t>o</w:t>
      </w:r>
      <w:r w:rsidR="00AB11C2" w:rsidRPr="0073204A">
        <w:rPr>
          <w:lang w:val="pt"/>
        </w:rPr>
        <w:t xml:space="preserve"> assunto </w:t>
      </w:r>
      <w:r w:rsidR="003C7CA4">
        <w:rPr>
          <w:lang w:val="pt"/>
        </w:rPr>
        <w:t xml:space="preserve">no seio familiar, </w:t>
      </w:r>
      <w:r w:rsidR="00AB11C2" w:rsidRPr="0073204A">
        <w:rPr>
          <w:lang w:val="pt"/>
        </w:rPr>
        <w:t xml:space="preserve">em mídias, escolas e campanhas governamentais ajudará tanto quanto aos indivíduos no seu papel de ter uma autoconsciência, </w:t>
      </w:r>
      <w:r w:rsidR="003C7CA4">
        <w:rPr>
          <w:lang w:val="pt"/>
        </w:rPr>
        <w:t xml:space="preserve">como </w:t>
      </w:r>
      <w:r w:rsidR="00AB11C2" w:rsidRPr="0073204A">
        <w:rPr>
          <w:lang w:val="pt"/>
        </w:rPr>
        <w:t xml:space="preserve">para a formação de professores em suas </w:t>
      </w:r>
      <w:r w:rsidR="00641F21" w:rsidRPr="0073204A">
        <w:rPr>
          <w:lang w:val="pt"/>
        </w:rPr>
        <w:t>práticas</w:t>
      </w:r>
      <w:r w:rsidR="00AB11C2" w:rsidRPr="0073204A">
        <w:rPr>
          <w:lang w:val="pt"/>
        </w:rPr>
        <w:t xml:space="preserve"> educativas e </w:t>
      </w:r>
      <w:r w:rsidR="003C7CA4">
        <w:rPr>
          <w:lang w:val="pt"/>
        </w:rPr>
        <w:t>também p</w:t>
      </w:r>
      <w:r w:rsidR="00AB11C2" w:rsidRPr="0073204A">
        <w:rPr>
          <w:lang w:val="pt"/>
        </w:rPr>
        <w:t>a</w:t>
      </w:r>
      <w:r w:rsidR="003C7CA4">
        <w:rPr>
          <w:lang w:val="pt"/>
        </w:rPr>
        <w:t xml:space="preserve">ra </w:t>
      </w:r>
      <w:r w:rsidR="00AB11C2" w:rsidRPr="0073204A">
        <w:rPr>
          <w:lang w:val="pt"/>
        </w:rPr>
        <w:t>os pais que não sab</w:t>
      </w:r>
      <w:r w:rsidR="003C7CA4">
        <w:rPr>
          <w:lang w:val="pt"/>
        </w:rPr>
        <w:t>e</w:t>
      </w:r>
      <w:r w:rsidR="00AB11C2" w:rsidRPr="0073204A">
        <w:rPr>
          <w:lang w:val="pt"/>
        </w:rPr>
        <w:t>m lidar com seus filhos ao chegar nessa fase e consequentemente, abordando a sexualidade de forma mais saudável possível.</w:t>
      </w:r>
      <w:r w:rsidR="00990B44">
        <w:rPr>
          <w:lang w:val="pt"/>
        </w:rPr>
        <w:br/>
      </w:r>
    </w:p>
    <w:p w:rsidR="00642D81" w:rsidRPr="00990B44" w:rsidRDefault="00990B44" w:rsidP="00990B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4DBA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284D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84DBA">
        <w:rPr>
          <w:rFonts w:ascii="Times New Roman" w:hAnsi="Times New Roman" w:cs="Times New Roman"/>
          <w:sz w:val="24"/>
          <w:szCs w:val="24"/>
        </w:rPr>
        <w:t>Sexualidade; Pessoa com Deficiência; Deficiência Intelectual</w:t>
      </w:r>
      <w:r w:rsidRPr="00284DB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DC323F" w:rsidRPr="00284DBA" w:rsidRDefault="00D610B8" w:rsidP="00284DB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284DBA">
        <w:rPr>
          <w:b/>
        </w:rPr>
        <w:t>R</w:t>
      </w:r>
      <w:r w:rsidR="00856545" w:rsidRPr="00284DBA">
        <w:rPr>
          <w:b/>
        </w:rPr>
        <w:t>eferências</w:t>
      </w:r>
      <w:r w:rsidR="00990B44">
        <w:rPr>
          <w:b/>
        </w:rPr>
        <w:t>:</w:t>
      </w:r>
    </w:p>
    <w:p w:rsidR="00856545" w:rsidRPr="00856545" w:rsidRDefault="00ED6A6F" w:rsidP="00FE162E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lang w:val="pt"/>
        </w:rPr>
      </w:pPr>
      <w:r w:rsidRPr="00284DBA">
        <w:rPr>
          <w:color w:val="222222"/>
          <w:shd w:val="clear" w:color="auto" w:fill="FFFFFF"/>
        </w:rPr>
        <w:t>ALMEIDA, Paula Alexandra Camelo. A sexualidade na Deficiência Mental. </w:t>
      </w:r>
      <w:r w:rsidRPr="00AC71A6">
        <w:rPr>
          <w:bCs/>
          <w:i/>
          <w:color w:val="222222"/>
          <w:shd w:val="clear" w:color="auto" w:fill="FFFFFF"/>
        </w:rPr>
        <w:t>Saber &amp; Educar</w:t>
      </w:r>
      <w:r w:rsidRPr="00284DBA">
        <w:rPr>
          <w:color w:val="222222"/>
          <w:shd w:val="clear" w:color="auto" w:fill="FFFFFF"/>
        </w:rPr>
        <w:t>, n. 15, 2010.</w:t>
      </w:r>
      <w:r w:rsidRPr="00284DBA">
        <w:t xml:space="preserve"> </w:t>
      </w:r>
      <w:r w:rsidR="00990B44">
        <w:t xml:space="preserve"> </w:t>
      </w:r>
      <w:r w:rsidR="00FE162E" w:rsidRPr="006C7539">
        <w:rPr>
          <w:color w:val="222222"/>
          <w:shd w:val="clear" w:color="auto" w:fill="FFFFFF"/>
        </w:rPr>
        <w:t>ATLAS DA VIOLÊNCIA. Rio de Janeiro: Ipea. </w:t>
      </w:r>
      <w:r w:rsidR="00FE162E" w:rsidRPr="006C7539">
        <w:rPr>
          <w:bCs/>
          <w:i/>
          <w:color w:val="222222"/>
          <w:shd w:val="clear" w:color="auto" w:fill="FFFFFF"/>
        </w:rPr>
        <w:t>FBSP</w:t>
      </w:r>
      <w:r w:rsidR="00FE162E" w:rsidRPr="006C7539">
        <w:rPr>
          <w:b/>
          <w:bCs/>
          <w:color w:val="222222"/>
          <w:shd w:val="clear" w:color="auto" w:fill="FFFFFF"/>
        </w:rPr>
        <w:t xml:space="preserve">. </w:t>
      </w:r>
      <w:r w:rsidR="00FE162E" w:rsidRPr="006C7539">
        <w:rPr>
          <w:bCs/>
          <w:color w:val="222222"/>
          <w:shd w:val="clear" w:color="auto" w:fill="FFFFFF"/>
        </w:rPr>
        <w:t>jun</w:t>
      </w:r>
      <w:r w:rsidR="00FE162E" w:rsidRPr="006C7539">
        <w:rPr>
          <w:color w:val="222222"/>
          <w:shd w:val="clear" w:color="auto" w:fill="FFFFFF"/>
        </w:rPr>
        <w:t>, 2018.</w:t>
      </w:r>
      <w:r w:rsidR="006C7539" w:rsidRPr="006C7539">
        <w:rPr>
          <w:color w:val="222222"/>
          <w:shd w:val="clear" w:color="auto" w:fill="FFFFFF"/>
        </w:rPr>
        <w:t xml:space="preserve"> Disponível em</w:t>
      </w:r>
      <w:r w:rsidR="00BC0623">
        <w:rPr>
          <w:color w:val="222222"/>
          <w:shd w:val="clear" w:color="auto" w:fill="FFFFFF"/>
        </w:rPr>
        <w:t>:  &lt;</w:t>
      </w:r>
      <w:hyperlink r:id="rId11" w:history="1">
        <w:r w:rsidR="00BC0623" w:rsidRPr="00BC0623">
          <w:rPr>
            <w:rStyle w:val="Hyperlink"/>
            <w:color w:val="000000" w:themeColor="text1"/>
            <w:u w:val="none"/>
          </w:rPr>
          <w:t>http://www.ipea.gov.br/portal/index.php?option=com_content&amp;view=article&amp;id=33410&amp;Itemid=432</w:t>
        </w:r>
      </w:hyperlink>
      <w:r w:rsidR="006C7539" w:rsidRPr="006C7539">
        <w:t>&gt;.</w:t>
      </w:r>
      <w:r w:rsidR="00BC0623">
        <w:t xml:space="preserve"> </w:t>
      </w:r>
      <w:r w:rsidR="006C7539" w:rsidRPr="006C7539">
        <w:t>Acesso em 21/12/</w:t>
      </w:r>
      <w:r w:rsidR="00BC0623" w:rsidRPr="006C7539">
        <w:t>2019</w:t>
      </w:r>
      <w:r w:rsidR="00BC0623">
        <w:t>.</w:t>
      </w:r>
      <w:r w:rsidR="00990B44">
        <w:t xml:space="preserve"> </w:t>
      </w:r>
      <w:r w:rsidR="00FE162E" w:rsidRPr="00FE162E">
        <w:rPr>
          <w:color w:val="222222"/>
          <w:shd w:val="clear" w:color="auto" w:fill="FFFFFF"/>
        </w:rPr>
        <w:t xml:space="preserve">BARDIN, Laurence. </w:t>
      </w:r>
      <w:r w:rsidR="00FE162E" w:rsidRPr="00FE162E">
        <w:rPr>
          <w:i/>
          <w:color w:val="222222"/>
          <w:shd w:val="clear" w:color="auto" w:fill="FFFFFF"/>
        </w:rPr>
        <w:t>Análise de Conteúdo</w:t>
      </w:r>
      <w:r w:rsidR="00FE162E" w:rsidRPr="00FE162E">
        <w:rPr>
          <w:color w:val="222222"/>
          <w:shd w:val="clear" w:color="auto" w:fill="FFFFFF"/>
        </w:rPr>
        <w:t>. Lisboa, Portugal; Edições 70, LDA, 2009</w:t>
      </w:r>
      <w:r w:rsidR="00990B44">
        <w:rPr>
          <w:color w:val="222222"/>
          <w:shd w:val="clear" w:color="auto" w:fill="FFFFFF"/>
        </w:rPr>
        <w:t xml:space="preserve">. </w:t>
      </w:r>
      <w:r w:rsidR="00642D81" w:rsidRPr="00284DBA">
        <w:rPr>
          <w:color w:val="222222"/>
          <w:shd w:val="clear" w:color="auto" w:fill="FFFFFF"/>
        </w:rPr>
        <w:t>BASTOS, Olga Maria; DESLANDES, Suely Ferreira. Sexualidade e deficiência intelectual: narrativas de pais de adolescentes. </w:t>
      </w:r>
      <w:r w:rsidR="00642D81" w:rsidRPr="00AC71A6">
        <w:rPr>
          <w:bCs/>
          <w:i/>
          <w:color w:val="222222"/>
          <w:shd w:val="clear" w:color="auto" w:fill="FFFFFF"/>
        </w:rPr>
        <w:t>Physis</w:t>
      </w:r>
      <w:r w:rsidR="00642D81" w:rsidRPr="00AC71A6">
        <w:rPr>
          <w:bCs/>
          <w:color w:val="222222"/>
          <w:shd w:val="clear" w:color="auto" w:fill="FFFFFF"/>
        </w:rPr>
        <w:t>: Revista de Saúde Coletiva</w:t>
      </w:r>
      <w:r w:rsidR="00642D81" w:rsidRPr="00284DBA">
        <w:rPr>
          <w:color w:val="222222"/>
          <w:shd w:val="clear" w:color="auto" w:fill="FFFFFF"/>
        </w:rPr>
        <w:t>, v. 22, p. 1031-1046, 2012.</w:t>
      </w:r>
      <w:r w:rsidR="00856545">
        <w:t xml:space="preserve"> </w:t>
      </w:r>
      <w:r w:rsidR="00A55E00" w:rsidRPr="00284DBA">
        <w:rPr>
          <w:color w:val="222222"/>
          <w:shd w:val="clear" w:color="auto" w:fill="FFFFFF"/>
        </w:rPr>
        <w:t xml:space="preserve">BASTOS, Olga Maria et al. </w:t>
      </w:r>
      <w:r w:rsidR="00A55E00" w:rsidRPr="00AC71A6">
        <w:rPr>
          <w:i/>
          <w:color w:val="222222"/>
          <w:shd w:val="clear" w:color="auto" w:fill="FFFFFF"/>
        </w:rPr>
        <w:t>Adolescente com deficiência mental:</w:t>
      </w:r>
      <w:r w:rsidR="00A55E00" w:rsidRPr="00284DBA">
        <w:rPr>
          <w:color w:val="222222"/>
          <w:shd w:val="clear" w:color="auto" w:fill="FFFFFF"/>
        </w:rPr>
        <w:t xml:space="preserve"> abordagem dos aspectos sexuais</w:t>
      </w:r>
      <w:r w:rsidR="00A55E00">
        <w:rPr>
          <w:color w:val="222222"/>
          <w:shd w:val="clear" w:color="auto" w:fill="FFFFFF"/>
        </w:rPr>
        <w:t>,</w:t>
      </w:r>
      <w:r w:rsidR="00A55E00" w:rsidRPr="00284DBA">
        <w:rPr>
          <w:color w:val="222222"/>
          <w:shd w:val="clear" w:color="auto" w:fill="FFFFFF"/>
        </w:rPr>
        <w:t xml:space="preserve"> 2007</w:t>
      </w:r>
      <w:r w:rsidR="00A55E00">
        <w:rPr>
          <w:color w:val="222222"/>
          <w:shd w:val="clear" w:color="auto" w:fill="FFFFFF"/>
        </w:rPr>
        <w:t>.</w:t>
      </w:r>
      <w:r w:rsidR="00856545">
        <w:rPr>
          <w:color w:val="222222"/>
          <w:shd w:val="clear" w:color="auto" w:fill="FFFFFF"/>
        </w:rPr>
        <w:t xml:space="preserve"> </w:t>
      </w:r>
      <w:r w:rsidR="00AC71A6" w:rsidRPr="00AC71A6">
        <w:t>BRASIL. Ministério da Saúde.</w:t>
      </w:r>
      <w:r w:rsidR="00AC71A6" w:rsidRPr="00AC71A6">
        <w:rPr>
          <w:i/>
        </w:rPr>
        <w:t xml:space="preserve"> Carta dos direitos dos usuários da saúde</w:t>
      </w:r>
      <w:r w:rsidR="00AC71A6">
        <w:t>,</w:t>
      </w:r>
      <w:r w:rsidR="00AC71A6" w:rsidRPr="00AC71A6">
        <w:t xml:space="preserve"> 2006</w:t>
      </w:r>
      <w:r w:rsidR="00AC71A6" w:rsidRPr="00AC71A6">
        <w:rPr>
          <w:i/>
        </w:rPr>
        <w:t xml:space="preserve">. </w:t>
      </w:r>
      <w:r w:rsidR="00AC71A6" w:rsidRPr="00AC71A6">
        <w:t>Disponível em: &lt;www.saude.gov.br/bvs&gt;. Acesso em: dez. de 2019.</w:t>
      </w:r>
      <w:r w:rsidR="00856545">
        <w:t xml:space="preserve"> </w:t>
      </w:r>
      <w:r w:rsidR="00FE162E" w:rsidRPr="00FE162E">
        <w:rPr>
          <w:lang w:val="pt"/>
        </w:rPr>
        <w:t xml:space="preserve">MINAYO, Maria Cecília de Souza. </w:t>
      </w:r>
      <w:r w:rsidR="00FE162E" w:rsidRPr="00FE162E">
        <w:rPr>
          <w:i/>
          <w:lang w:val="pt"/>
        </w:rPr>
        <w:t>O Desafio do Conhecimento</w:t>
      </w:r>
      <w:r w:rsidR="00FE162E" w:rsidRPr="00FE162E">
        <w:rPr>
          <w:lang w:val="pt"/>
        </w:rPr>
        <w:t>: pesquisa qualitativa em saúde. 10. ed. rev. e aprim. São Paulo: Hucitec, 2006.</w:t>
      </w:r>
      <w:r w:rsidR="00856545">
        <w:t xml:space="preserve"> </w:t>
      </w:r>
      <w:r w:rsidR="00AC71A6" w:rsidRPr="00284DBA">
        <w:rPr>
          <w:color w:val="000000"/>
          <w:shd w:val="clear" w:color="auto" w:fill="FFFFFF"/>
        </w:rPr>
        <w:t xml:space="preserve">ORGANIZAÇÃO MUNDIAL DE SAÚDE </w:t>
      </w:r>
      <w:r w:rsidR="00AC71A6">
        <w:rPr>
          <w:color w:val="000000"/>
          <w:shd w:val="clear" w:color="auto" w:fill="FFFFFF"/>
        </w:rPr>
        <w:t>(OMS)</w:t>
      </w:r>
      <w:r w:rsidR="00504D68" w:rsidRPr="00284DBA">
        <w:rPr>
          <w:color w:val="000000"/>
          <w:shd w:val="clear" w:color="auto" w:fill="FFFFFF"/>
        </w:rPr>
        <w:t xml:space="preserve">. </w:t>
      </w:r>
      <w:r w:rsidR="00504D68" w:rsidRPr="00AC71A6">
        <w:rPr>
          <w:i/>
          <w:color w:val="000000"/>
          <w:shd w:val="clear" w:color="auto" w:fill="FFFFFF"/>
        </w:rPr>
        <w:t>Relatório mundial sobre a deficiência</w:t>
      </w:r>
      <w:r w:rsidR="00504D68" w:rsidRPr="00284DBA">
        <w:rPr>
          <w:color w:val="000000"/>
          <w:shd w:val="clear" w:color="auto" w:fill="FFFFFF"/>
        </w:rPr>
        <w:t>. São Paulo: SEDPcD, 2012</w:t>
      </w:r>
      <w:r w:rsidR="00D610B8" w:rsidRPr="00284DBA">
        <w:rPr>
          <w:lang w:val="pt"/>
        </w:rPr>
        <w:t>.</w:t>
      </w:r>
      <w:r w:rsidR="00856545">
        <w:rPr>
          <w:lang w:val="pt"/>
        </w:rPr>
        <w:br/>
      </w:r>
    </w:p>
    <w:p w:rsidR="00DC323F" w:rsidRPr="00284DBA" w:rsidRDefault="00DC323F" w:rsidP="00284D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323F" w:rsidRPr="00284D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292" w:rsidRDefault="001A7292">
      <w:pPr>
        <w:spacing w:line="240" w:lineRule="auto"/>
      </w:pPr>
      <w:r>
        <w:separator/>
      </w:r>
    </w:p>
  </w:endnote>
  <w:endnote w:type="continuationSeparator" w:id="0">
    <w:p w:rsidR="001A7292" w:rsidRDefault="001A7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292" w:rsidRDefault="001A7292">
      <w:pPr>
        <w:spacing w:line="240" w:lineRule="auto"/>
      </w:pPr>
      <w:r>
        <w:separator/>
      </w:r>
    </w:p>
  </w:footnote>
  <w:footnote w:type="continuationSeparator" w:id="0">
    <w:p w:rsidR="001A7292" w:rsidRDefault="001A72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F9556F"/>
    <w:rsid w:val="58F9556F"/>
    <w:rsid w:val="BFFEA716"/>
    <w:rsid w:val="F7F57C71"/>
    <w:rsid w:val="000302AA"/>
    <w:rsid w:val="000375FC"/>
    <w:rsid w:val="00070058"/>
    <w:rsid w:val="0008093C"/>
    <w:rsid w:val="00091C83"/>
    <w:rsid w:val="000C3D82"/>
    <w:rsid w:val="00107AE8"/>
    <w:rsid w:val="0012309B"/>
    <w:rsid w:val="001252DC"/>
    <w:rsid w:val="001A7292"/>
    <w:rsid w:val="001D3F2D"/>
    <w:rsid w:val="002119AD"/>
    <w:rsid w:val="002448FE"/>
    <w:rsid w:val="00284DBA"/>
    <w:rsid w:val="002A705F"/>
    <w:rsid w:val="002C1D9C"/>
    <w:rsid w:val="003845BA"/>
    <w:rsid w:val="00394979"/>
    <w:rsid w:val="003C7CA4"/>
    <w:rsid w:val="003F6272"/>
    <w:rsid w:val="004254C9"/>
    <w:rsid w:val="00437DB3"/>
    <w:rsid w:val="00490B1B"/>
    <w:rsid w:val="004946B4"/>
    <w:rsid w:val="00500059"/>
    <w:rsid w:val="00504D68"/>
    <w:rsid w:val="0055414F"/>
    <w:rsid w:val="005769EF"/>
    <w:rsid w:val="005772E0"/>
    <w:rsid w:val="005B2C73"/>
    <w:rsid w:val="005B2F14"/>
    <w:rsid w:val="00614C55"/>
    <w:rsid w:val="006243EC"/>
    <w:rsid w:val="00630B4B"/>
    <w:rsid w:val="00641F21"/>
    <w:rsid w:val="00642D81"/>
    <w:rsid w:val="006C7539"/>
    <w:rsid w:val="006E073A"/>
    <w:rsid w:val="006F733E"/>
    <w:rsid w:val="0073204A"/>
    <w:rsid w:val="007A4CCA"/>
    <w:rsid w:val="007B453A"/>
    <w:rsid w:val="007C04C5"/>
    <w:rsid w:val="007E0820"/>
    <w:rsid w:val="007F6F6A"/>
    <w:rsid w:val="00830EF4"/>
    <w:rsid w:val="00856545"/>
    <w:rsid w:val="00877984"/>
    <w:rsid w:val="00886F84"/>
    <w:rsid w:val="008E55BC"/>
    <w:rsid w:val="00904ADB"/>
    <w:rsid w:val="00946B36"/>
    <w:rsid w:val="009626BA"/>
    <w:rsid w:val="00990B44"/>
    <w:rsid w:val="009E2825"/>
    <w:rsid w:val="00A05AB4"/>
    <w:rsid w:val="00A55E00"/>
    <w:rsid w:val="00AB11C2"/>
    <w:rsid w:val="00AB3FEF"/>
    <w:rsid w:val="00AC71A6"/>
    <w:rsid w:val="00AF193E"/>
    <w:rsid w:val="00B724FE"/>
    <w:rsid w:val="00B97D92"/>
    <w:rsid w:val="00BC0623"/>
    <w:rsid w:val="00BD3C03"/>
    <w:rsid w:val="00C52F7D"/>
    <w:rsid w:val="00CF1E7B"/>
    <w:rsid w:val="00D075DB"/>
    <w:rsid w:val="00D26998"/>
    <w:rsid w:val="00D610B8"/>
    <w:rsid w:val="00D7568C"/>
    <w:rsid w:val="00DB7620"/>
    <w:rsid w:val="00DC323F"/>
    <w:rsid w:val="00DF2C13"/>
    <w:rsid w:val="00E54C0C"/>
    <w:rsid w:val="00ED6A6F"/>
    <w:rsid w:val="00F04F6B"/>
    <w:rsid w:val="00F12DCC"/>
    <w:rsid w:val="00F15A12"/>
    <w:rsid w:val="00F42EE4"/>
    <w:rsid w:val="00FE162E"/>
    <w:rsid w:val="27F52DE9"/>
    <w:rsid w:val="4B7CA8FA"/>
    <w:rsid w:val="58F9556F"/>
    <w:rsid w:val="5FED7B0E"/>
    <w:rsid w:val="68BA4EF7"/>
    <w:rsid w:val="7FEFC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225524"/>
  <w15:docId w15:val="{50015634-CC7F-4454-8A3D-9F423A21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07005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71A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630B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ea.gov.br/portal/index.php?option=com_content&amp;view=article&amp;id=33410&amp;Itemid=43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lacampelocl@g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CEEA9-0A09-4246-81D2-987F2380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1312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Usuário do Windows</cp:lastModifiedBy>
  <cp:revision>4</cp:revision>
  <dcterms:created xsi:type="dcterms:W3CDTF">2020-02-07T17:47:00Z</dcterms:created>
  <dcterms:modified xsi:type="dcterms:W3CDTF">2020-02-07T18:26:00Z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