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B9447A" w:rsidRDefault="00B9447A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xmlns:wp14="http://schemas.microsoft.com/office/word/2010/wordml" w:rsidR="00B9447A" w:rsidRDefault="004D3645" w14:paraId="04887D0A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 w:rsidRPr="6B15E842" w:rsidR="6B15E84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CUIDADOS PALIATIVOS DIANTE DOS PACIENTES IDOSOS</w:t>
      </w:r>
    </w:p>
    <w:p w:rsidR="6B15E842" w:rsidP="6B15E842" w:rsidRDefault="6B15E842" w14:paraId="65713742" w14:textId="646C59EC">
      <w:pPr>
        <w:spacing w:after="16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Konig Hunka, Anna Luiza¹</w:t>
      </w:r>
    </w:p>
    <w:p w:rsidR="6B15E842" w:rsidP="6B15E842" w:rsidRDefault="6B15E842" w14:paraId="109D9B11" w14:textId="6EC12015">
      <w:pPr>
        <w:spacing w:after="16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 Melo, Milena Mello Varela Ayres</w:t>
      </w: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2</w:t>
      </w:r>
    </w:p>
    <w:p w:rsidR="6B15E842" w:rsidP="6B15E842" w:rsidRDefault="6B15E842" w14:paraId="480F613D" w14:textId="34E76CD9">
      <w:pPr>
        <w:spacing w:after="16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 Lima, Lohana Maylane Aquino Correia</w:t>
      </w: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3</w:t>
      </w:r>
    </w:p>
    <w:p w:rsidR="6B15E842" w:rsidP="6B15E842" w:rsidRDefault="6B15E842" w14:paraId="01AC90E6" w14:textId="64F05E12">
      <w:pPr>
        <w:spacing w:after="16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 Melo, Ricardo Eugenio Varela Ayres</w:t>
      </w: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4  </w:t>
      </w:r>
    </w:p>
    <w:p xmlns:wp14="http://schemas.microsoft.com/office/word/2010/wordml" w:rsidR="00B9447A" w:rsidRDefault="00B9447A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xmlns:wp14="http://schemas.microsoft.com/office/word/2010/wordml" w:rsidR="00B9447A" w:rsidRDefault="004D3645" w14:paraId="5562887C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No momento em que se relaciona a saúde dos idosos, automaticamente direciona a política nacional de saúde da pessoa idosa, no qual o estado tem o dever de certificar o direito à vida e também do bem-estar. No entanto, apesar da garantia legislativa, muitos brasileiros nessa faixa etária, principalmente aqueles com doenças avançadas, não recebem uma qualidade da prática paliativa, logo, os pacientes perdem a sua dignidade no momento da morte. A partir disso, é cabível afirmar a importância dos cuidados pali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ativos.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Analisar acerca dos cuidados paliativos na vida do idoso.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Métodos ou metodologia: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pesquisa científica, foi realizada com base em dados nas plataformas SciELO e PUBMED. Utilizando o descritor "Saúde Idosa”, “Cuidados Paliativos". Houve restrição temporal de 2019 a 2023. Foram encontrados 16 artigos e para seleção, houve critério de inclusão artigos em português, inglês e espanhol e de exclusão os resumos científicos com um total de 12 foram apurados após análise.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hAnsi="Times New Roman" w:eastAsia="Times New Roman" w:cs="Times New Roman"/>
          <w:sz w:val="24"/>
          <w:szCs w:val="24"/>
        </w:rPr>
        <w:t>Nesse context</w:t>
      </w:r>
      <w:r>
        <w:rPr>
          <w:rFonts w:ascii="Times New Roman" w:hAnsi="Times New Roman" w:eastAsia="Times New Roman" w:cs="Times New Roman"/>
          <w:sz w:val="24"/>
          <w:szCs w:val="24"/>
        </w:rPr>
        <w:t>o, segundo o Instituto Brasileiro de Geografia e Estatística (IBGE), acerca da questão geográfica, em 2060 o Brasil terá um quarto da população idosa, também o processo do envelhecimento apresenta maior incidência em doenças crônicas-degenerativas, desse modo é necessário que a nação se adapte para atender esses pacientes com mais qualidade e humanização. Ademais, no raciocínio dos cuidados paliativos, os profissionais multidisciplinares da saúde, devem mudar a conduta, escutar, acolher o idoso e seus famil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iares nesse período tão crítico e fazer com que a morte deixe de ser algo ruim. Em que a intenção é ajudar o paciente de maneira ética ao proporcionar uma diminuição de dor, não antecipar e nem postergar a morte, não ter caráter curativo e sim de conforto. Além disso, é indispensável o respeito da tomada de decisões dos idosos, na qual ser visto como uma pessoa, isso se deve a não ser submetido a nenhum tratamento sem a sua permissão.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Portanto, é necessário ter sensibilidade e respeito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dignidade para os idosos, tratar esses pacientes sem maleficência e o foco passa ser a pessoa, e não a doença, cuidar de forma bioética, para que tenha um conforto positivamente no curso da sua vida. </w:t>
      </w:r>
    </w:p>
    <w:p xmlns:wp14="http://schemas.microsoft.com/office/word/2010/wordml" w:rsidR="00B9447A" w:rsidRDefault="00B9447A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B9447A" w:rsidP="6B15E842" w:rsidRDefault="004D3645" w14:paraId="382BED73" wp14:textId="709A20A2">
      <w:pPr>
        <w:pStyle w:val="Normal"/>
        <w:spacing w:after="0" w:line="240" w:lineRule="auto"/>
        <w:ind w:left="0"/>
        <w:jc w:val="both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383D41"/>
          <w:sz w:val="24"/>
          <w:szCs w:val="24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Palavras-Chave: </w:t>
      </w:r>
      <w:r w:rsidRPr="6B15E842" w:rsidR="6B15E84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Assistência Paliativa; Pessoa Idosa; Humanização. </w:t>
      </w:r>
    </w:p>
    <w:p xmlns:wp14="http://schemas.microsoft.com/office/word/2010/wordml" w:rsidR="00B9447A" w:rsidP="6B15E842" w:rsidRDefault="004D3645" w14:paraId="2669E2A4" wp14:textId="0AD2A5D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B9447A" w:rsidRDefault="004D3645" w14:paraId="2F6EDB1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fulanodetal@exemplo.com </w:t>
      </w:r>
    </w:p>
    <w:p xmlns:wp14="http://schemas.microsoft.com/office/word/2010/wordml" w:rsidR="00B9447A" w:rsidRDefault="00B9447A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="00B9447A" w:rsidRDefault="00B9447A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="00B9447A" w:rsidRDefault="00B9447A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="00B9447A" w:rsidRDefault="004D3645" w14:paraId="51B19887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  <w:t xml:space="preserve">REFERÊNCIAS: </w:t>
      </w:r>
    </w:p>
    <w:p xmlns:wp14="http://schemas.microsoft.com/office/word/2010/wordml" w:rsidR="00B9447A" w:rsidRDefault="004D3645" w14:paraId="23CC8FD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ROQUE, T. S.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et 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Cuidados paliativos em pessoas idosas: uma revisão de literatura.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Research, Society and Development,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v. 9, n. 4, março, 2020.</w:t>
      </w:r>
    </w:p>
    <w:p xmlns:wp14="http://schemas.microsoft.com/office/word/2010/wordml" w:rsidR="00B9447A" w:rsidRDefault="00B9447A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9447A" w:rsidRDefault="004D3645" w14:paraId="6952660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CRUZ, N. A. O. O papel da equipe multidisciplinar nos cuidados paliativos em idosos: Uma revisão integrativa.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Brazilian Journal of Development,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Curitiba, v. 7, n. 1, p. 414-434, janeiro, 2021.</w:t>
      </w:r>
    </w:p>
    <w:p xmlns:wp14="http://schemas.microsoft.com/office/word/2010/wordml" w:rsidR="00B9447A" w:rsidRDefault="00B9447A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9447A" w:rsidRDefault="004D3645" w14:paraId="1E9CD3D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SOUTO, A. P. S.; SANTOS, E. V. L.;. ABORDAGEM DO CUIDADO DE PACIENTES EM CUIDADOS PALIATIVOS: REVISÃO INTEGRATIVA DA LITERATURA.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Revista Brasileira de Educação e Saúde,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v. 11, n. 1, p.143-151, jan-mar, 2021.</w:t>
      </w:r>
    </w:p>
    <w:p xmlns:wp14="http://schemas.microsoft.com/office/word/2010/wordml" w:rsidR="00B9447A" w:rsidRDefault="00B9447A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9447A" w:rsidP="6B15E842" w:rsidRDefault="00B9447A" w14:paraId="01468663" wp14:textId="098848F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¹Medicina, acadêmica pela Faculdade de Ciências Médicas- AFYA, Jaboatão dos Guararapes-Pernambuco, </w:t>
      </w:r>
      <w:hyperlink r:id="R3e32e8e407b14f65">
        <w:r w:rsidRPr="6B15E842" w:rsidR="6B15E84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annaluizakonig@hotmail.com</w:t>
        </w:r>
      </w:hyperlink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. </w:t>
      </w:r>
    </w:p>
    <w:p xmlns:wp14="http://schemas.microsoft.com/office/word/2010/wordml" w:rsidR="00B9447A" w:rsidP="6B15E842" w:rsidRDefault="00B9447A" w14:paraId="7D2DD334" wp14:textId="0C7254D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R="00B9447A" w:rsidP="6B15E842" w:rsidRDefault="00B9447A" w14:paraId="7EAB7699" wp14:textId="4157C98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²Medicina, acadêmica pela Faculdade de Medicina de Olinda- FMO, Olinda-Pernambuco, </w:t>
      </w:r>
      <w:hyperlink r:id="Rc1631b0eb24b4ada">
        <w:r w:rsidRPr="6B15E842" w:rsidR="6B15E84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milena_varela@hotmail.com</w:t>
        </w:r>
      </w:hyperlink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.</w:t>
      </w:r>
    </w:p>
    <w:p xmlns:wp14="http://schemas.microsoft.com/office/word/2010/wordml" w:rsidR="00B9447A" w:rsidP="6B15E842" w:rsidRDefault="00B9447A" w14:paraId="2B653EDF" wp14:textId="5CABA50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R="00B9447A" w:rsidP="6B15E842" w:rsidRDefault="00B9447A" w14:paraId="6B3D7533" wp14:textId="51A2593D">
      <w:pPr>
        <w:spacing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3</w:t>
      </w: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Odontologia, doutorada pela Universidade Federal de Pernambuco-UFPEF, Recife-Pernambuco; Especializada em Cirurgia e Traumatologia Bucomaxilofacial-FACOP; Unidade Mista Francisco de Assis Chateaudbriand, Carpina-Pernambuco, </w:t>
      </w:r>
      <w:hyperlink r:id="Re2a4930a58ee4336">
        <w:r w:rsidRPr="6B15E842" w:rsidR="6B15E84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lohanawatson@hotmail.com</w:t>
        </w:r>
      </w:hyperlink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.</w:t>
      </w:r>
    </w:p>
    <w:p xmlns:wp14="http://schemas.microsoft.com/office/word/2010/wordml" w:rsidR="00B9447A" w:rsidP="6B15E842" w:rsidRDefault="00B9447A" w14:paraId="008BA940" wp14:textId="3FEDBB5B">
      <w:pPr>
        <w:spacing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R="00B9447A" w:rsidP="6B15E842" w:rsidRDefault="00B9447A" w14:paraId="6FFF33CF" wp14:textId="51AD1BE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4</w:t>
      </w:r>
      <w:r w:rsidRPr="6B15E842" w:rsidR="6B15E8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Odontologia, Professor Titular- Universidade Federal de Pernambuco (UFPE); Coordenador do curso de especialização em Cirurgia e Traumatologia Bucomaxilofacial da Universidade Federal de Pernambuco e da Faculdade do Centro Oeste Paulista (FACOP-PE); Chefe do Serviço de Cirurgia e Traumatologia Bucomaxilofacial- Unidade Mista Francisco de Assis Chateaudbriand, </w:t>
      </w:r>
      <w:hyperlink r:id="R0fcaf59b706c4d50">
        <w:r w:rsidRPr="6B15E842" w:rsidR="6B15E84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revamelo@yahoo.com</w:t>
        </w:r>
      </w:hyperlink>
    </w:p>
    <w:p xmlns:wp14="http://schemas.microsoft.com/office/word/2010/wordml" w:rsidR="00B9447A" w:rsidP="6B15E842" w:rsidRDefault="00B9447A" w14:paraId="0E27B00A" wp14:textId="14CCEA62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sectPr w:rsidR="00B94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D3645" w:rsidRDefault="004D3645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D3645" w:rsidRDefault="004D3645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447A" w:rsidRDefault="00B9447A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447A" w:rsidRDefault="00B9447A" w14:paraId="049F31C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447A" w:rsidRDefault="00B9447A" w14:paraId="4B94D5A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D3645" w:rsidRDefault="004D3645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D3645" w:rsidRDefault="004D3645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447A" w:rsidRDefault="004D3645" w14:paraId="44EAFD9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08AFD8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left:0;text-align:left;margin-left:0;margin-top:0;width:540pt;height:960pt;z-index:-251657216;mso-position-horizontal:center;mso-position-horizontal-relative:margin;mso-position-vertical:center;mso-position-vertical-relative:margin" alt="" o:spid="_x0000_s2049" type="#_x0000_t75">
          <v:imagedata o:title="image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B9447A" w:rsidRDefault="004D3645" w14:paraId="7026A158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6192" behindDoc="0" locked="0" layoutInCell="1" hidden="0" allowOverlap="1" wp14:anchorId="12014BEC" wp14:editId="7777777">
          <wp:simplePos x="0" y="0"/>
          <wp:positionH relativeFrom="column">
            <wp:posOffset>-12451</wp:posOffset>
          </wp:positionH>
          <wp:positionV relativeFrom="paragraph">
            <wp:posOffset>-297707</wp:posOffset>
          </wp:positionV>
          <wp:extent cx="1012865" cy="1235219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hidden="0" allowOverlap="1" wp14:anchorId="565BEA2F" wp14:editId="7777777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447A" w:rsidRDefault="004D3645" w14:paraId="3DEEC66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CC8C25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40pt;height:960pt;z-index:-251658240;mso-position-horizontal:center;mso-position-horizontal-relative:margin;mso-position-vertical:center;mso-position-vertical-relative:margin" alt="" o:spid="_x0000_s2050" type="#_x0000_t75">
          <v:imagedata o:title="image3" r:id="rId1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58c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8e84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7A"/>
    <w:rsid w:val="004D3645"/>
    <w:rsid w:val="00B9447A"/>
    <w:rsid w:val="6B15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DBF15C"/>
  <w15:docId w15:val="{9C611B04-420B-4607-83D4-58C4B4DED4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annaluizakonig@hotmail.com" TargetMode="External" Id="R3e32e8e407b14f65" /><Relationship Type="http://schemas.openxmlformats.org/officeDocument/2006/relationships/hyperlink" Target="mailto:milena_varela@hotmail.com" TargetMode="External" Id="Rc1631b0eb24b4ada" /><Relationship Type="http://schemas.openxmlformats.org/officeDocument/2006/relationships/hyperlink" Target="mailto:lohanawatson@hotmail.com" TargetMode="External" Id="Re2a4930a58ee4336" /><Relationship Type="http://schemas.openxmlformats.org/officeDocument/2006/relationships/hyperlink" Target="mailto:revamelo@yahoo.com" TargetMode="External" Id="R0fcaf59b706c4d50" /><Relationship Type="http://schemas.openxmlformats.org/officeDocument/2006/relationships/numbering" Target="numbering.xml" Id="Rce78b48113664c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anna luiza konig hunka</lastModifiedBy>
  <revision>2</revision>
  <dcterms:created xsi:type="dcterms:W3CDTF">2023-10-13T01:02:00.0000000Z</dcterms:created>
  <dcterms:modified xsi:type="dcterms:W3CDTF">2023-10-13T01:25:37.8836764Z</dcterms:modified>
</coreProperties>
</file>