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8D55" w14:textId="10D95284" w:rsidR="00091373" w:rsidRDefault="00D65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OLHINHOS DE GATO</w:t>
      </w:r>
      <w:r w:rsidR="00D93B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DE CECÍLIA MEIRELES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– </w:t>
      </w:r>
      <w:r w:rsidR="00D93B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ESTUDO SOBRE AS MEMÓRIAS DE UMA </w:t>
      </w:r>
      <w:r w:rsidR="00377F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INFÂNCIA</w:t>
      </w:r>
      <w:r w:rsidR="00D93B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SOLITÁRIA</w:t>
      </w:r>
    </w:p>
    <w:p w14:paraId="48AEBCE9" w14:textId="77777777" w:rsidR="00091373" w:rsidRDefault="0009137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9217F9" w14:textId="293891AC" w:rsidR="00091373" w:rsidRDefault="00377F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Mona Lisa Campanha</w:t>
      </w:r>
      <w:r w:rsidR="00B36C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69AEA9C9" w14:textId="325010FC" w:rsidR="00091373" w:rsidRDefault="00377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EE6129">
        <w:rPr>
          <w:rFonts w:ascii="Times New Roman" w:eastAsia="Times New Roman" w:hAnsi="Times New Roman" w:cs="Times New Roman"/>
          <w:sz w:val="24"/>
          <w:szCs w:val="24"/>
          <w:lang w:eastAsia="pt-BR"/>
        </w:rPr>
        <w:t>FAPEMIG/Capes</w:t>
      </w:r>
    </w:p>
    <w:p w14:paraId="6CB46772" w14:textId="2AC1CE55" w:rsidR="00091373" w:rsidRDefault="00301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CE553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monalisacdcolares@gmail.com</w:t>
        </w:r>
      </w:hyperlink>
    </w:p>
    <w:p w14:paraId="11A84799" w14:textId="7BCFBA12" w:rsidR="003016D5" w:rsidRDefault="00301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ª Ilca Vieira de Oliveira</w:t>
      </w:r>
    </w:p>
    <w:p w14:paraId="1CD39D6D" w14:textId="4EAE9AFA" w:rsidR="003016D5" w:rsidRDefault="00301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 F</w:t>
      </w:r>
      <w:r w:rsidR="00EE6129">
        <w:rPr>
          <w:rFonts w:ascii="Times New Roman" w:eastAsia="Times New Roman" w:hAnsi="Times New Roman" w:cs="Times New Roman"/>
          <w:sz w:val="24"/>
          <w:szCs w:val="24"/>
          <w:lang w:eastAsia="pt-BR"/>
        </w:rPr>
        <w:t>APEMIG/Capes</w:t>
      </w:r>
    </w:p>
    <w:p w14:paraId="4D725D20" w14:textId="5E4695EA" w:rsidR="003016D5" w:rsidRDefault="003016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E87DC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ilcavieiradeoliveira@yahoo.com.br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7D0F651" w14:textId="0216104E" w:rsidR="00091373" w:rsidRPr="001B243B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B243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B243B">
        <w:rPr>
          <w:rFonts w:ascii="Times New Roman" w:eastAsia="Times New Roman" w:hAnsi="Times New Roman" w:cs="Times New Roman"/>
          <w:sz w:val="24"/>
          <w:szCs w:val="24"/>
          <w:lang w:eastAsia="pt-BR"/>
        </w:rPr>
        <w:t>Infâncias e Educação Infantil</w:t>
      </w:r>
    </w:p>
    <w:p w14:paraId="56867E1B" w14:textId="509A8034" w:rsidR="00091373" w:rsidRDefault="00091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B7E223" w14:textId="77777777" w:rsidR="001B243B" w:rsidRDefault="001B24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60631" w14:textId="4DBC8839" w:rsidR="0026127D" w:rsidRDefault="007637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637F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trabalho apresenta resultados de um estudo sobre o livro </w:t>
      </w:r>
      <w:r w:rsidRPr="008352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Olhinhos de Gato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5F3F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F3F72" w:rsidRPr="005F3F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reunião de textos memorialísticos escritos por Cecília Meireles, nos anos de 1939 e 1940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narra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1B24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experiências com o mundo exterior,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1B24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bem como as sensações e sentimentos da menina Cecília na sua primeira infância.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Busca-se através dele</w:t>
      </w:r>
      <w:r w:rsidR="005F3F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refletir sobre memória e infância na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escrita </w:t>
      </w:r>
      <w:proofErr w:type="spellStart"/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ceciliana</w:t>
      </w:r>
      <w:proofErr w:type="spellEnd"/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07C78A42" w14:textId="77777777" w:rsidR="0026127D" w:rsidRDefault="00261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02F9D6" w14:textId="07BD6490" w:rsidR="0026127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51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5F3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5F3F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infância; memória; literatura</w:t>
      </w:r>
    </w:p>
    <w:p w14:paraId="54F2F567" w14:textId="77777777" w:rsidR="0026127D" w:rsidRDefault="002612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285A85" w14:textId="5593F61F" w:rsidR="00091373" w:rsidRPr="00C10259" w:rsidRDefault="005138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Introdução: 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</w:t>
      </w:r>
      <w:r w:rsidR="00E951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951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está vinculada a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projeto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030EE0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Brincando com as Letras – a literatura infantil e juvenil de escritoras brasileiras: Cecília Meireles, Henriqueta Lisboa, Clarice Lispector, Lúcia Machado de Almeida e Laís Corrêa de Araújo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financiado pela 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Fundação de Amparo à Pesquisa do Estado de Minas Gerais </w:t>
      </w:r>
      <w:r w:rsidR="00EE6129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– 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FAPEMIG. Trata-se de um estudo sobre o livro </w:t>
      </w:r>
      <w:r w:rsidR="00030EE0" w:rsidRPr="00EE612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Olhinhos de Gato 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(2015</w:t>
      </w:r>
      <w:r w:rsidR="003016D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), conjunto de narrativas ficcionais d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experiências com o mundo exterior, 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das 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memórias dos seres e objetos, bem como 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sensações e 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dos </w:t>
      </w:r>
      <w:r w:rsidR="00030EE0" w:rsidRPr="00030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sentimentos da menina Cecília na sua primeira infância.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Justificativa e problema da pesquisa: </w:t>
      </w:r>
      <w:r w:rsidR="00B45B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Cecília Meireles foi professora primária, ajudou a criar e dirigiu uma das primeiras bibliotecas infantis do Brasil</w:t>
      </w:r>
      <w:r w:rsidR="0082031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B45B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escreveu livros didáticos para crianças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1118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foi</w:t>
      </w:r>
      <w:r w:rsidR="00B45B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editora</w:t>
      </w:r>
      <w:r w:rsidR="0082031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cronista da</w:t>
      </w:r>
      <w:r w:rsidR="00B45B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B45B5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Página da Educação</w:t>
      </w:r>
      <w:r w:rsidR="008352E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B45B5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publicada de 1930 e 1933 no jornal carioca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B45B5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Diário de Notícias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B45B5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3E0908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45B57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Muitas</w:t>
      </w:r>
      <w:r w:rsidR="00F70F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das </w:t>
      </w:r>
      <w:r w:rsidR="00C50C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suas </w:t>
      </w:r>
      <w:r w:rsidR="00F70F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crônicas referem-se diretamente à educação infantil como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amor à infância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infância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interesse pelas crianças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ambiente infantil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Pela criança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877E28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criança e a educação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Brincando de escola</w:t>
      </w:r>
      <w:r w:rsid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F70F62" w:rsidRPr="008352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="00F70F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outras reunidas </w:t>
      </w:r>
      <w:r w:rsidR="0082031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postumamente na obra </w:t>
      </w:r>
      <w:r w:rsidR="008203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Crônicas de Educação</w:t>
      </w:r>
      <w:r w:rsidR="0082031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F70F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 antes de publicar as suas memórias infantis em 1938 e 1939, onde encontramos uma criança</w:t>
      </w:r>
      <w:r w:rsidR="00E93F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solitária</w:t>
      </w:r>
      <w:r w:rsidR="00F70F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93F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buscando compreender os seres e os objetos, Cecília Meireles já havia refletido muito sobre infância e educação. Foi colocado como problema da pesquisa a seguinte questão: </w:t>
      </w:r>
      <w:r w:rsidR="002612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</w:t>
      </w:r>
      <w:r w:rsidR="00E93F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que maneira </w:t>
      </w:r>
      <w:r w:rsid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autora explora na narração de suas memórias infantis a relação da criança com o mundo exterior visível e invisível</w:t>
      </w:r>
      <w:r w:rsidR="002160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a transforma em um ser crítico frente a realidade social</w:t>
      </w:r>
      <w:r w:rsid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Objetivos: </w:t>
      </w:r>
      <w:r w:rsidR="002612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5F6B03" w:rsidRP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bjetivamos verificar</w:t>
      </w:r>
      <w:r w:rsidR="002612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na obra,</w:t>
      </w:r>
      <w:r w:rsidR="005F6B03" w:rsidRP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</w:t>
      </w:r>
      <w:r w:rsidR="002612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criança percebe </w:t>
      </w:r>
      <w:r w:rsidR="005F6B03" w:rsidRP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objetos enquanto seres inanimados que guardam, escondem, refletem a exterioridade e a interioridade do mundo sensível. Também foi objetivo da pesquisa analisar o olhar atento da criança Cecília às pessoas</w:t>
      </w:r>
      <w:r w:rsidR="000E01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próximas</w:t>
      </w:r>
      <w:r w:rsidR="0026127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r w:rsidR="005F6B03" w:rsidRPr="005F6B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secundárias</w:t>
      </w:r>
      <w:r w:rsidR="002160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 processo de reflexão sobre a realidade exterior que a cerca.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</w:t>
      </w:r>
      <w:r w:rsidR="00261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 procedimentos metodológicos: </w:t>
      </w:r>
      <w:r w:rsidR="006717B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investigação foi de cunho bibliográfico crítico-teórico, dedutivo e analítico, e teve como principal objeto (</w:t>
      </w:r>
      <w:r w:rsidR="008A5679" w:rsidRPr="00EE612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corpus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texto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A5679" w:rsidRPr="008352E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Olhinhos de Gato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de Cecília Meireles. Pretendeu-se analisar, numa perspectiva fenomenológica, crítica e reflexiva, a percepção da autora sobre as categorias exterior X interior 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e visível X invisível na narração de suas memórias infantis. Contribuiu para análise do </w:t>
      </w:r>
      <w:r w:rsidR="008A5679" w:rsidRPr="00EE612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corpus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os pressupostos teóricos de Gaston </w:t>
      </w:r>
      <w:proofErr w:type="spellStart"/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Bachelard</w:t>
      </w:r>
      <w:proofErr w:type="spellEnd"/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(2018) sobre os conceitos de </w:t>
      </w:r>
      <w:r w:rsidR="008A5679" w:rsidRPr="00877E2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núcleo de infância</w:t>
      </w:r>
      <w:r w:rsidR="008A5679" w:rsidRP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imaginação, memória e poesia; bem como seus escritos voltados para as solidões e os devaneios da infância. </w:t>
      </w:r>
      <w:r w:rsidR="002160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Consideramos também o pensamento de Paulo Freire</w:t>
      </w:r>
      <w:r w:rsidR="00972A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(2016) para pensarmos o processo de tornar-se </w:t>
      </w:r>
      <w:r w:rsidR="00972A85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sujeito</w:t>
      </w:r>
      <w:r w:rsidR="00972A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partir da reflexão. </w:t>
      </w:r>
      <w:r w:rsidR="008A567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utilizamos os escritos da própria Cecília Meireles (2017) sobre educação como supo</w:t>
      </w:r>
      <w:r w:rsid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rte teórico. </w:t>
      </w:r>
      <w:r w:rsidRPr="005138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Análise dos dados e </w:t>
      </w:r>
      <w:r w:rsidR="00B36CB6" w:rsidRPr="005138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resultados</w:t>
      </w:r>
      <w:r w:rsidRPr="0051382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da pesquisa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Cecília Meireles foi uma criança solitária. Não conheceu o pai que faleceu três meses antes do seu nascimento, perdeu a mãe e os três irmãos ainda na sua primeira infância. Assim, é de se esperar que a escrita memorialística de sua primeira infância seja melancólica. Mas, como escreveu </w:t>
      </w:r>
      <w:proofErr w:type="spellStart"/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Bachelard</w:t>
      </w:r>
      <w:proofErr w:type="spellEnd"/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(2018)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972A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 todas as nossas infâncias, existe esta: a infância melancólica, uma infância que trazia já a seriedade e a nobreza do humano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”.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(2018, p.125) </w:t>
      </w:r>
      <w:r w:rsidR="00AD6B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Essa nobreza do humano, podemos perceber </w:t>
      </w:r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também </w:t>
      </w:r>
      <w:r w:rsidR="00AD6B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</w:t>
      </w:r>
      <w:r w:rsidR="00972A8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Paulo Freire</w:t>
      </w:r>
      <w:r w:rsidR="00AD6B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AD6BCB" w:rsidRP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aos dez anos, comecei a pensar que havia muitas coisas, no mundo dos homens, que não estavam certas. E, embora sendo ainda uma criança, eu me perguntava o que poderia fazer para ajudar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AD6BCB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.</w:t>
      </w:r>
      <w:r w:rsidR="00AD6B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(Freire, 2016, p. 38) A menina Cecília, ainda na primeira infância, observa atentamente o mundo exterior </w:t>
      </w:r>
      <w:r w:rsidR="000207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por isso 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020729" w:rsidRP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descobre que, além dele próprio, existem os outros seres, e mesmo ‘órbitas existenciais diferentes: um mundo de coisas inanimadas, um mundo vegetal, um mundo animal, outros homens...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="000207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(Freire, 2016, p.70). Esse exercício de discernimento e conscientização ocorre nos espaços de solidão</w:t>
      </w:r>
      <w:r w:rsidR="00A93C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9E3D28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solidões de infância</w:t>
      </w:r>
      <w:r w:rsid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="009E3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spellStart"/>
      <w:r w:rsidR="009E3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Bachelard</w:t>
      </w:r>
      <w:proofErr w:type="spellEnd"/>
      <w:r w:rsidR="009E3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2018)</w:t>
      </w:r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E3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0207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é fundamental para o nascimento de um espírito crítico</w:t>
      </w:r>
      <w:r w:rsidR="009E3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AD6B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Olhinhos de Gato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como </w:t>
      </w:r>
      <w:r w:rsidR="007851C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é chamada a pequena Cecília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E61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– 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é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uma criança reflexiva e sensível que observa atentamente os espaços, os objetos, os seres, o dito e o não-dito (mas sentido). Uma criança que acumula ausências</w:t>
      </w:r>
      <w:r w:rsidR="00C60A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narração, as categorias: exterior X interior bem como visível X invisível são exploradas</w:t>
      </w:r>
      <w:r w:rsid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espaço da rua e da casa (incluindo o quintal). O mundo próximo, constituído de afeto e de proteção, é a casa. Ao mundo da casa pertencem as pessoas mais importantes para a criança: Boquinha de Doce, Dentinho de Arroz, </w:t>
      </w:r>
      <w:proofErr w:type="spellStart"/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Có</w:t>
      </w:r>
      <w:proofErr w:type="spellEnd"/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Maria </w:t>
      </w:r>
      <w:proofErr w:type="spellStart"/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Maruca</w:t>
      </w:r>
      <w:proofErr w:type="spellEnd"/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No mundo invisível da casa, há outras pessoas que a memória da criança resgata</w:t>
      </w:r>
      <w:r w:rsid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partir de frases soltas dos adultos, do contato com os objetos e de fatos vagos acontecidos com ela. A imagem da mãe morta, os objetos que pertenciam a ela</w:t>
      </w:r>
      <w:r w:rsidR="00C60A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histórias contadas sobre o avô que morreu de repente no quintal e que Boquinha de Doce diz já ter visto na casa configuram o invisível entrelaçado no mundo visível e reflexivo da pequena criança. Ao espaço da casa se contrapõe o da rua </w:t>
      </w:r>
      <w:r w:rsidR="003F01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–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 onde transitam objetos, animais e pessoas captadas pelo olhar curioso da menina Olhinhos de Gato. Alguns do mundo da rua são mais próximos do mundo da casa, como a velha pobre</w:t>
      </w:r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se agacha nas pedras da escada e</w:t>
      </w:r>
      <w:r w:rsid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homem risonho que cuida do quintal. No campo do imaginário (invisível), a rua oculta os ladrões</w:t>
      </w:r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feiticeiros, bruxas, lobisomens, pessoas que falam com as almas. A partir do contato com o ambiente externo e interno, Olhinhos de Gato percebe cheiros, sensações, sentimentos </w:t>
      </w:r>
      <w:r w:rsidR="004E5F27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difíceis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criança explicar, e que são, </w:t>
      </w:r>
      <w:r w:rsid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muitos momentos, transpostos em metáforas. O narrador que enuncia a voz do personagem reflete: 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2010A1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se ver tudo isso, é preciso ainda não se saber falar direito, e estar-se num profundo silêncio, olhando incessantemente esse mundo </w:t>
      </w:r>
      <w:r w:rsidR="003F01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[</w:t>
      </w:r>
      <w:r w:rsidR="007851C3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...</w:t>
      </w:r>
      <w:r w:rsidR="003F01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]</w:t>
      </w:r>
      <w:r w:rsidR="002010A1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vizinhos, fornecedores, </w:t>
      </w:r>
      <w:r w:rsidR="004E5F27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visitantes</w:t>
      </w:r>
      <w:r w:rsidR="002010A1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transeuntes fortuitos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2010A1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.</w:t>
      </w:r>
      <w:r w:rsidR="002010A1" w:rsidRPr="00201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(Meireles, 2015, p. 101) 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Verificou-se que na cosmovisão lírica da autora, os objetos do mundo da pequena Cecília possuem uma duplicidade: a exterioridade e o seu avesso. As imagens sugerem metáforas sobre aquilo que as coisas aparentam ser e o que elas realmente são. </w:t>
      </w:r>
      <w:r w:rsidR="004F33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texto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foi analisad</w:t>
      </w:r>
      <w:r w:rsidR="004F33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partir do conceito </w:t>
      </w:r>
      <w:r w:rsidR="004E5F27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núcleo de infância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do filósofo Gaston </w:t>
      </w:r>
      <w:proofErr w:type="spellStart"/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Bachelard</w:t>
      </w:r>
      <w:proofErr w:type="spellEnd"/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(2018)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no qual se propõe</w:t>
      </w:r>
      <w:r w:rsidR="00B730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permanência na memória e na imaginação do adulto de imagens relacionadas à infância e </w:t>
      </w:r>
      <w:r w:rsidR="004F33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capacidade do escritor lírico de se conectar com seus leitores em um processo de resgate de memórias a partir da leitura dos </w:t>
      </w:r>
      <w:r w:rsidR="004E5F27" w:rsidRP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lastRenderedPageBreak/>
        <w:t>poetas da infânci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a. </w:t>
      </w:r>
      <w:r w:rsidR="004F33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livro memorialístico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observou-se que as memórias da infância da narradora propiciam reflexões sobre a perda e a ausência, bem como sobre o afeto e o cuidado </w:t>
      </w:r>
      <w:r w:rsidR="003F015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– 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situações que, segundo </w:t>
      </w:r>
      <w:proofErr w:type="spellStart"/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Bachelard</w:t>
      </w:r>
      <w:proofErr w:type="spellEnd"/>
      <w:r w:rsid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(2018)</w:t>
      </w:r>
      <w:r w:rsidR="004E5F27" w:rsidRPr="004E5F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 criança apreende, mas só na vida adulta consegue compreender e assimilar.</w:t>
      </w:r>
      <w:r w:rsidR="00C60A0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377EE" w:rsidRPr="005377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Relação do objeto de estudo com a pesquisa em Educação e eixo temático do COPE</w:t>
      </w:r>
      <w:r w:rsidR="005377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3F015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EE5A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leitura e análise de </w:t>
      </w:r>
      <w:r w:rsidR="00EE5AF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Olhinhos de Gato </w:t>
      </w:r>
      <w:r w:rsidR="00EE5A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propicia reflexões sobre a criança e sua relação com o mundo que podem contribuir para que os educadores entendam um pouco mais sobre os desafios da primeira infância. A educadora Cecília Meireles </w:t>
      </w:r>
      <w:r w:rsidR="00C102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comentou em</w:t>
      </w:r>
      <w:r w:rsidR="00EE5A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1930: 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EE5AFC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 o mundo dos adultos</w:t>
      </w:r>
      <w:r w:rsidR="00C10259" w:rsidRP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o das crianças, levantam-se continuamente paredes de falsos motivos</w:t>
      </w:r>
      <w:r w:rsidR="002A7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.”</w:t>
      </w:r>
      <w:r w:rsidR="007851C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</w:t>
      </w:r>
      <w:r w:rsidR="00C102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(Meireles, 2017, p.133) Considerar o real a partir do olhar do outro é um exercício contínuo no campo educacional, principalmente do outro-criança. </w:t>
      </w:r>
      <w:r w:rsidR="005377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Considerações finais: </w:t>
      </w:r>
      <w:r w:rsidR="00283F36" w:rsidRPr="00283F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C10259" w:rsidRPr="00C102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 </w:t>
      </w:r>
      <w:r w:rsidR="00C10259" w:rsidRPr="003F015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Olhinhos de gato</w:t>
      </w:r>
      <w:r w:rsidR="00C10259" w:rsidRPr="00C102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Cecília Meireles explora as categorias do visível e do invisível tanto no espaço da casa quanto da rua. As imagens reais e imaginárias, apreendidas a partir do contato com o mundo exterior, juntam-se às reflexões da criança para compor o mosaico das lembranças da experiência vivida pela poeta.</w:t>
      </w:r>
      <w:r w:rsidR="00C1025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leitura atenta da obra possibilita </w:t>
      </w:r>
      <w:r w:rsidR="000224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imersão no universo da primeira infância pelo intermédio da escrita lírica de uma poeta.</w:t>
      </w:r>
      <w:r w:rsidR="001640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224F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F258386" w14:textId="77777777" w:rsidR="00091373" w:rsidRDefault="00091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1FA478" w14:textId="2D317C78" w:rsidR="00491007" w:rsidRDefault="00000000" w:rsidP="00164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</w:t>
      </w:r>
    </w:p>
    <w:p w14:paraId="0CF7034F" w14:textId="77777777" w:rsidR="0016407A" w:rsidRPr="0016407A" w:rsidRDefault="0016407A" w:rsidP="00164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619019" w14:textId="5CC7AF80" w:rsidR="00491007" w:rsidRDefault="00491007" w:rsidP="00164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4C1">
        <w:rPr>
          <w:rFonts w:ascii="Times New Roman" w:hAnsi="Times New Roman" w:cs="Times New Roman"/>
          <w:sz w:val="24"/>
          <w:szCs w:val="24"/>
        </w:rPr>
        <w:t xml:space="preserve">BACHELARD, Gaston. </w:t>
      </w:r>
      <w:r w:rsidRPr="007F1C81">
        <w:rPr>
          <w:rFonts w:ascii="Times New Roman" w:hAnsi="Times New Roman" w:cs="Times New Roman"/>
          <w:b/>
          <w:bCs/>
          <w:sz w:val="24"/>
          <w:szCs w:val="24"/>
        </w:rPr>
        <w:t>A poética do devaneio</w:t>
      </w:r>
      <w:r w:rsidRPr="0049100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91007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ed. São Paulo: Editora WMF Martins Fontes, 2018. </w:t>
      </w:r>
    </w:p>
    <w:p w14:paraId="5E577BE4" w14:textId="208BA2E6" w:rsidR="0016407A" w:rsidRPr="0016407A" w:rsidRDefault="0016407A" w:rsidP="00164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7F1C81">
        <w:rPr>
          <w:rFonts w:ascii="Times New Roman" w:hAnsi="Times New Roman" w:cs="Times New Roman"/>
          <w:b/>
          <w:bCs/>
          <w:sz w:val="24"/>
          <w:szCs w:val="24"/>
        </w:rPr>
        <w:t>Conscientização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São Paulo: Cortez, 2016.</w:t>
      </w:r>
    </w:p>
    <w:p w14:paraId="182AA96E" w14:textId="717E8238" w:rsidR="00491007" w:rsidRDefault="00164E25" w:rsidP="00164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MEIRELES, Cecília. </w:t>
      </w:r>
      <w:r w:rsidRPr="007F1C81">
        <w:rPr>
          <w:rFonts w:ascii="Times New Roman" w:hAnsi="Times New Roman" w:cs="Times New Roman"/>
          <w:b/>
          <w:bCs/>
          <w:sz w:val="24"/>
          <w:szCs w:val="24"/>
        </w:rPr>
        <w:t>Crônicas de Educação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61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ed. São Paulo: Global, 2017</w:t>
      </w:r>
      <w:r w:rsidR="00B7305D">
        <w:rPr>
          <w:rFonts w:ascii="Times New Roman" w:hAnsi="Times New Roman" w:cs="Times New Roman"/>
          <w:sz w:val="24"/>
          <w:szCs w:val="24"/>
        </w:rPr>
        <w:t>.</w:t>
      </w:r>
    </w:p>
    <w:p w14:paraId="65529644" w14:textId="1CE26BA5" w:rsidR="00B7305D" w:rsidRDefault="00491007" w:rsidP="0016407A">
      <w:pPr>
        <w:spacing w:line="240" w:lineRule="auto"/>
        <w:ind w:left="-142" w:right="11"/>
        <w:jc w:val="both"/>
        <w:rPr>
          <w:rFonts w:ascii="Times New Roman" w:hAnsi="Times New Roman" w:cs="Times New Roman"/>
          <w:sz w:val="24"/>
          <w:szCs w:val="24"/>
        </w:rPr>
      </w:pPr>
      <w:r w:rsidRPr="00491007">
        <w:rPr>
          <w:rFonts w:ascii="Times New Roman" w:hAnsi="Times New Roman" w:cs="Times New Roman"/>
          <w:sz w:val="24"/>
          <w:szCs w:val="24"/>
        </w:rPr>
        <w:t xml:space="preserve">  MEIRELES, Cecília. </w:t>
      </w:r>
      <w:r w:rsidRPr="007F1C81">
        <w:rPr>
          <w:rFonts w:ascii="Times New Roman" w:hAnsi="Times New Roman" w:cs="Times New Roman"/>
          <w:b/>
          <w:bCs/>
          <w:sz w:val="24"/>
          <w:szCs w:val="24"/>
        </w:rPr>
        <w:t>Olhinhos de Gato.</w:t>
      </w:r>
      <w:r w:rsidRPr="00491007">
        <w:rPr>
          <w:rFonts w:ascii="Times New Roman" w:hAnsi="Times New Roman" w:cs="Times New Roman"/>
          <w:sz w:val="24"/>
          <w:szCs w:val="24"/>
        </w:rPr>
        <w:t xml:space="preserve"> 4</w:t>
      </w:r>
      <w:r w:rsidR="00EE6129">
        <w:rPr>
          <w:rFonts w:ascii="Times New Roman" w:hAnsi="Times New Roman" w:cs="Times New Roman"/>
          <w:sz w:val="24"/>
          <w:szCs w:val="24"/>
        </w:rPr>
        <w:t>.</w:t>
      </w:r>
      <w:r w:rsidRPr="00491007">
        <w:rPr>
          <w:rFonts w:ascii="Times New Roman" w:hAnsi="Times New Roman" w:cs="Times New Roman"/>
          <w:sz w:val="24"/>
          <w:szCs w:val="24"/>
        </w:rPr>
        <w:t xml:space="preserve"> ed. São Paulo: Global, 2015</w:t>
      </w:r>
      <w:r w:rsidR="00F064C1">
        <w:rPr>
          <w:rFonts w:ascii="Times New Roman" w:hAnsi="Times New Roman" w:cs="Times New Roman"/>
          <w:sz w:val="24"/>
          <w:szCs w:val="24"/>
        </w:rPr>
        <w:t>, v.1</w:t>
      </w:r>
      <w:r w:rsidRPr="00491007">
        <w:rPr>
          <w:rFonts w:ascii="Times New Roman" w:hAnsi="Times New Roman" w:cs="Times New Roman"/>
          <w:sz w:val="24"/>
          <w:szCs w:val="24"/>
        </w:rPr>
        <w:t>.</w:t>
      </w:r>
      <w:r w:rsidR="00B73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BCC08" w14:textId="598B1AB1" w:rsidR="00491007" w:rsidRDefault="00B7305D" w:rsidP="0016407A">
      <w:pPr>
        <w:spacing w:line="240" w:lineRule="auto"/>
        <w:ind w:left="-142"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803839" w14:textId="77777777" w:rsidR="00B7305D" w:rsidRDefault="00B7305D" w:rsidP="00491007">
      <w:pPr>
        <w:spacing w:line="240" w:lineRule="auto"/>
        <w:ind w:left="-142" w:right="11"/>
        <w:rPr>
          <w:rFonts w:ascii="Times New Roman" w:hAnsi="Times New Roman" w:cs="Times New Roman"/>
          <w:sz w:val="24"/>
          <w:szCs w:val="24"/>
        </w:rPr>
      </w:pPr>
    </w:p>
    <w:p w14:paraId="5072C014" w14:textId="77777777" w:rsidR="00B7305D" w:rsidRDefault="00B7305D" w:rsidP="00491007">
      <w:pPr>
        <w:spacing w:line="240" w:lineRule="auto"/>
        <w:ind w:left="-142" w:right="11"/>
        <w:rPr>
          <w:rFonts w:ascii="Times New Roman" w:hAnsi="Times New Roman" w:cs="Times New Roman"/>
          <w:sz w:val="24"/>
          <w:szCs w:val="24"/>
        </w:rPr>
      </w:pPr>
    </w:p>
    <w:p w14:paraId="6E7C5479" w14:textId="77777777" w:rsidR="00B7305D" w:rsidRDefault="00B7305D" w:rsidP="00491007">
      <w:pPr>
        <w:spacing w:line="240" w:lineRule="auto"/>
        <w:ind w:left="-142" w:right="11"/>
        <w:rPr>
          <w:rFonts w:ascii="Times New Roman" w:hAnsi="Times New Roman" w:cs="Times New Roman"/>
          <w:sz w:val="24"/>
          <w:szCs w:val="24"/>
        </w:rPr>
      </w:pPr>
    </w:p>
    <w:p w14:paraId="08570948" w14:textId="63575195" w:rsidR="00491007" w:rsidRDefault="00491007" w:rsidP="00491007">
      <w:pPr>
        <w:spacing w:line="240" w:lineRule="auto"/>
        <w:ind w:left="-142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0F5759" w14:textId="77777777" w:rsidR="00491007" w:rsidRDefault="00491007" w:rsidP="00491007">
      <w:pPr>
        <w:spacing w:line="240" w:lineRule="auto"/>
        <w:ind w:right="11"/>
        <w:rPr>
          <w:rFonts w:ascii="Times New Roman" w:hAnsi="Times New Roman" w:cs="Times New Roman"/>
          <w:sz w:val="24"/>
          <w:szCs w:val="24"/>
        </w:rPr>
      </w:pPr>
    </w:p>
    <w:p w14:paraId="0719C8DA" w14:textId="77777777" w:rsidR="00491007" w:rsidRDefault="00491007" w:rsidP="00491007">
      <w:pPr>
        <w:spacing w:line="360" w:lineRule="auto"/>
        <w:ind w:left="-142" w:right="11"/>
        <w:rPr>
          <w:rFonts w:ascii="Times New Roman" w:hAnsi="Times New Roman" w:cs="Times New Roman"/>
          <w:sz w:val="24"/>
          <w:szCs w:val="24"/>
        </w:rPr>
      </w:pPr>
    </w:p>
    <w:p w14:paraId="44239EA8" w14:textId="24C64FE7" w:rsidR="00491007" w:rsidRPr="00491007" w:rsidRDefault="00491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1007" w:rsidRPr="00491007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714B" w14:textId="77777777" w:rsidR="00DE455C" w:rsidRDefault="00DE455C">
      <w:pPr>
        <w:spacing w:line="240" w:lineRule="auto"/>
      </w:pPr>
      <w:r>
        <w:separator/>
      </w:r>
    </w:p>
  </w:endnote>
  <w:endnote w:type="continuationSeparator" w:id="0">
    <w:p w14:paraId="6AE0F25A" w14:textId="77777777" w:rsidR="00DE455C" w:rsidRDefault="00DE4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FAE3" w14:textId="77777777" w:rsidR="00DE455C" w:rsidRDefault="00DE455C">
      <w:pPr>
        <w:spacing w:after="0"/>
      </w:pPr>
      <w:r>
        <w:separator/>
      </w:r>
    </w:p>
  </w:footnote>
  <w:footnote w:type="continuationSeparator" w:id="0">
    <w:p w14:paraId="01866261" w14:textId="77777777" w:rsidR="00DE455C" w:rsidRDefault="00DE4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F64B" w14:textId="77777777" w:rsidR="00091373" w:rsidRDefault="00000000">
    <w:pPr>
      <w:pStyle w:val="Cabealho"/>
    </w:pPr>
    <w:r>
      <w:rPr>
        <w:noProof/>
      </w:rPr>
      <w:drawing>
        <wp:inline distT="0" distB="0" distL="114300" distR="114300" wp14:anchorId="275A36FC" wp14:editId="4AFC2A4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3CFF"/>
    <w:rsid w:val="00016329"/>
    <w:rsid w:val="00020729"/>
    <w:rsid w:val="000224F7"/>
    <w:rsid w:val="00030EE0"/>
    <w:rsid w:val="00091373"/>
    <w:rsid w:val="000B16D9"/>
    <w:rsid w:val="000E013C"/>
    <w:rsid w:val="0016407A"/>
    <w:rsid w:val="00164E25"/>
    <w:rsid w:val="00172A27"/>
    <w:rsid w:val="001B243B"/>
    <w:rsid w:val="002010A1"/>
    <w:rsid w:val="00216056"/>
    <w:rsid w:val="0026127D"/>
    <w:rsid w:val="00283F36"/>
    <w:rsid w:val="002A77B6"/>
    <w:rsid w:val="003016D5"/>
    <w:rsid w:val="003146DF"/>
    <w:rsid w:val="00377F45"/>
    <w:rsid w:val="00385B50"/>
    <w:rsid w:val="003E0908"/>
    <w:rsid w:val="003F015B"/>
    <w:rsid w:val="00491007"/>
    <w:rsid w:val="004E5F27"/>
    <w:rsid w:val="004F33C6"/>
    <w:rsid w:val="00513821"/>
    <w:rsid w:val="005377EE"/>
    <w:rsid w:val="005F3F72"/>
    <w:rsid w:val="005F6B03"/>
    <w:rsid w:val="006717B1"/>
    <w:rsid w:val="00677F30"/>
    <w:rsid w:val="00724AB1"/>
    <w:rsid w:val="00741E2B"/>
    <w:rsid w:val="007637F8"/>
    <w:rsid w:val="007851C3"/>
    <w:rsid w:val="007F1C81"/>
    <w:rsid w:val="00811188"/>
    <w:rsid w:val="00820316"/>
    <w:rsid w:val="008352E7"/>
    <w:rsid w:val="00843251"/>
    <w:rsid w:val="008467AE"/>
    <w:rsid w:val="00877E28"/>
    <w:rsid w:val="008A5679"/>
    <w:rsid w:val="008F6421"/>
    <w:rsid w:val="00914D78"/>
    <w:rsid w:val="00972A85"/>
    <w:rsid w:val="009E3D28"/>
    <w:rsid w:val="00A87BAD"/>
    <w:rsid w:val="00A93C0F"/>
    <w:rsid w:val="00AD6BCB"/>
    <w:rsid w:val="00B36CB6"/>
    <w:rsid w:val="00B45B57"/>
    <w:rsid w:val="00B7305D"/>
    <w:rsid w:val="00B82A8F"/>
    <w:rsid w:val="00B937D2"/>
    <w:rsid w:val="00C10259"/>
    <w:rsid w:val="00C50C63"/>
    <w:rsid w:val="00C60A03"/>
    <w:rsid w:val="00C63CEC"/>
    <w:rsid w:val="00CF478C"/>
    <w:rsid w:val="00D6511C"/>
    <w:rsid w:val="00D93B60"/>
    <w:rsid w:val="00DE455C"/>
    <w:rsid w:val="00E03D1A"/>
    <w:rsid w:val="00E369E8"/>
    <w:rsid w:val="00E70F22"/>
    <w:rsid w:val="00E93F4C"/>
    <w:rsid w:val="00E951EB"/>
    <w:rsid w:val="00EE5AFC"/>
    <w:rsid w:val="00EE6129"/>
    <w:rsid w:val="00F064C1"/>
    <w:rsid w:val="00F5034D"/>
    <w:rsid w:val="00F70F62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F588"/>
  <w15:docId w15:val="{E548F7CA-9FE7-4728-87AD-CE3CCE7C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01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lcavieiradeoliveira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alisacdcolare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1426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joaodc4321@gmail.com</cp:lastModifiedBy>
  <cp:revision>2</cp:revision>
  <dcterms:created xsi:type="dcterms:W3CDTF">2026-05-07T23:28:00Z</dcterms:created>
  <dcterms:modified xsi:type="dcterms:W3CDTF">2026-05-07T23:28:00Z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