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8laut1y7wsaf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PREVENÇÃO E TRATAMENTO DA DIABETES MELLITUS TIPO 2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u53x1nh24m40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Prevention and treatment of type 2 diabetes mellitus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Caíque Selim De Castro Oliveira – Afya Ciências Médicas de Ipatinga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Aline Moura Cogo – UNIPAC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João Antônio Cabral da Costa – Afya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Michelle Freitas Silva – Faculdade Santo Agostinho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Hyara Schelck de Araújo – Uniredentor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Pedro Afonso Brito Castelo Branco – UFMA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Barbara Mendonça Santana de Oliveira – São Lucas Afya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  <w:t xml:space="preserve">Isabella Theressa Sathler - Afya Faculdade de Ciências Médicas de Ipatinga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O diabetes mellitus tipo 2 (DM2) é uma doença crônica que afeta milhões de pessoas em todo o mundo. Ele está frequentemente associado a fatores de risco modificáveis, como obesidade, sedentarismo e dieta inadequada. A atenção primária à saúde (APS) é fundamental na prevenção e no manejo dessa condição, proporcionando cuidados contínuos e integrados. </w:t>
      </w:r>
      <w:r w:rsidDel="00000000" w:rsidR="00000000" w:rsidRPr="00000000">
        <w:rPr>
          <w:b w:val="1"/>
          <w:rtl w:val="0"/>
        </w:rPr>
        <w:t xml:space="preserve">Materiais e Métodos:</w:t>
      </w:r>
      <w:r w:rsidDel="00000000" w:rsidR="00000000" w:rsidRPr="00000000">
        <w:rPr>
          <w:rtl w:val="0"/>
        </w:rPr>
        <w:t xml:space="preserve"> Foi realizada uma revisão de literatura entre 2018 e 2023 nas bases de dados PubMed, SciELO e LILACS. Os descritores utilizados foram “diabetes mellitus tipo 2”, “prevenção” e “tratamento”. Foram incluídos artigos originais, revisões sistemáticas e estudos observacionais que abordassem a identificação, evolução e manejo inicial do DM2 na APS. Publicações sem metodologia clara foram excluídas.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A prevenção do DM2 na APS envolve a identificação de indivíduos em risco e a implementação de intervenções de estilo de vida, como a promoção de uma alimentação saudável, a prática regular de atividade física e a perda de peso. O diagnóstico precoce é feito por meio de testes de glicemia de jejum, HbA1c e teste de tolerância à glicose. O tratamento inicial inclui a educação em saúde, o uso de medicamentos hipoglicemiantes orais e, em alguns casos, a administração de insulina. A monitorização contínua dos níveis de glicose no sangue e a avaliação regular de complicações associadas ao DM2, como neuropatia, retinopatia e doença renal, são essenciais.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A prevenção e o tratamento do diabetes mellitus tipo 2 na APS são essenciais para reduzir a incidência e os impactos dessa doença crônica. A abordagem multidisciplinar, com foco na educação em saúde, na mudança de estilo de vida e no manejo adequado dos pacientes, é crucial para alcançar esses objetivos.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Diabetes mellitus tipo 2, prevenção, tratamento, atenção primária à saúde.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Referências:</w:t>
      </w:r>
    </w:p>
    <w:p w:rsidR="00000000" w:rsidDel="00000000" w:rsidP="00000000" w:rsidRDefault="00000000" w:rsidRPr="00000000" w14:paraId="0000000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FRATTARI, Nicole et al. Dieta plant based na prevenção e tratamento da diabetes mellitus tipo 2.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Concilium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22, n. 4, p. 676-694, 2022.</w:t>
      </w:r>
    </w:p>
    <w:p w:rsidR="00000000" w:rsidDel="00000000" w:rsidP="00000000" w:rsidRDefault="00000000" w:rsidRPr="00000000" w14:paraId="0000000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DUQUE, Pedro Miguel Vergueira.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Efeitos do Exercício Físico na Prevenção e Tratamento da Diabetes Tipo 2 uma Revisão Sistemática de Literatura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 2023. Dissertação de Mestrado. Universidade da Beira Interior (Portugal).</w:t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