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C3383" w14:textId="36E3A966" w:rsidR="004D3ED6" w:rsidRDefault="004D3ED6" w:rsidP="00D22A2A">
      <w:pPr>
        <w:spacing w:line="276" w:lineRule="auto"/>
        <w:jc w:val="center"/>
        <w:rPr>
          <w:rFonts w:ascii="Times" w:hAnsi="Times"/>
          <w:b/>
          <w:sz w:val="24"/>
          <w:szCs w:val="24"/>
          <w:lang w:val="en-US"/>
        </w:rPr>
      </w:pPr>
      <w:r>
        <w:rPr>
          <w:rFonts w:ascii="Times" w:hAnsi="Times"/>
          <w:b/>
          <w:sz w:val="24"/>
          <w:szCs w:val="24"/>
          <w:lang w:val="en-US"/>
        </w:rPr>
        <w:t xml:space="preserve">SPECIFICITY AND SELECTIVITY OF </w:t>
      </w:r>
      <w:proofErr w:type="spellStart"/>
      <w:r w:rsidRPr="004D3ED6">
        <w:rPr>
          <w:rFonts w:ascii="Times" w:hAnsi="Times"/>
          <w:b/>
          <w:i/>
          <w:sz w:val="24"/>
          <w:szCs w:val="24"/>
          <w:lang w:val="en-US"/>
        </w:rPr>
        <w:t>Asterochloris</w:t>
      </w:r>
      <w:proofErr w:type="spellEnd"/>
      <w:r>
        <w:rPr>
          <w:rFonts w:ascii="Times" w:hAnsi="Times"/>
          <w:b/>
          <w:sz w:val="24"/>
          <w:szCs w:val="24"/>
          <w:lang w:val="en-US"/>
        </w:rPr>
        <w:t xml:space="preserve"> PHOTOBIONT</w:t>
      </w:r>
      <w:r w:rsidR="002D5686">
        <w:rPr>
          <w:rFonts w:ascii="Times" w:hAnsi="Times"/>
          <w:b/>
          <w:sz w:val="24"/>
          <w:szCs w:val="24"/>
          <w:lang w:val="en-US"/>
        </w:rPr>
        <w:t>S</w:t>
      </w:r>
      <w:r>
        <w:rPr>
          <w:rFonts w:ascii="Times" w:hAnsi="Times"/>
          <w:b/>
          <w:sz w:val="24"/>
          <w:szCs w:val="24"/>
          <w:lang w:val="en-US"/>
        </w:rPr>
        <w:t xml:space="preserve"> IN </w:t>
      </w:r>
      <w:proofErr w:type="spellStart"/>
      <w:r w:rsidRPr="004D3ED6">
        <w:rPr>
          <w:rFonts w:ascii="Times" w:hAnsi="Times"/>
          <w:b/>
          <w:i/>
          <w:sz w:val="24"/>
          <w:szCs w:val="24"/>
          <w:lang w:val="en-US"/>
        </w:rPr>
        <w:t>Lepraria</w:t>
      </w:r>
      <w:proofErr w:type="spellEnd"/>
      <w:r>
        <w:rPr>
          <w:rFonts w:ascii="Times" w:hAnsi="Times"/>
          <w:b/>
          <w:sz w:val="24"/>
          <w:szCs w:val="24"/>
          <w:lang w:val="en-US"/>
        </w:rPr>
        <w:t xml:space="preserve"> </w:t>
      </w:r>
      <w:r w:rsidR="00A02164" w:rsidRPr="00E82460">
        <w:rPr>
          <w:rFonts w:ascii="Times" w:hAnsi="Times"/>
          <w:b/>
          <w:caps/>
          <w:sz w:val="24"/>
          <w:szCs w:val="24"/>
          <w:lang w:val="en-US"/>
        </w:rPr>
        <w:t>species</w:t>
      </w:r>
      <w:r w:rsidR="00A02164">
        <w:rPr>
          <w:rFonts w:ascii="Times" w:hAnsi="Times"/>
          <w:b/>
          <w:sz w:val="24"/>
          <w:szCs w:val="24"/>
          <w:lang w:val="en-US"/>
        </w:rPr>
        <w:t xml:space="preserve"> </w:t>
      </w:r>
      <w:r>
        <w:rPr>
          <w:rFonts w:ascii="Times" w:hAnsi="Times"/>
          <w:b/>
          <w:sz w:val="24"/>
          <w:szCs w:val="24"/>
          <w:lang w:val="en-US"/>
        </w:rPr>
        <w:t>IN DIFFERENT ENVIRONMENTAL CONDITIONS</w:t>
      </w:r>
    </w:p>
    <w:p w14:paraId="712BC479" w14:textId="144CC881" w:rsidR="004D3ED6" w:rsidRPr="004D3ED6" w:rsidRDefault="004D3ED6" w:rsidP="004D3ED6">
      <w:pPr>
        <w:pStyle w:val="Authorstreszczenia"/>
        <w:spacing w:before="0" w:line="240" w:lineRule="auto"/>
        <w:ind w:firstLine="0"/>
        <w:rPr>
          <w:rFonts w:ascii="Times New Roman" w:hAnsi="Times New Roman"/>
          <w:vertAlign w:val="superscript"/>
          <w:lang w:val="pl-PL"/>
        </w:rPr>
      </w:pPr>
      <w:r w:rsidRPr="004D3ED6">
        <w:rPr>
          <w:rFonts w:ascii="Times New Roman" w:hAnsi="Times New Roman"/>
          <w:lang w:val="pl-PL"/>
        </w:rPr>
        <w:t xml:space="preserve">Małgorzata </w:t>
      </w:r>
      <w:proofErr w:type="spellStart"/>
      <w:r w:rsidRPr="004D3ED6">
        <w:rPr>
          <w:rFonts w:ascii="Times New Roman" w:hAnsi="Times New Roman"/>
          <w:lang w:val="pl-PL"/>
        </w:rPr>
        <w:t>Pyrcha</w:t>
      </w:r>
      <w:proofErr w:type="spellEnd"/>
      <w:r>
        <w:rPr>
          <w:rFonts w:ascii="Times New Roman" w:hAnsi="Times New Roman"/>
          <w:lang w:val="pl-PL"/>
        </w:rPr>
        <w:t>*</w:t>
      </w:r>
      <w:r w:rsidRPr="004D3ED6">
        <w:rPr>
          <w:rFonts w:ascii="Times New Roman" w:hAnsi="Times New Roman"/>
          <w:lang w:val="pl-PL"/>
        </w:rPr>
        <w:t xml:space="preserve">, Martin </w:t>
      </w:r>
      <w:proofErr w:type="spellStart"/>
      <w:r w:rsidR="00A02164" w:rsidRPr="004D3ED6">
        <w:rPr>
          <w:rFonts w:ascii="Times New Roman" w:hAnsi="Times New Roman"/>
          <w:lang w:val="pl-PL"/>
        </w:rPr>
        <w:t>Kukwa</w:t>
      </w:r>
      <w:proofErr w:type="spellEnd"/>
      <w:r w:rsidRPr="004D3ED6">
        <w:rPr>
          <w:rFonts w:ascii="Times New Roman" w:hAnsi="Times New Roman"/>
          <w:lang w:val="pl-PL"/>
        </w:rPr>
        <w:t xml:space="preserve">, Beata </w:t>
      </w:r>
      <w:proofErr w:type="spellStart"/>
      <w:r w:rsidRPr="004D3ED6">
        <w:rPr>
          <w:rFonts w:ascii="Times New Roman" w:hAnsi="Times New Roman"/>
          <w:lang w:val="pl-PL"/>
        </w:rPr>
        <w:t>Guzow</w:t>
      </w:r>
      <w:proofErr w:type="spellEnd"/>
      <w:r w:rsidRPr="004D3ED6">
        <w:rPr>
          <w:rFonts w:ascii="Times New Roman" w:hAnsi="Times New Roman"/>
          <w:lang w:val="pl-PL"/>
        </w:rPr>
        <w:t>-</w:t>
      </w:r>
      <w:r w:rsidR="00A02164" w:rsidRPr="004D3ED6">
        <w:rPr>
          <w:rFonts w:ascii="Times New Roman" w:hAnsi="Times New Roman"/>
          <w:lang w:val="pl-PL"/>
        </w:rPr>
        <w:t>Krzemińska</w:t>
      </w:r>
    </w:p>
    <w:p w14:paraId="612446E0" w14:textId="7992EBE2" w:rsidR="00D22A2A" w:rsidRPr="00E7764D" w:rsidRDefault="004D3ED6" w:rsidP="00D22A2A">
      <w:pPr>
        <w:jc w:val="center"/>
        <w:rPr>
          <w:rStyle w:val="Hipercze"/>
          <w:rFonts w:ascii="Times" w:hAnsi="Times"/>
          <w:color w:val="000000" w:themeColor="text1"/>
          <w:sz w:val="24"/>
          <w:szCs w:val="24"/>
          <w:u w:val="none"/>
          <w:lang w:val="en-US"/>
        </w:rPr>
      </w:pPr>
      <w:r w:rsidRPr="004D3E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Department of Plant Taxonomy and Nature Conservation, University of </w:t>
      </w:r>
      <w:proofErr w:type="spellStart"/>
      <w:r w:rsidRPr="004D3E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Gdańsk</w:t>
      </w:r>
      <w:proofErr w:type="spellEnd"/>
      <w:r w:rsidRPr="004D3E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4D3E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Wita</w:t>
      </w:r>
      <w:proofErr w:type="spellEnd"/>
      <w:r w:rsidRPr="004D3E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D3E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Stwosza</w:t>
      </w:r>
      <w:proofErr w:type="spellEnd"/>
      <w:r w:rsidRPr="004D3E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59, PL–80–308 </w:t>
      </w:r>
      <w:proofErr w:type="spellStart"/>
      <w:r w:rsidRPr="004D3E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Gdańsk</w:t>
      </w:r>
      <w:proofErr w:type="spellEnd"/>
      <w:r w:rsidRPr="004D3E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Poland</w:t>
      </w:r>
      <w:r w:rsidR="00D22A2A" w:rsidRPr="00E7764D">
        <w:rPr>
          <w:rFonts w:ascii="Times" w:hAnsi="Times"/>
          <w:color w:val="000000" w:themeColor="text1"/>
          <w:sz w:val="24"/>
          <w:szCs w:val="24"/>
          <w:lang w:val="en-US"/>
        </w:rPr>
        <w:t>;</w:t>
      </w:r>
      <w:r>
        <w:rPr>
          <w:rFonts w:ascii="Times" w:hAnsi="Times"/>
          <w:color w:val="000000" w:themeColor="text1"/>
          <w:sz w:val="24"/>
          <w:szCs w:val="24"/>
          <w:lang w:val="en-US"/>
        </w:rPr>
        <w:t xml:space="preserve"> </w:t>
      </w:r>
      <w:r w:rsidR="0041562C" w:rsidRPr="0041562C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>*</w:t>
      </w:r>
      <w:r>
        <w:rPr>
          <w:rFonts w:ascii="Times" w:hAnsi="Times"/>
          <w:color w:val="000000" w:themeColor="text1"/>
          <w:sz w:val="24"/>
          <w:szCs w:val="24"/>
          <w:lang w:val="en-US"/>
        </w:rPr>
        <w:t>E-mail:</w:t>
      </w:r>
      <w:hyperlink r:id="rId4" w:history="1">
        <w:r w:rsidRPr="004D3ED6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malgorzata.pyrcha@phdstud.ug.edu.pl</w:t>
        </w:r>
      </w:hyperlink>
      <w:r w:rsidR="0041562C" w:rsidRPr="004D3ED6">
        <w:rPr>
          <w:rFonts w:ascii="Times" w:hAnsi="Times"/>
          <w:color w:val="000000" w:themeColor="text1"/>
          <w:sz w:val="24"/>
          <w:szCs w:val="24"/>
          <w:lang w:val="en-US"/>
        </w:rPr>
        <w:t>:</w:t>
      </w:r>
      <w:r w:rsidR="0041562C">
        <w:rPr>
          <w:rFonts w:ascii="Times" w:hAnsi="Times"/>
          <w:color w:val="000000" w:themeColor="text1"/>
          <w:sz w:val="24"/>
          <w:szCs w:val="24"/>
          <w:lang w:val="en-US"/>
        </w:rPr>
        <w:t xml:space="preserve"> </w:t>
      </w:r>
    </w:p>
    <w:p w14:paraId="1D863C3F" w14:textId="67442F25" w:rsidR="00D33B09" w:rsidRDefault="00D33B09" w:rsidP="002F4395">
      <w:pP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</w:p>
    <w:p w14:paraId="4A16B360" w14:textId="7FEE0A04" w:rsidR="00070C91" w:rsidRPr="00893CC5" w:rsidRDefault="004D3ED6" w:rsidP="007964D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Style w:val="tlid-translation"/>
          <w:rFonts w:ascii="Times New Roman" w:hAnsi="Times New Roman" w:cs="Times New Roman"/>
          <w:sz w:val="24"/>
          <w:lang w:val="en-US"/>
        </w:rPr>
      </w:pPr>
      <w:bookmarkStart w:id="0" w:name="_GoBack"/>
      <w:proofErr w:type="spellStart"/>
      <w:r w:rsidRPr="009C6D2E">
        <w:rPr>
          <w:rFonts w:ascii="Times New Roman" w:hAnsi="Times New Roman" w:cs="Times New Roman"/>
          <w:i/>
          <w:sz w:val="24"/>
          <w:szCs w:val="24"/>
          <w:lang w:val="en-US"/>
        </w:rPr>
        <w:t>Lepraria</w:t>
      </w:r>
      <w:proofErr w:type="spellEnd"/>
      <w:r w:rsidRPr="009C6D2E">
        <w:rPr>
          <w:rFonts w:ascii="Times New Roman" w:hAnsi="Times New Roman" w:cs="Times New Roman"/>
          <w:sz w:val="24"/>
          <w:szCs w:val="24"/>
          <w:lang w:val="en-US"/>
        </w:rPr>
        <w:t xml:space="preserve"> is a widespread lichen genus containing c. </w:t>
      </w:r>
      <w:r w:rsidR="00A02164">
        <w:rPr>
          <w:rFonts w:ascii="Times New Roman" w:hAnsi="Times New Roman" w:cs="Times New Roman"/>
          <w:sz w:val="24"/>
          <w:szCs w:val="24"/>
          <w:lang w:val="en-US"/>
        </w:rPr>
        <w:t>80</w:t>
      </w:r>
      <w:r w:rsidR="00A02164" w:rsidRPr="009C6D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6D2E">
        <w:rPr>
          <w:rFonts w:ascii="Times New Roman" w:hAnsi="Times New Roman" w:cs="Times New Roman"/>
          <w:sz w:val="24"/>
          <w:szCs w:val="24"/>
          <w:lang w:val="en-US"/>
        </w:rPr>
        <w:t>species</w:t>
      </w:r>
      <w:r w:rsidR="00070C9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70C91" w:rsidRPr="007C3442">
        <w:rPr>
          <w:rFonts w:ascii="Times New Roman" w:hAnsi="Times New Roman" w:cs="Times New Roman"/>
          <w:sz w:val="24"/>
          <w:szCs w:val="24"/>
        </w:rPr>
        <w:t xml:space="preserve">The </w:t>
      </w:r>
      <w:r w:rsidR="00A02164">
        <w:rPr>
          <w:rFonts w:ascii="Times New Roman" w:hAnsi="Times New Roman" w:cs="Times New Roman"/>
          <w:sz w:val="24"/>
          <w:szCs w:val="24"/>
        </w:rPr>
        <w:t>species</w:t>
      </w:r>
      <w:r w:rsidR="00A02164" w:rsidRPr="007C3442">
        <w:rPr>
          <w:rFonts w:ascii="Times New Roman" w:hAnsi="Times New Roman" w:cs="Times New Roman"/>
          <w:sz w:val="24"/>
          <w:szCs w:val="24"/>
        </w:rPr>
        <w:t xml:space="preserve"> </w:t>
      </w:r>
      <w:r w:rsidR="00070C91" w:rsidRPr="007C3442">
        <w:rPr>
          <w:rFonts w:ascii="Times New Roman" w:hAnsi="Times New Roman" w:cs="Times New Roman"/>
          <w:sz w:val="24"/>
          <w:szCs w:val="24"/>
        </w:rPr>
        <w:t>reproduce only asexually, but still were able to speciate</w:t>
      </w:r>
      <w:r w:rsidR="00070C91">
        <w:rPr>
          <w:rFonts w:ascii="Times New Roman" w:hAnsi="Times New Roman" w:cs="Times New Roman"/>
          <w:sz w:val="24"/>
          <w:szCs w:val="24"/>
        </w:rPr>
        <w:t xml:space="preserve">. </w:t>
      </w:r>
      <w:r w:rsidR="00070C91" w:rsidRPr="00D16AF6">
        <w:rPr>
          <w:rFonts w:ascii="Times New Roman" w:hAnsi="Times New Roman" w:cs="Times New Roman"/>
          <w:i/>
          <w:sz w:val="24"/>
          <w:szCs w:val="24"/>
        </w:rPr>
        <w:t>Lepraria</w:t>
      </w:r>
      <w:r w:rsidR="00070C91" w:rsidRPr="00662628">
        <w:rPr>
          <w:rFonts w:ascii="Times New Roman" w:hAnsi="Times New Roman" w:cs="Times New Roman"/>
          <w:sz w:val="24"/>
          <w:szCs w:val="24"/>
        </w:rPr>
        <w:t xml:space="preserve"> species are known for their specificity towards the green algal photobiont </w:t>
      </w:r>
      <w:r w:rsidR="00070C91" w:rsidRPr="00D16AF6">
        <w:rPr>
          <w:rFonts w:ascii="Times New Roman" w:hAnsi="Times New Roman" w:cs="Times New Roman"/>
          <w:i/>
          <w:sz w:val="24"/>
          <w:szCs w:val="24"/>
        </w:rPr>
        <w:t>Asterochloris</w:t>
      </w:r>
      <w:r w:rsidR="00070C9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70C91">
        <w:rPr>
          <w:rFonts w:ascii="Times New Roman" w:hAnsi="Times New Roman" w:cs="Times New Roman"/>
          <w:sz w:val="24"/>
          <w:szCs w:val="24"/>
        </w:rPr>
        <w:t>which</w:t>
      </w:r>
      <w:r w:rsidR="00070C91" w:rsidRPr="004F26AF">
        <w:rPr>
          <w:rFonts w:ascii="Times New Roman" w:hAnsi="Times New Roman" w:cs="Times New Roman"/>
          <w:sz w:val="24"/>
          <w:szCs w:val="24"/>
        </w:rPr>
        <w:t xml:space="preserve"> </w:t>
      </w:r>
      <w:r w:rsidR="00070C91">
        <w:rPr>
          <w:rFonts w:ascii="Times New Roman" w:hAnsi="Times New Roman" w:cs="Times New Roman"/>
          <w:sz w:val="24"/>
          <w:szCs w:val="24"/>
        </w:rPr>
        <w:t>is one of the</w:t>
      </w:r>
      <w:r w:rsidR="00070C91" w:rsidRPr="004F26AF">
        <w:rPr>
          <w:rFonts w:ascii="Times New Roman" w:hAnsi="Times New Roman" w:cs="Times New Roman"/>
          <w:sz w:val="24"/>
          <w:szCs w:val="24"/>
        </w:rPr>
        <w:t xml:space="preserve"> most common genera of green, coccoid pho</w:t>
      </w:r>
      <w:r w:rsidR="00070C91">
        <w:rPr>
          <w:rFonts w:ascii="Times New Roman" w:hAnsi="Times New Roman" w:cs="Times New Roman"/>
          <w:sz w:val="24"/>
          <w:szCs w:val="24"/>
        </w:rPr>
        <w:t xml:space="preserve">tobionts found in lichens. </w:t>
      </w:r>
      <w:r w:rsidR="00070C91" w:rsidRPr="00662628">
        <w:rPr>
          <w:rFonts w:ascii="Times New Roman" w:hAnsi="Times New Roman" w:cs="Times New Roman"/>
          <w:sz w:val="24"/>
          <w:szCs w:val="24"/>
        </w:rPr>
        <w:t xml:space="preserve">Only few data have been reported about relationships between photobionts and mycobionts of </w:t>
      </w:r>
      <w:r w:rsidR="00070C91" w:rsidRPr="00D16AF6">
        <w:rPr>
          <w:rFonts w:ascii="Times New Roman" w:hAnsi="Times New Roman" w:cs="Times New Roman"/>
          <w:i/>
          <w:sz w:val="24"/>
          <w:szCs w:val="24"/>
        </w:rPr>
        <w:t>Lepraria</w:t>
      </w:r>
      <w:r w:rsidR="00070C91">
        <w:rPr>
          <w:rFonts w:ascii="Times New Roman" w:hAnsi="Times New Roman" w:cs="Times New Roman"/>
          <w:sz w:val="24"/>
          <w:szCs w:val="24"/>
        </w:rPr>
        <w:t xml:space="preserve">. </w:t>
      </w:r>
      <w:r w:rsidR="002B62D5">
        <w:rPr>
          <w:rFonts w:ascii="Times New Roman" w:hAnsi="Times New Roman" w:cs="Times New Roman"/>
          <w:sz w:val="24"/>
          <w:szCs w:val="24"/>
        </w:rPr>
        <w:t xml:space="preserve">It was </w:t>
      </w:r>
      <w:r w:rsidR="00070C91" w:rsidRPr="00662628">
        <w:rPr>
          <w:rFonts w:ascii="Times New Roman" w:hAnsi="Times New Roman" w:cs="Times New Roman"/>
          <w:sz w:val="24"/>
          <w:szCs w:val="24"/>
        </w:rPr>
        <w:t>prove</w:t>
      </w:r>
      <w:r w:rsidR="002B62D5">
        <w:rPr>
          <w:rFonts w:ascii="Times New Roman" w:hAnsi="Times New Roman" w:cs="Times New Roman"/>
          <w:sz w:val="24"/>
          <w:szCs w:val="24"/>
        </w:rPr>
        <w:t>n in previous works</w:t>
      </w:r>
      <w:r w:rsidR="00070C91" w:rsidRPr="00662628">
        <w:rPr>
          <w:rFonts w:ascii="Times New Roman" w:hAnsi="Times New Roman" w:cs="Times New Roman"/>
          <w:sz w:val="24"/>
          <w:szCs w:val="24"/>
        </w:rPr>
        <w:t xml:space="preserve"> that partnership between</w:t>
      </w:r>
      <w:r w:rsidR="00070C91" w:rsidRPr="00D16AF6">
        <w:rPr>
          <w:rFonts w:ascii="Times New Roman" w:hAnsi="Times New Roman" w:cs="Times New Roman"/>
          <w:i/>
          <w:sz w:val="24"/>
          <w:szCs w:val="24"/>
        </w:rPr>
        <w:t xml:space="preserve"> Lepraria</w:t>
      </w:r>
      <w:r w:rsidR="00070C91" w:rsidRPr="00662628">
        <w:rPr>
          <w:rFonts w:ascii="Times New Roman" w:hAnsi="Times New Roman" w:cs="Times New Roman"/>
          <w:sz w:val="24"/>
          <w:szCs w:val="24"/>
        </w:rPr>
        <w:t xml:space="preserve"> and </w:t>
      </w:r>
      <w:r w:rsidR="00070C91" w:rsidRPr="00D16AF6">
        <w:rPr>
          <w:rFonts w:ascii="Times New Roman" w:hAnsi="Times New Roman" w:cs="Times New Roman"/>
          <w:i/>
          <w:sz w:val="24"/>
          <w:szCs w:val="24"/>
        </w:rPr>
        <w:t>Asterochloris</w:t>
      </w:r>
      <w:r w:rsidR="00070C91" w:rsidRPr="00662628">
        <w:rPr>
          <w:rFonts w:ascii="Times New Roman" w:hAnsi="Times New Roman" w:cs="Times New Roman"/>
          <w:sz w:val="24"/>
          <w:szCs w:val="24"/>
        </w:rPr>
        <w:t xml:space="preserve"> broke down over evolutionary time and that the symbiont-switching occurred in their evolution. </w:t>
      </w:r>
      <w:r w:rsidR="00512DBF">
        <w:rPr>
          <w:rFonts w:ascii="Times New Roman" w:hAnsi="Times New Roman" w:cs="Times New Roman"/>
          <w:sz w:val="24"/>
          <w:szCs w:val="24"/>
        </w:rPr>
        <w:t>Limited number</w:t>
      </w:r>
      <w:r w:rsidR="00512DBF" w:rsidRPr="00662628">
        <w:rPr>
          <w:rFonts w:ascii="Times New Roman" w:hAnsi="Times New Roman" w:cs="Times New Roman"/>
          <w:sz w:val="24"/>
          <w:szCs w:val="24"/>
        </w:rPr>
        <w:t xml:space="preserve"> </w:t>
      </w:r>
      <w:r w:rsidR="00070C91" w:rsidRPr="00662628">
        <w:rPr>
          <w:rFonts w:ascii="Times New Roman" w:hAnsi="Times New Roman" w:cs="Times New Roman"/>
          <w:sz w:val="24"/>
          <w:szCs w:val="24"/>
        </w:rPr>
        <w:t xml:space="preserve">studies which cover photobiont diversity in species of the genus </w:t>
      </w:r>
      <w:r w:rsidR="00070C91" w:rsidRPr="00D16AF6">
        <w:rPr>
          <w:rFonts w:ascii="Times New Roman" w:hAnsi="Times New Roman" w:cs="Times New Roman"/>
          <w:i/>
          <w:sz w:val="24"/>
          <w:szCs w:val="24"/>
        </w:rPr>
        <w:t>Lepraria</w:t>
      </w:r>
      <w:r w:rsidR="00070C91">
        <w:rPr>
          <w:rFonts w:ascii="Times New Roman" w:hAnsi="Times New Roman" w:cs="Times New Roman"/>
          <w:sz w:val="24"/>
          <w:szCs w:val="24"/>
        </w:rPr>
        <w:t xml:space="preserve"> are</w:t>
      </w:r>
      <w:r w:rsidR="00070C91" w:rsidRPr="00662628">
        <w:rPr>
          <w:rFonts w:ascii="Times New Roman" w:hAnsi="Times New Roman" w:cs="Times New Roman"/>
          <w:sz w:val="24"/>
          <w:szCs w:val="24"/>
        </w:rPr>
        <w:t xml:space="preserve"> available, therefore, it is necessary to study the diversity of photobionts in those members of the </w:t>
      </w:r>
      <w:r w:rsidR="00070C91" w:rsidRPr="00017BAB">
        <w:rPr>
          <w:rFonts w:ascii="Times New Roman" w:hAnsi="Times New Roman" w:cs="Times New Roman"/>
          <w:sz w:val="24"/>
          <w:szCs w:val="24"/>
        </w:rPr>
        <w:t xml:space="preserve">genus </w:t>
      </w:r>
      <w:r w:rsidR="00070C91" w:rsidRPr="00017BAB">
        <w:rPr>
          <w:rFonts w:ascii="Times New Roman" w:hAnsi="Times New Roman" w:cs="Times New Roman"/>
          <w:i/>
          <w:sz w:val="24"/>
          <w:szCs w:val="24"/>
        </w:rPr>
        <w:t>Lepraria</w:t>
      </w:r>
      <w:r w:rsidR="00070C91" w:rsidRPr="00017BAB">
        <w:rPr>
          <w:rFonts w:ascii="Times New Roman" w:hAnsi="Times New Roman" w:cs="Times New Roman"/>
          <w:sz w:val="24"/>
          <w:szCs w:val="24"/>
        </w:rPr>
        <w:t xml:space="preserve"> occurring in different habitats. </w:t>
      </w:r>
      <w:r w:rsidR="00070C91" w:rsidRPr="00681768">
        <w:rPr>
          <w:rFonts w:ascii="Times New Roman" w:hAnsi="Times New Roman" w:cs="Times New Roman"/>
          <w:sz w:val="24"/>
          <w:szCs w:val="24"/>
        </w:rPr>
        <w:t>We aim to answ</w:t>
      </w:r>
      <w:r w:rsidR="00A02164">
        <w:rPr>
          <w:rFonts w:ascii="Times New Roman" w:hAnsi="Times New Roman" w:cs="Times New Roman"/>
          <w:sz w:val="24"/>
          <w:szCs w:val="24"/>
        </w:rPr>
        <w:t>er</w:t>
      </w:r>
      <w:r w:rsidR="007964D4">
        <w:rPr>
          <w:rFonts w:ascii="Times New Roman" w:hAnsi="Times New Roman" w:cs="Times New Roman"/>
          <w:sz w:val="24"/>
          <w:szCs w:val="24"/>
        </w:rPr>
        <w:t xml:space="preserve"> three particular questions: </w:t>
      </w:r>
      <w:r w:rsidR="00070C91" w:rsidRPr="00681768">
        <w:rPr>
          <w:rStyle w:val="tlid-translation"/>
          <w:rFonts w:ascii="Times New Roman" w:hAnsi="Times New Roman" w:cs="Times New Roman"/>
          <w:sz w:val="24"/>
          <w:szCs w:val="24"/>
        </w:rPr>
        <w:t xml:space="preserve">Do different species of </w:t>
      </w:r>
      <w:r w:rsidR="00070C91" w:rsidRPr="00681768">
        <w:rPr>
          <w:rStyle w:val="tlid-translation"/>
          <w:rFonts w:ascii="Times New Roman" w:hAnsi="Times New Roman" w:cs="Times New Roman"/>
          <w:i/>
          <w:sz w:val="24"/>
          <w:szCs w:val="24"/>
        </w:rPr>
        <w:t>Lepraria</w:t>
      </w:r>
      <w:r w:rsidR="00070C91" w:rsidRPr="00681768">
        <w:rPr>
          <w:rStyle w:val="tlid-translation"/>
          <w:rFonts w:ascii="Times New Roman" w:hAnsi="Times New Roman" w:cs="Times New Roman"/>
          <w:sz w:val="24"/>
          <w:szCs w:val="24"/>
        </w:rPr>
        <w:t xml:space="preserve"> share the same </w:t>
      </w:r>
      <w:r w:rsidR="00070C91" w:rsidRPr="00681768">
        <w:rPr>
          <w:rStyle w:val="tlid-translation"/>
          <w:rFonts w:ascii="Times New Roman" w:hAnsi="Times New Roman" w:cs="Times New Roman"/>
          <w:i/>
          <w:sz w:val="24"/>
          <w:szCs w:val="24"/>
        </w:rPr>
        <w:t>Asterochloris</w:t>
      </w:r>
      <w:r w:rsidR="00070C91" w:rsidRPr="00681768">
        <w:rPr>
          <w:rStyle w:val="tlid-translation"/>
          <w:rFonts w:ascii="Times New Roman" w:hAnsi="Times New Roman" w:cs="Times New Roman"/>
          <w:sz w:val="24"/>
          <w:szCs w:val="24"/>
        </w:rPr>
        <w:t xml:space="preserve"> species/OTUs in the same habitat condition</w:t>
      </w:r>
      <w:r w:rsidR="007964D4">
        <w:rPr>
          <w:rStyle w:val="tlid-translation"/>
          <w:rFonts w:ascii="Times New Roman" w:hAnsi="Times New Roman" w:cs="Times New Roman"/>
          <w:sz w:val="24"/>
          <w:szCs w:val="24"/>
        </w:rPr>
        <w:t>s (in forests, roadsides)?</w:t>
      </w:r>
      <w:r w:rsidR="00070C91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070C91" w:rsidRPr="00681768">
        <w:rPr>
          <w:rStyle w:val="tlid-translation"/>
          <w:rFonts w:ascii="Times New Roman" w:hAnsi="Times New Roman" w:cs="Times New Roman"/>
          <w:sz w:val="24"/>
          <w:szCs w:val="24"/>
        </w:rPr>
        <w:t xml:space="preserve">Do the </w:t>
      </w:r>
      <w:r w:rsidR="00070C91" w:rsidRPr="00681768">
        <w:rPr>
          <w:rStyle w:val="shorttext"/>
          <w:rFonts w:ascii="Times New Roman" w:hAnsi="Times New Roman" w:cs="Times New Roman"/>
          <w:sz w:val="24"/>
          <w:szCs w:val="24"/>
          <w:lang w:val="en"/>
        </w:rPr>
        <w:t xml:space="preserve">photobiont switch and horizontal transfer occur between different taxa of </w:t>
      </w:r>
      <w:proofErr w:type="spellStart"/>
      <w:r w:rsidR="00070C91" w:rsidRPr="00681768">
        <w:rPr>
          <w:rStyle w:val="shorttext"/>
          <w:rFonts w:ascii="Times New Roman" w:hAnsi="Times New Roman" w:cs="Times New Roman"/>
          <w:i/>
          <w:sz w:val="24"/>
          <w:szCs w:val="24"/>
          <w:lang w:val="en"/>
        </w:rPr>
        <w:t>Lepraria</w:t>
      </w:r>
      <w:proofErr w:type="spellEnd"/>
      <w:r w:rsidR="00070C91" w:rsidRPr="00681768">
        <w:rPr>
          <w:rStyle w:val="shorttext"/>
          <w:rFonts w:ascii="Times New Roman" w:hAnsi="Times New Roman" w:cs="Times New Roman"/>
          <w:sz w:val="24"/>
          <w:szCs w:val="24"/>
          <w:lang w:val="en"/>
        </w:rPr>
        <w:t xml:space="preserve"> and lead to a better acclimatization of lichens to environmental conditions?</w:t>
      </w:r>
      <w:r w:rsidR="00070C91">
        <w:rPr>
          <w:rStyle w:val="shorttext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70C91" w:rsidRPr="00681768">
        <w:rPr>
          <w:rStyle w:val="tlid-translation"/>
          <w:rFonts w:ascii="Times New Roman" w:hAnsi="Times New Roman" w:cs="Times New Roman"/>
          <w:sz w:val="24"/>
          <w:szCs w:val="24"/>
        </w:rPr>
        <w:t xml:space="preserve">Does the same species of </w:t>
      </w:r>
      <w:r w:rsidR="00070C91" w:rsidRPr="00681768">
        <w:rPr>
          <w:rStyle w:val="tlid-translation"/>
          <w:rFonts w:ascii="Times New Roman" w:hAnsi="Times New Roman" w:cs="Times New Roman"/>
          <w:i/>
          <w:sz w:val="24"/>
          <w:szCs w:val="24"/>
        </w:rPr>
        <w:t>Lepraria</w:t>
      </w:r>
      <w:r w:rsidR="00070C91" w:rsidRPr="00681768">
        <w:rPr>
          <w:rStyle w:val="tlid-translation"/>
          <w:rFonts w:ascii="Times New Roman" w:hAnsi="Times New Roman" w:cs="Times New Roman"/>
          <w:sz w:val="24"/>
          <w:szCs w:val="24"/>
        </w:rPr>
        <w:t xml:space="preserve"> associate with only single or different </w:t>
      </w:r>
      <w:r w:rsidR="00070C91" w:rsidRPr="00681768">
        <w:rPr>
          <w:rStyle w:val="tlid-translation"/>
          <w:rFonts w:ascii="Times New Roman" w:hAnsi="Times New Roman" w:cs="Times New Roman"/>
          <w:i/>
          <w:sz w:val="24"/>
          <w:szCs w:val="24"/>
        </w:rPr>
        <w:t>Asterochloris</w:t>
      </w:r>
      <w:r w:rsidR="00070C91">
        <w:rPr>
          <w:rStyle w:val="tlid-translation"/>
          <w:rFonts w:ascii="Times New Roman" w:hAnsi="Times New Roman" w:cs="Times New Roman"/>
          <w:sz w:val="24"/>
          <w:szCs w:val="24"/>
        </w:rPr>
        <w:t xml:space="preserve"> OTU in different</w:t>
      </w:r>
      <w:r w:rsidR="00070C91" w:rsidRPr="00681768">
        <w:rPr>
          <w:rStyle w:val="tlid-translation"/>
          <w:rFonts w:ascii="Times New Roman" w:hAnsi="Times New Roman" w:cs="Times New Roman"/>
          <w:sz w:val="24"/>
          <w:szCs w:val="24"/>
        </w:rPr>
        <w:t xml:space="preserve"> geographical regions</w:t>
      </w:r>
      <w:r w:rsidR="007964D4">
        <w:rPr>
          <w:rStyle w:val="tlid-translation"/>
          <w:rFonts w:ascii="Times New Roman" w:hAnsi="Times New Roman" w:cs="Times New Roman"/>
          <w:sz w:val="24"/>
        </w:rPr>
        <w:t xml:space="preserve">? </w:t>
      </w:r>
      <w:r w:rsidR="00070C91" w:rsidRPr="005E6EF5">
        <w:rPr>
          <w:rStyle w:val="tlid-translation"/>
          <w:rFonts w:ascii="Times New Roman" w:hAnsi="Times New Roman" w:cs="Times New Roman"/>
          <w:sz w:val="24"/>
          <w:lang w:val="en-US"/>
        </w:rPr>
        <w:t xml:space="preserve">The </w:t>
      </w:r>
      <w:r w:rsidR="00070C91">
        <w:rPr>
          <w:rStyle w:val="tlid-translation"/>
          <w:rFonts w:ascii="Times New Roman" w:hAnsi="Times New Roman" w:cs="Times New Roman"/>
          <w:sz w:val="24"/>
          <w:lang w:val="en-US"/>
        </w:rPr>
        <w:t xml:space="preserve">so far obtained </w:t>
      </w:r>
      <w:r w:rsidR="00070C91" w:rsidRPr="005E6EF5">
        <w:rPr>
          <w:rStyle w:val="tlid-translation"/>
          <w:rFonts w:ascii="Times New Roman" w:hAnsi="Times New Roman" w:cs="Times New Roman"/>
          <w:sz w:val="24"/>
          <w:lang w:val="en-US"/>
        </w:rPr>
        <w:t xml:space="preserve">data suggest that some </w:t>
      </w:r>
      <w:proofErr w:type="spellStart"/>
      <w:r w:rsidR="00070C91" w:rsidRPr="00077006">
        <w:rPr>
          <w:rStyle w:val="tlid-translation"/>
          <w:rFonts w:ascii="Times New Roman" w:hAnsi="Times New Roman" w:cs="Times New Roman"/>
          <w:i/>
          <w:sz w:val="24"/>
          <w:lang w:val="en-US"/>
        </w:rPr>
        <w:t>Lepraria</w:t>
      </w:r>
      <w:proofErr w:type="spellEnd"/>
      <w:r w:rsidR="00070C91" w:rsidRPr="005E6EF5">
        <w:rPr>
          <w:rStyle w:val="tlid-translation"/>
          <w:rFonts w:ascii="Times New Roman" w:hAnsi="Times New Roman" w:cs="Times New Roman"/>
          <w:sz w:val="24"/>
          <w:lang w:val="en-US"/>
        </w:rPr>
        <w:t xml:space="preserve"> species may be less specific to photobionts and this may allow them to grow in different light conditions</w:t>
      </w:r>
      <w:r w:rsidR="007964D4">
        <w:rPr>
          <w:rStyle w:val="tlid-translation"/>
          <w:rFonts w:ascii="Times New Roman" w:hAnsi="Times New Roman" w:cs="Times New Roman"/>
          <w:sz w:val="24"/>
          <w:lang w:val="en-US"/>
        </w:rPr>
        <w:t xml:space="preserve">, </w:t>
      </w:r>
      <w:r w:rsidR="00070C91" w:rsidRPr="005E6EF5">
        <w:rPr>
          <w:rStyle w:val="tlid-translation"/>
          <w:rFonts w:ascii="Times New Roman" w:hAnsi="Times New Roman" w:cs="Times New Roman"/>
          <w:sz w:val="24"/>
          <w:lang w:val="en-US"/>
        </w:rPr>
        <w:t xml:space="preserve">while the others </w:t>
      </w:r>
      <w:r w:rsidR="004F154A">
        <w:rPr>
          <w:rStyle w:val="tlid-translation"/>
          <w:rFonts w:ascii="Times New Roman" w:hAnsi="Times New Roman" w:cs="Times New Roman"/>
          <w:sz w:val="24"/>
          <w:lang w:val="en-US"/>
        </w:rPr>
        <w:t>(</w:t>
      </w:r>
      <w:r w:rsidR="00070C91" w:rsidRPr="00077006">
        <w:rPr>
          <w:rStyle w:val="tlid-translation"/>
          <w:rFonts w:ascii="Times New Roman" w:hAnsi="Times New Roman" w:cs="Times New Roman"/>
          <w:i/>
          <w:sz w:val="24"/>
          <w:lang w:val="en-US"/>
        </w:rPr>
        <w:t xml:space="preserve">L. </w:t>
      </w:r>
      <w:proofErr w:type="spellStart"/>
      <w:r w:rsidR="00070C91" w:rsidRPr="00077006">
        <w:rPr>
          <w:rStyle w:val="tlid-translation"/>
          <w:rFonts w:ascii="Times New Roman" w:hAnsi="Times New Roman" w:cs="Times New Roman"/>
          <w:i/>
          <w:sz w:val="24"/>
          <w:lang w:val="en-US"/>
        </w:rPr>
        <w:t>finkii</w:t>
      </w:r>
      <w:proofErr w:type="spellEnd"/>
      <w:r w:rsidR="00070C91" w:rsidRPr="005E6EF5">
        <w:rPr>
          <w:rStyle w:val="tlid-translation"/>
          <w:rFonts w:ascii="Times New Roman" w:hAnsi="Times New Roman" w:cs="Times New Roman"/>
          <w:sz w:val="24"/>
          <w:lang w:val="en-US"/>
        </w:rPr>
        <w:t xml:space="preserve">) are associated with one type of photobiont, which perhaps has narrower ecological amplitude; however it requires further studies.  </w:t>
      </w:r>
      <w:r w:rsidR="000D7E9D">
        <w:rPr>
          <w:rStyle w:val="tlid-translation"/>
          <w:rFonts w:ascii="Times New Roman" w:hAnsi="Times New Roman" w:cs="Times New Roman"/>
          <w:sz w:val="24"/>
          <w:lang w:val="en-US"/>
        </w:rPr>
        <w:t>There is n</w:t>
      </w:r>
      <w:r w:rsidR="00070C91">
        <w:rPr>
          <w:rStyle w:val="tlid-translation"/>
          <w:rFonts w:ascii="Times New Roman" w:hAnsi="Times New Roman" w:cs="Times New Roman"/>
          <w:sz w:val="24"/>
          <w:lang w:val="en-US"/>
        </w:rPr>
        <w:t xml:space="preserve">o correlation between the photobionts and the type of substrate (soil, rocks, bark of various tree species), but sequences obtained from </w:t>
      </w:r>
      <w:proofErr w:type="spellStart"/>
      <w:r w:rsidR="00070C91" w:rsidRPr="00077006">
        <w:rPr>
          <w:rStyle w:val="tlid-translation"/>
          <w:rFonts w:ascii="Times New Roman" w:hAnsi="Times New Roman" w:cs="Times New Roman"/>
          <w:i/>
          <w:sz w:val="24"/>
          <w:lang w:val="en-US"/>
        </w:rPr>
        <w:t>Asterochloris</w:t>
      </w:r>
      <w:proofErr w:type="spellEnd"/>
      <w:r w:rsidR="00070C91">
        <w:rPr>
          <w:rStyle w:val="tlid-translation"/>
          <w:rFonts w:ascii="Times New Roman" w:hAnsi="Times New Roman" w:cs="Times New Roman"/>
          <w:sz w:val="24"/>
          <w:lang w:val="en-US"/>
        </w:rPr>
        <w:t xml:space="preserve"> of </w:t>
      </w:r>
      <w:proofErr w:type="spellStart"/>
      <w:r w:rsidR="00070C91" w:rsidRPr="00077006">
        <w:rPr>
          <w:rStyle w:val="tlid-translation"/>
          <w:rFonts w:ascii="Times New Roman" w:hAnsi="Times New Roman" w:cs="Times New Roman"/>
          <w:i/>
          <w:sz w:val="24"/>
          <w:lang w:val="en-US"/>
        </w:rPr>
        <w:t>Lepraria</w:t>
      </w:r>
      <w:proofErr w:type="spellEnd"/>
      <w:r w:rsidR="00070C91">
        <w:rPr>
          <w:rStyle w:val="tlid-translation"/>
          <w:rFonts w:ascii="Times New Roman" w:hAnsi="Times New Roman" w:cs="Times New Roman"/>
          <w:sz w:val="24"/>
          <w:lang w:val="en-US"/>
        </w:rPr>
        <w:t xml:space="preserve"> from Italy seem to show that the occurrence of this type of photobiont may be related to the presence of calcium carbonate in the </w:t>
      </w:r>
      <w:r w:rsidR="00A02164">
        <w:rPr>
          <w:rStyle w:val="tlid-translation"/>
          <w:rFonts w:ascii="Times New Roman" w:hAnsi="Times New Roman" w:cs="Times New Roman"/>
          <w:sz w:val="24"/>
          <w:lang w:val="en-US"/>
        </w:rPr>
        <w:t xml:space="preserve">substrate </w:t>
      </w:r>
      <w:r w:rsidR="00070C91">
        <w:rPr>
          <w:rStyle w:val="tlid-translation"/>
          <w:rFonts w:ascii="Times New Roman" w:hAnsi="Times New Roman" w:cs="Times New Roman"/>
          <w:sz w:val="24"/>
          <w:lang w:val="en-US"/>
        </w:rPr>
        <w:t>as all samples were collected from calcareous rocks.</w:t>
      </w:r>
      <w:bookmarkEnd w:id="0"/>
      <w:r w:rsidR="00070C91">
        <w:rPr>
          <w:rStyle w:val="tlid-translation"/>
          <w:rFonts w:ascii="Times New Roman" w:hAnsi="Times New Roman" w:cs="Times New Roman"/>
          <w:sz w:val="24"/>
          <w:lang w:val="en-US"/>
        </w:rPr>
        <w:t xml:space="preserve"> </w:t>
      </w:r>
    </w:p>
    <w:p w14:paraId="1348DDA8" w14:textId="2771939E" w:rsidR="00260A60" w:rsidRPr="00200EAE" w:rsidRDefault="00260A60" w:rsidP="00070C91">
      <w:pPr>
        <w:spacing w:line="276" w:lineRule="auto"/>
        <w:jc w:val="both"/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</w:p>
    <w:sectPr w:rsidR="00260A60" w:rsidRPr="00200EAE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3D3D6" w16cex:dateUtc="2021-04-28T10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7F734B" w16cid:durableId="2433D3D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2A"/>
    <w:rsid w:val="00070C91"/>
    <w:rsid w:val="000C0216"/>
    <w:rsid w:val="000D7E9D"/>
    <w:rsid w:val="000F146E"/>
    <w:rsid w:val="00200EAE"/>
    <w:rsid w:val="00215F6C"/>
    <w:rsid w:val="00226CB5"/>
    <w:rsid w:val="002416A1"/>
    <w:rsid w:val="00260A60"/>
    <w:rsid w:val="002B62D5"/>
    <w:rsid w:val="002D5686"/>
    <w:rsid w:val="002F4395"/>
    <w:rsid w:val="003911A7"/>
    <w:rsid w:val="0041562C"/>
    <w:rsid w:val="004D3ED6"/>
    <w:rsid w:val="004F154A"/>
    <w:rsid w:val="00512DBF"/>
    <w:rsid w:val="00603789"/>
    <w:rsid w:val="0062477E"/>
    <w:rsid w:val="006C6BAE"/>
    <w:rsid w:val="007964D4"/>
    <w:rsid w:val="00894CF2"/>
    <w:rsid w:val="00A02164"/>
    <w:rsid w:val="00B63FA9"/>
    <w:rsid w:val="00BD2764"/>
    <w:rsid w:val="00D22A2A"/>
    <w:rsid w:val="00D33B09"/>
    <w:rsid w:val="00E74D8F"/>
    <w:rsid w:val="00E7764D"/>
    <w:rsid w:val="00E82460"/>
    <w:rsid w:val="00F44110"/>
    <w:rsid w:val="00FB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D531E"/>
  <w14:defaultImageDpi w14:val="300"/>
  <w15:docId w15:val="{C6504E8C-95A7-4540-A8F5-9C221141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22A2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2764"/>
    <w:rPr>
      <w:color w:val="605E5C"/>
      <w:shd w:val="clear" w:color="auto" w:fill="E1DFDD"/>
    </w:rPr>
  </w:style>
  <w:style w:type="paragraph" w:customStyle="1" w:styleId="tytustreszczenia">
    <w:name w:val="tytuł_streszczenia"/>
    <w:basedOn w:val="Normalny"/>
    <w:rsid w:val="004D3ED6"/>
    <w:pPr>
      <w:spacing w:before="120" w:after="480" w:line="280" w:lineRule="exact"/>
      <w:jc w:val="center"/>
    </w:pPr>
    <w:rPr>
      <w:rFonts w:ascii="Calibri" w:eastAsia="Times New Roman" w:hAnsi="Calibri" w:cs="Times New Roman"/>
      <w:b/>
      <w:bCs/>
      <w:smallCaps/>
      <w:sz w:val="32"/>
      <w:szCs w:val="20"/>
      <w:lang w:val="en-US" w:eastAsia="de-AT"/>
    </w:rPr>
  </w:style>
  <w:style w:type="paragraph" w:customStyle="1" w:styleId="Authorstreszczenia">
    <w:name w:val="Author_streszczenia"/>
    <w:basedOn w:val="Normalny"/>
    <w:link w:val="AuthorstreszczeniaZnak"/>
    <w:rsid w:val="004D3ED6"/>
    <w:pPr>
      <w:spacing w:before="120" w:after="0" w:line="280" w:lineRule="exact"/>
      <w:ind w:firstLine="227"/>
      <w:jc w:val="center"/>
    </w:pPr>
    <w:rPr>
      <w:rFonts w:ascii="Calibri" w:eastAsia="Times New Roman" w:hAnsi="Calibri" w:cs="Times New Roman"/>
      <w:sz w:val="24"/>
      <w:szCs w:val="24"/>
      <w:lang w:val="en-GB" w:eastAsia="de-AT"/>
    </w:rPr>
  </w:style>
  <w:style w:type="character" w:customStyle="1" w:styleId="AuthorstreszczeniaZnak">
    <w:name w:val="Author_streszczenia Znak"/>
    <w:link w:val="Authorstreszczenia"/>
    <w:rsid w:val="004D3ED6"/>
    <w:rPr>
      <w:rFonts w:ascii="Calibri" w:eastAsia="Times New Roman" w:hAnsi="Calibri" w:cs="Times New Roman"/>
      <w:lang w:val="en-GB" w:eastAsia="de-AT"/>
    </w:rPr>
  </w:style>
  <w:style w:type="character" w:customStyle="1" w:styleId="shorttext">
    <w:name w:val="short_text"/>
    <w:basedOn w:val="Domylnaczcionkaakapitu"/>
    <w:rsid w:val="00070C91"/>
  </w:style>
  <w:style w:type="character" w:customStyle="1" w:styleId="tlid-translation">
    <w:name w:val="tlid-translation"/>
    <w:basedOn w:val="Domylnaczcionkaakapitu"/>
    <w:rsid w:val="00070C91"/>
  </w:style>
  <w:style w:type="paragraph" w:styleId="Tekstdymka">
    <w:name w:val="Balloon Text"/>
    <w:basedOn w:val="Normalny"/>
    <w:link w:val="TekstdymkaZnak"/>
    <w:uiPriority w:val="99"/>
    <w:semiHidden/>
    <w:unhideWhenUsed/>
    <w:rsid w:val="00E82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460"/>
    <w:rPr>
      <w:rFonts w:ascii="Segoe UI" w:eastAsiaTheme="minorHAnsi" w:hAnsi="Segoe UI" w:cs="Segoe UI"/>
      <w:sz w:val="18"/>
      <w:szCs w:val="18"/>
      <w:lang w:val="pt-B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6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6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686"/>
    <w:rPr>
      <w:rFonts w:eastAsiaTheme="minorHAnsi"/>
      <w:sz w:val="20"/>
      <w:szCs w:val="20"/>
      <w:lang w:val="pt-B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6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686"/>
    <w:rPr>
      <w:rFonts w:eastAsiaTheme="minorHAnsi"/>
      <w:b/>
      <w:bCs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lgorzata.pyrcha@phdstud.ug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NMNH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cp:keywords/>
  <dc:description/>
  <cp:lastModifiedBy>Małgosia</cp:lastModifiedBy>
  <cp:revision>4</cp:revision>
  <dcterms:created xsi:type="dcterms:W3CDTF">2021-04-28T10:43:00Z</dcterms:created>
  <dcterms:modified xsi:type="dcterms:W3CDTF">2021-04-28T10:45:00Z</dcterms:modified>
</cp:coreProperties>
</file>