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50E4" w:rsidRDefault="00050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DOENÇA DO EDEMA EM SUÍNOS – REVISÃO DE LITERATURA</w:t>
      </w:r>
    </w:p>
    <w:p w14:paraId="00000002" w14:textId="77777777" w:rsidR="008350E4" w:rsidRDefault="0005067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GONÇALVES, Tiago de Paula; DEUSDEDIT, Letícia Maria Carvalho¹*; ZACARIAS,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Giliard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Cézar¹; RIBEIRO,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Kilmary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Tavares¹; MOREIRA, Pedro Henrique de Lima¹; FLORENTINO, Regina Célia Leal¹; ZERLOTINI, Mayra Fonseca² </w:t>
      </w:r>
    </w:p>
    <w:p w14:paraId="00000003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hyperlink r:id="rId6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*leticiacdeusdedit@gmail.com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04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5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Devido ao crescimento da suinocultura no Brasil se intensificou a partir da década de 70, com isso surgiram novos desafios. Entre as doenças mais comuns nas granjas,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colibacilose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 enfermidade entérica com maior impacto na suinocultura, acometendo principalmente animais neonatos e no pós-desmame. Podendo se manifestar nas seguintes situações: diarreia neonatal;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leitões na fase final de creche e entrada da recria. Apresenta alta letalidade, pode se apresentar em forma de surto ou subclínica. Com tudo, a saída mais eficiente e economicamente viável é a prevenção, e controle de volume de animais por baias, diminuição de fatores de estresse nos pós desmame e, vacinação das matrizes. A vacinação dos leitões aparece como uma oportunidade na diminuição do uso do antibiótico, porém a princípio ainda é uma alternativa que não traz benefício econômico. O trabalho a seguir tem por objetivo esclarecer e oportunizar aprendizagem da suinocultura e seus desafios com a intensificação do sistema de produção.</w:t>
      </w:r>
    </w:p>
    <w:p w14:paraId="00000006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bactéria, prejuízo, suinocultura, surto</w:t>
      </w:r>
    </w:p>
    <w:p w14:paraId="00000007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  </w:t>
      </w:r>
    </w:p>
    <w:p w14:paraId="00000009" w14:textId="728AC1E3" w:rsidR="008350E4" w:rsidRDefault="0005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suinocultura brasileira encontra-se em constante crescimento, após a década de 70 houve uma grande intensificação no sistema de produção, porém com isso surgiram novos desafios, principalmente os sanitários. Mesmo com os avanços e esforços no controle das doenças, as enfermidades gastrointestinais são responsáveis por grandes perdas econômicas e uso de antimicrobianos</w:t>
      </w:r>
      <w:r w:rsidR="0041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F9" w:rsidRPr="00D843B5">
        <w:rPr>
          <w:rFonts w:ascii="Times New Roman" w:hAnsi="Times New Roman" w:cs="Times New Roman"/>
          <w:sz w:val="24"/>
          <w:szCs w:val="24"/>
        </w:rPr>
        <w:t>(COSTA et al., 2009)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60EE3850" w:rsidR="008350E4" w:rsidRDefault="000506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Escherichia coli (E. Coli)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responsável pelas principais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enterotoxemias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suínos jovens, sendo estas podendo se manifestar nas seguintes situações: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neonatal (em leitões de um a quatro dias de idade);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leitões na fase final de creche e entrada da recria (de dez a doze semanas de idade); doença do edema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enterotoxemia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leitões  recém-desmamados (de oito a doze semanas de idade); Também podem estar associada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leitões que podem ocorrer frequentemente na fase de lactação, terceira semana de vida (LANCENECCE et al., 1972).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colibacilose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enterotoxêmica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suínos ou também conhecida como Doença do Edema, é uma forma de apresentação da enfermidade causada pela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apresenta alta letalidade, pode se apresentar em forma de surto ou subclínica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(BOROWISK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 al., 2002).</w:t>
      </w:r>
      <w:r w:rsidR="004131F9">
        <w:rPr>
          <w:rFonts w:ascii="Times New Roman" w:eastAsia="Times New Roman" w:hAnsi="Times New Roman" w:cs="Times New Roman"/>
          <w:sz w:val="24"/>
          <w:szCs w:val="24"/>
        </w:rPr>
        <w:t xml:space="preserve"> O objetivo do presente trabalho, foi realizar uma revisão de literatura sobre a </w:t>
      </w:r>
      <w:proofErr w:type="spellStart"/>
      <w:proofErr w:type="gramStart"/>
      <w:r w:rsidR="008C3DB1">
        <w:rPr>
          <w:rFonts w:ascii="Times New Roman" w:eastAsia="Times New Roman" w:hAnsi="Times New Roman" w:cs="Times New Roman"/>
          <w:sz w:val="24"/>
          <w:szCs w:val="24"/>
        </w:rPr>
        <w:t>enterotoxemia</w:t>
      </w:r>
      <w:proofErr w:type="spellEnd"/>
      <w:r w:rsidR="008C3DB1">
        <w:rPr>
          <w:rFonts w:ascii="Times New Roman" w:eastAsia="Times New Roman" w:hAnsi="Times New Roman" w:cs="Times New Roman"/>
          <w:sz w:val="24"/>
          <w:szCs w:val="24"/>
        </w:rPr>
        <w:t xml:space="preserve">  por</w:t>
      </w:r>
      <w:proofErr w:type="gramEnd"/>
      <w:r w:rsidR="008C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1F9" w:rsidRPr="004131F9">
        <w:rPr>
          <w:rFonts w:ascii="Times New Roman" w:eastAsia="Times New Roman" w:hAnsi="Times New Roman" w:cs="Times New Roman"/>
          <w:i/>
          <w:sz w:val="24"/>
          <w:szCs w:val="24"/>
        </w:rPr>
        <w:t>E.coli</w:t>
      </w:r>
      <w:proofErr w:type="spellEnd"/>
      <w:r w:rsidR="008C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D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bookmarkStart w:id="1" w:name="_GoBack"/>
      <w:bookmarkEnd w:id="1"/>
      <w:r w:rsidR="004131F9">
        <w:rPr>
          <w:rFonts w:ascii="Times New Roman" w:eastAsia="Times New Roman" w:hAnsi="Times New Roman" w:cs="Times New Roman"/>
          <w:sz w:val="24"/>
          <w:szCs w:val="24"/>
        </w:rPr>
        <w:t>seus efeitos nos leitões.</w:t>
      </w:r>
    </w:p>
    <w:p w14:paraId="0000000B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0000000D" w14:textId="77777777" w:rsidR="008350E4" w:rsidRDefault="0005067D" w:rsidP="004131F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primeiro relato da doença do edema foi em 1938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Irlanda do Norte, e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(1938) na Inglaterra. A doença se apresenta nas granjas com quadros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mortes súbitas dos animais saudáveis, em um ou vários animais, sinais neurológicos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incoordenação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motora, que podem evoluir para paresia, ou mesmo, paralisia dos membros. Juntamente podem ser observados vários edemas, subcutâneo e ou viscerais com ausência de febre, a morte do animal pode ser repentina, porém em geral, pode evoluir em torno de uma semana e apresentar alta mortalidade (LANCENECCE et al., 1972). Trata- se de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-infecção que está relacionada à colonização de cepas patogênicas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intestino delgado, em situações favoráveis as bactérias se multiplicam e produzem substâncias biologicamente ativas, as toxinas que causam a doença (MELLO et al., 2009).</w:t>
      </w:r>
    </w:p>
    <w:p w14:paraId="0000000E" w14:textId="31B15F74" w:rsidR="008350E4" w:rsidRDefault="0005067D" w:rsidP="0041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Na infecção por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>, podem estar envolvidas diversos sorogrupos, sendo observado na diarreia pós desmame os 08, 0141 e o 0149, estas colonizam o intestino delgado a partir dos fatores de adesão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fímbrias  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18a/b) e produzem diversas toxinas.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produtora de toxinas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(STE) ou também chamadas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verotoxigenicas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(VTEC), produzem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-toxinas do tipo 1 (Stx1) e do tipo 2 (STx2) sendo a variante 2e envolvida na doença do edema (GOMES</w:t>
      </w:r>
      <w:r w:rsidR="00E74C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2012).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verotoxinas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-toxinas atuam inibindo a síntese proteica pela inativação catalítica da subunidade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ribossomal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60S. Os efeitos citotóxicos acontecem por meio do arredondamento da célula, morte e descolamento do tapete de células (BRITO et al., 2002).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Tioxina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variante 2e (STx2e) causam lesões vasculares em tecidos como cérebro, tecido subcutâneo e intestino, o que leva a formação de edemas e sinais neurológicos (GOMES</w:t>
      </w:r>
      <w:r w:rsidR="00E74C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2012). Durante o processo de multiplicação das bactérias, são produzidas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toxinas que serão absorvidas pela circulação sistêmica, essas toxinas induzem a inativação da síntese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protéica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células do intestino delgado e do endotélio vascular, em tecidos subcutâneos e no encéfalo. Com a destruição dessas células ocorre o aparecimento de sinais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neurotóxicos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dos edemas, característicos da doença. A sensibilidade dos animais a doença tem sido relacionada a mecanismo genético, animais que não expressam os receptores (F18a/ b) no intestino possuem resistência a doença (COSTA et al., 2009).  </w:t>
      </w:r>
    </w:p>
    <w:p w14:paraId="0000000F" w14:textId="47489808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Os surtos nas granjas normalmente podem estar associados a algum fator estressante na fase de creche, seja na entrada ou na saída, pode estar relacionado a problemas com diarreia no lote. Pode ser observado as mortes repentinas e o aparecimento de edema em diferentes partes do corpo (pálpebras, cérebro, face,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mesocólon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laringe) acompanhados de distúrbios neurológicos como incapacidade de andar e marcha cambaleante descoordenada. Também vão apresentar dificuldade respiratória e por causa do edema e lesão vascular das vias aéreas. Segundo boletim do laboratório (TECSA</w:t>
      </w:r>
      <w:r w:rsidR="00E74C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2009) os animais vão manifestar quadros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dispnéia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ocasionado pelo edema pulmonar, edema de pálpebra e de glote,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incoordenação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motora e cegueira, que evolui para paralisia, tremores, movimentos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pedalagem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decúbito lateral, coma e morte. Os leitões que manifestam os sinais clínicos e não morrem, se tornam animais refugos na granja. Normalmente os leitões mais fortes são os primeiros afetados, a progressão para a morte é rápida. Na necropsia, geralmente observa-se edema gelatinoso no cólon e edema sanguinolento nos tecidos. Também se observam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petéquias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intestino com muita presença de líquido seroso na cavidade abdominal (CASTILIO et al., 2022). Para fechar o diagnóstico, o exame laboratorial é uma ferramenta fundamental para auxiliar o veterinário de campo. Deve-se realizar o isolamento da bactéria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coletadas de amostras de fragmentos de alças intestinais e linfonodo mesentérico (TECSA</w:t>
      </w:r>
      <w:r w:rsidR="00E74C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2009). Segundo relato de (CASTILIO et al., 2022) o controle inicial, em um caso de surto, foi feito com jejum junto com a aplicação de óxido de zinco via água,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antibioticoterapia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porém para sequência do tratamento foi feito análise laboratorial e reajuste na dieta, com redução do nível de proteína e energia e aumento da fibra não digestível para diminuir o nível de proteína no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intestino e diminuir o nível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colibacilos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antibiograma mostrou sensibilidade do agente aos antibióticos 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Spectinomicina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Trimetoprim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sulfametoxazol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Ceftiofur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19A63608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vacinas têm sido uma ferramenta excelente na prevenção, com tudo o melhor tratamento em caso de surto é o jejum dos animais junto a administração de óxido de zinco via água. A quantidade de água também é muito importante (CASTILLO</w:t>
      </w:r>
      <w:r w:rsidR="00E74C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</w:p>
    <w:p w14:paraId="00000011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13" w14:textId="452C02D9" w:rsidR="008350E4" w:rsidRDefault="000506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 causado grandes prejuízos aos produtores, sua virulência e resistência aos antimicrobianos vem tornando cada dia mais desafiador o combate à infecção. A prevenção vem se tornado a melhor opção de combate à doença, investi</w:t>
      </w:r>
      <w:r w:rsidR="000043B2">
        <w:rPr>
          <w:rFonts w:ascii="Times New Roman" w:eastAsia="Times New Roman" w:hAnsi="Times New Roman" w:cs="Times New Roman"/>
          <w:sz w:val="24"/>
          <w:szCs w:val="24"/>
        </w:rPr>
        <w:t>mentos em vacinas e modulação da</w:t>
      </w:r>
      <w:r w:rsidR="0041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microbiota intestinal vem crescendo no setor. Estudos mostram casos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subclínicos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mortes que rotineiramente não são identificadas e tem influência do agente, com a soma desse prejuízo a imunização por meio de vacinas se torna interessante. Com tudo, o conhecimento da dinâmica da infecção por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auxilia o profissional a campo em como proceder diante de um desafio.</w:t>
      </w:r>
    </w:p>
    <w:p w14:paraId="00000014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8350E4" w:rsidRDefault="000506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16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BRITO, B, G; VIDOTTO,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M,C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MILENE MARTINS BERBEL, M,M; TAGLIARI, K,C; Fatores de virulência presentes em amostras de Escherichia coli </w:t>
      </w:r>
      <w:proofErr w:type="spellStart"/>
      <w:r w:rsidRPr="00E74CFF">
        <w:rPr>
          <w:rFonts w:ascii="Times New Roman" w:eastAsia="Times New Roman" w:hAnsi="Times New Roman" w:cs="Times New Roman"/>
          <w:sz w:val="24"/>
          <w:szCs w:val="24"/>
        </w:rPr>
        <w:t>uropatogênicas</w:t>
      </w:r>
      <w:proofErr w:type="spell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- UPEC para suínos;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Ciência Rural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4CFF">
        <w:rPr>
          <w:rFonts w:ascii="Times New Roman" w:eastAsia="Times New Roman" w:hAnsi="Times New Roman" w:cs="Times New Roman"/>
          <w:sz w:val="24"/>
          <w:szCs w:val="24"/>
          <w:highlight w:val="white"/>
        </w:rPr>
        <w:t>23.07.02</w:t>
      </w:r>
    </w:p>
    <w:p w14:paraId="00000017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CASTILLO,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M,T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ESPEJO, R,G; MOLINA, A,M; SALGADO, M,E,G; PINTO, J,M; MARÍN, A,G; Caso clínico: Doença de edema. Quanto mais tratamentos, mais eles morrem!;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Portal 3tres3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3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Janeiro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00000018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COSTA,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M,M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MABONI, F;  WEBER, S,S; FERRONATO, A,I; SCHRANK, I,S; VARGAS, A,P,C; </w:t>
      </w:r>
      <w:proofErr w:type="spellStart"/>
      <w:r w:rsidRPr="00E74CFF">
        <w:rPr>
          <w:rFonts w:ascii="Times New Roman" w:eastAsia="Times New Roman" w:hAnsi="Times New Roman" w:cs="Times New Roman"/>
          <w:sz w:val="24"/>
          <w:szCs w:val="24"/>
        </w:rPr>
        <w:t>Patotipos</w:t>
      </w:r>
      <w:proofErr w:type="spell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4CFF">
        <w:rPr>
          <w:rFonts w:ascii="Times New Roman" w:eastAsia="Times New Roman" w:hAnsi="Times New Roman" w:cs="Times New Roman"/>
          <w:sz w:val="24"/>
          <w:szCs w:val="24"/>
        </w:rPr>
        <w:t>escherichia</w:t>
      </w:r>
      <w:proofErr w:type="spell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coli na suinocultura e suas implicações ambientais e na resistência aos antimicrobianos;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Arq. Inst. Biol., São Paulo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, v.76, n.3, p.509-516,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jul./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>set., 2009</w:t>
      </w:r>
    </w:p>
    <w:p w14:paraId="00000019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GOMES,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V,T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,M; Característica fenotípica e genotípica das cepas de </w:t>
      </w:r>
      <w:proofErr w:type="spellStart"/>
      <w:r w:rsidRPr="00E74CFF">
        <w:rPr>
          <w:rFonts w:ascii="Times New Roman" w:eastAsia="Times New Roman" w:hAnsi="Times New Roman" w:cs="Times New Roman"/>
          <w:sz w:val="24"/>
          <w:szCs w:val="24"/>
        </w:rPr>
        <w:t>Escherishia</w:t>
      </w:r>
      <w:proofErr w:type="spell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coli associada à doença do edema em suínos;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São Paulo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</w:p>
    <w:p w14:paraId="0000001A" w14:textId="4F9E2FF4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LANCENECCE, J; AMOIU, </w:t>
      </w: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A,F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LANGENEGGER, C,J; Surto da doença do edema do suíno em concórdia, santa </w:t>
      </w:r>
      <w:proofErr w:type="spellStart"/>
      <w:r w:rsidRPr="00E74CFF">
        <w:rPr>
          <w:rFonts w:ascii="Times New Roman" w:eastAsia="Times New Roman" w:hAnsi="Times New Roman" w:cs="Times New Roman"/>
          <w:sz w:val="24"/>
          <w:szCs w:val="24"/>
        </w:rPr>
        <w:t>catarina</w:t>
      </w:r>
      <w:proofErr w:type="spell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 xml:space="preserve">Pesq. </w:t>
      </w:r>
      <w:proofErr w:type="spellStart"/>
      <w:proofErr w:type="gramStart"/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agropec</w:t>
      </w:r>
      <w:proofErr w:type="spellEnd"/>
      <w:proofErr w:type="gramEnd"/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bras</w:t>
      </w:r>
      <w:proofErr w:type="gramEnd"/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>., Sé,. Ver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>., 9:87-90. 7974</w:t>
      </w:r>
    </w:p>
    <w:p w14:paraId="0000001B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CFF">
        <w:rPr>
          <w:rFonts w:ascii="Times New Roman" w:eastAsia="Times New Roman" w:hAnsi="Times New Roman" w:cs="Times New Roman"/>
          <w:sz w:val="24"/>
          <w:szCs w:val="24"/>
        </w:rPr>
        <w:t>MELLO ,</w:t>
      </w:r>
      <w:proofErr w:type="gramEnd"/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 E,P; DOENÇA DO EDEMA EM SUÍNOS: RELATO DE CASO;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Científica Eletrônica de Medicina Veterinária; 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Faculdade de Medicina Veterinária e Zootecnia de Garça – FAMED/FAEF e Editora FAEF; Número 12 – Janeiro de 2009 </w:t>
      </w:r>
    </w:p>
    <w:p w14:paraId="0000001C" w14:textId="77777777" w:rsidR="008350E4" w:rsidRPr="00E74CFF" w:rsidRDefault="0005067D" w:rsidP="00E74CF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CFF">
        <w:rPr>
          <w:rFonts w:ascii="Times New Roman" w:eastAsia="Times New Roman" w:hAnsi="Times New Roman" w:cs="Times New Roman"/>
          <w:sz w:val="24"/>
          <w:szCs w:val="24"/>
        </w:rPr>
        <w:t xml:space="preserve">TECSA LABORATÓRIOS; Doença do edema; </w:t>
      </w:r>
      <w:r w:rsidRPr="00E74CFF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Suinocultura Industrial; </w:t>
      </w:r>
      <w:r w:rsidRPr="00E74CFF">
        <w:rPr>
          <w:rFonts w:ascii="Times New Roman" w:eastAsia="Times New Roman" w:hAnsi="Times New Roman" w:cs="Times New Roman"/>
          <w:sz w:val="24"/>
          <w:szCs w:val="24"/>
        </w:rPr>
        <w:t>5-março- 2019</w:t>
      </w:r>
    </w:p>
    <w:p w14:paraId="0000001D" w14:textId="77777777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6824637F" w:rsidR="008350E4" w:rsidRDefault="008350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98811" w14:textId="719E4078" w:rsidR="00E8687E" w:rsidRDefault="00E868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68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35D02"/>
    <w:multiLevelType w:val="hybridMultilevel"/>
    <w:tmpl w:val="D840A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4"/>
    <w:rsid w:val="000043B2"/>
    <w:rsid w:val="0005067D"/>
    <w:rsid w:val="004131F9"/>
    <w:rsid w:val="00624C14"/>
    <w:rsid w:val="008350E4"/>
    <w:rsid w:val="008C3DB1"/>
    <w:rsid w:val="00E74CFF"/>
    <w:rsid w:val="00E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3A09"/>
  <w15:docId w15:val="{0225AB57-73E0-4A0F-B7EB-AEFB4728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7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leticiacdeusded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4UAYS3y/bSQ3xoxW6BMl7oZKg==">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1495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2023-09-09T02:19:00Z</dcterms:created>
  <dcterms:modified xsi:type="dcterms:W3CDTF">2023-09-09T02:19:00Z</dcterms:modified>
</cp:coreProperties>
</file>