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FD747" w14:textId="77777777" w:rsidR="005310B8" w:rsidRDefault="005310B8" w:rsidP="00E877C0">
      <w:pPr>
        <w:spacing w:line="360" w:lineRule="auto"/>
        <w:rPr>
          <w:b/>
          <w:sz w:val="24"/>
          <w:szCs w:val="24"/>
        </w:rPr>
      </w:pPr>
    </w:p>
    <w:p w14:paraId="6112A97D" w14:textId="7A511093" w:rsidR="005310B8" w:rsidRPr="004B466E" w:rsidRDefault="000419EF" w:rsidP="005310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PERCEPÇ</w:t>
      </w:r>
      <w:r w:rsidR="005310B8" w:rsidRPr="004B466E">
        <w:rPr>
          <w:b/>
          <w:sz w:val="24"/>
          <w:szCs w:val="24"/>
        </w:rPr>
        <w:t>ÃO AMBIENTAL ENTORNO DA RESERVA PAR</w:t>
      </w:r>
      <w:r w:rsidR="005310B8">
        <w:rPr>
          <w:b/>
          <w:sz w:val="24"/>
          <w:szCs w:val="24"/>
        </w:rPr>
        <w:t>TICULAR DO PATRIMÔNIO NATURAL OSÓ</w:t>
      </w:r>
      <w:r w:rsidR="005310B8" w:rsidRPr="004B466E">
        <w:rPr>
          <w:b/>
          <w:sz w:val="24"/>
          <w:szCs w:val="24"/>
        </w:rPr>
        <w:t>RIO REIMÃO</w:t>
      </w:r>
      <w:r w:rsidR="005310B8">
        <w:rPr>
          <w:b/>
          <w:sz w:val="24"/>
          <w:szCs w:val="24"/>
        </w:rPr>
        <w:t>, CAMETÁ, PARÁ</w:t>
      </w:r>
    </w:p>
    <w:p w14:paraId="23FD136D" w14:textId="77777777" w:rsidR="00237210" w:rsidRDefault="005310B8" w:rsidP="00237210">
      <w:pPr>
        <w:jc w:val="center"/>
        <w:rPr>
          <w:color w:val="FF0000"/>
          <w:sz w:val="24"/>
          <w:szCs w:val="24"/>
        </w:rPr>
      </w:pPr>
      <w:r w:rsidRPr="004F6258">
        <w:rPr>
          <w:color w:val="FF0000"/>
          <w:sz w:val="24"/>
          <w:szCs w:val="24"/>
        </w:rPr>
        <w:t xml:space="preserve"> </w:t>
      </w:r>
    </w:p>
    <w:p w14:paraId="3EDF0F78" w14:textId="77777777" w:rsidR="00237210" w:rsidRPr="00237210" w:rsidRDefault="00237210" w:rsidP="00237210">
      <w:pPr>
        <w:jc w:val="center"/>
        <w:rPr>
          <w:color w:val="FF0000"/>
          <w:sz w:val="24"/>
          <w:szCs w:val="24"/>
        </w:rPr>
      </w:pPr>
    </w:p>
    <w:p w14:paraId="0E614464" w14:textId="77777777" w:rsidR="0012462E" w:rsidRPr="004F6258" w:rsidRDefault="005310B8" w:rsidP="0012462E">
      <w:pPr>
        <w:jc w:val="center"/>
        <w:rPr>
          <w:sz w:val="24"/>
          <w:szCs w:val="24"/>
        </w:rPr>
      </w:pPr>
      <w:r>
        <w:rPr>
          <w:sz w:val="24"/>
          <w:szCs w:val="24"/>
        </w:rPr>
        <w:t>Beatriz Oliveira Miranda</w:t>
      </w:r>
      <w:r w:rsidR="0012462E" w:rsidRPr="004F6258">
        <w:rPr>
          <w:sz w:val="24"/>
          <w:szCs w:val="24"/>
          <w:vertAlign w:val="superscript"/>
        </w:rPr>
        <w:t>1</w:t>
      </w:r>
      <w:r w:rsidR="00A14A7B">
        <w:rPr>
          <w:sz w:val="24"/>
          <w:szCs w:val="24"/>
        </w:rPr>
        <w:t>;</w:t>
      </w:r>
      <w:r w:rsidR="0012462E" w:rsidRPr="004F6258">
        <w:rPr>
          <w:sz w:val="24"/>
          <w:szCs w:val="24"/>
        </w:rPr>
        <w:t xml:space="preserve"> </w:t>
      </w:r>
      <w:r>
        <w:rPr>
          <w:sz w:val="24"/>
          <w:szCs w:val="24"/>
        </w:rPr>
        <w:t>Lucas Henrique da Silva e Silva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André Luís Furtado</w:t>
      </w:r>
      <w:r>
        <w:rPr>
          <w:sz w:val="24"/>
          <w:szCs w:val="24"/>
          <w:vertAlign w:val="superscript"/>
        </w:rPr>
        <w:t>3</w:t>
      </w:r>
      <w:r w:rsidR="003A4B26">
        <w:rPr>
          <w:sz w:val="24"/>
          <w:szCs w:val="24"/>
        </w:rPr>
        <w:t>;</w:t>
      </w:r>
      <w:r w:rsidR="002F37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Kelma </w:t>
      </w:r>
      <w:proofErr w:type="spellStart"/>
      <w:r>
        <w:rPr>
          <w:sz w:val="24"/>
          <w:szCs w:val="24"/>
        </w:rPr>
        <w:t>Brena</w:t>
      </w:r>
      <w:proofErr w:type="spellEnd"/>
      <w:r>
        <w:rPr>
          <w:sz w:val="24"/>
          <w:szCs w:val="24"/>
        </w:rPr>
        <w:t xml:space="preserve"> de Lima Wanzeler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; Jéssica Herzog Viana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.</w:t>
      </w:r>
      <w:r w:rsidR="002F37D6">
        <w:rPr>
          <w:sz w:val="24"/>
          <w:szCs w:val="24"/>
        </w:rPr>
        <w:t xml:space="preserve"> </w:t>
      </w:r>
      <w:r w:rsidR="0012462E" w:rsidRPr="004F6258">
        <w:rPr>
          <w:sz w:val="24"/>
          <w:szCs w:val="24"/>
        </w:rPr>
        <w:t xml:space="preserve"> </w:t>
      </w:r>
    </w:p>
    <w:p w14:paraId="448962FB" w14:textId="77777777" w:rsidR="0012462E" w:rsidRPr="004F6258" w:rsidRDefault="0012462E" w:rsidP="0012462E">
      <w:pPr>
        <w:spacing w:line="360" w:lineRule="auto"/>
        <w:jc w:val="center"/>
        <w:rPr>
          <w:sz w:val="24"/>
          <w:szCs w:val="24"/>
        </w:rPr>
      </w:pPr>
    </w:p>
    <w:p w14:paraId="65A708EE" w14:textId="77777777" w:rsidR="0012462E" w:rsidRDefault="0012462E" w:rsidP="0012462E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1 </w:t>
      </w:r>
      <w:r w:rsidR="005310B8">
        <w:rPr>
          <w:sz w:val="24"/>
          <w:szCs w:val="24"/>
        </w:rPr>
        <w:t>Ciências Naturais-Habilitação em Biologia. Universidade do Estado do Pará</w:t>
      </w:r>
      <w:r w:rsidR="006A6B16">
        <w:rPr>
          <w:sz w:val="24"/>
          <w:szCs w:val="24"/>
        </w:rPr>
        <w:t>. E-mail:</w:t>
      </w:r>
      <w:r w:rsidR="00172B49">
        <w:rPr>
          <w:sz w:val="24"/>
          <w:szCs w:val="24"/>
        </w:rPr>
        <w:t>b</w:t>
      </w:r>
      <w:r w:rsidR="005310B8">
        <w:rPr>
          <w:sz w:val="24"/>
          <w:szCs w:val="24"/>
        </w:rPr>
        <w:t>eatrizom17.bo@gmail.com</w:t>
      </w:r>
      <w:r w:rsidRPr="004F6258">
        <w:rPr>
          <w:sz w:val="24"/>
          <w:szCs w:val="24"/>
        </w:rPr>
        <w:t xml:space="preserve"> </w:t>
      </w:r>
    </w:p>
    <w:p w14:paraId="540E72D1" w14:textId="77777777" w:rsidR="005310B8" w:rsidRDefault="005310B8" w:rsidP="005310B8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 w:rsidRPr="005310B8">
        <w:rPr>
          <w:sz w:val="24"/>
          <w:szCs w:val="24"/>
        </w:rPr>
        <w:t xml:space="preserve"> </w:t>
      </w:r>
      <w:r>
        <w:rPr>
          <w:sz w:val="24"/>
          <w:szCs w:val="24"/>
        </w:rPr>
        <w:t>Ciências Naturais-Habilitação em Biologia. Universidade do Estado do Pará</w:t>
      </w:r>
      <w:r w:rsidRPr="004F6258">
        <w:rPr>
          <w:sz w:val="24"/>
          <w:szCs w:val="24"/>
        </w:rPr>
        <w:t>. E-mail</w:t>
      </w:r>
      <w:r>
        <w:rPr>
          <w:sz w:val="24"/>
          <w:szCs w:val="24"/>
        </w:rPr>
        <w:t>:</w:t>
      </w:r>
      <w:r w:rsidR="00172B49">
        <w:rPr>
          <w:sz w:val="24"/>
          <w:szCs w:val="24"/>
        </w:rPr>
        <w:t>biohenriquesilva@hotmail.com</w:t>
      </w:r>
    </w:p>
    <w:p w14:paraId="4957AC65" w14:textId="77777777" w:rsidR="005310B8" w:rsidRDefault="005310B8" w:rsidP="005310B8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Ciências Naturais-Habilitação em Biologia. Universidade do Estado do Pará</w:t>
      </w:r>
      <w:r w:rsidRPr="004F6258">
        <w:rPr>
          <w:sz w:val="24"/>
          <w:szCs w:val="24"/>
        </w:rPr>
        <w:t>. E-mail</w:t>
      </w:r>
      <w:r>
        <w:rPr>
          <w:sz w:val="24"/>
          <w:szCs w:val="24"/>
        </w:rPr>
        <w:t>:</w:t>
      </w:r>
      <w:r w:rsidR="00172B49">
        <w:rPr>
          <w:sz w:val="24"/>
          <w:szCs w:val="24"/>
        </w:rPr>
        <w:t>andreluis.al75@gmail.com</w:t>
      </w:r>
    </w:p>
    <w:p w14:paraId="437D6AD2" w14:textId="77777777" w:rsidR="005310B8" w:rsidRDefault="005310B8" w:rsidP="005310B8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Ciências Naturais-Habilitação em Biologia. Universidade do Estado do Pará</w:t>
      </w:r>
      <w:r w:rsidRPr="004F6258">
        <w:rPr>
          <w:sz w:val="24"/>
          <w:szCs w:val="24"/>
        </w:rPr>
        <w:t>. E-mail</w:t>
      </w:r>
      <w:r>
        <w:rPr>
          <w:sz w:val="24"/>
          <w:szCs w:val="24"/>
        </w:rPr>
        <w:t>:</w:t>
      </w:r>
      <w:r w:rsidR="00CD3B1B">
        <w:rPr>
          <w:sz w:val="24"/>
          <w:szCs w:val="24"/>
        </w:rPr>
        <w:t>kelmabrena@gmail.com</w:t>
      </w:r>
    </w:p>
    <w:p w14:paraId="0A558127" w14:textId="1CC53DF3" w:rsidR="0012462E" w:rsidRDefault="00237210" w:rsidP="000419EF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5</w:t>
      </w:r>
      <w:r w:rsidR="00CD3B1B" w:rsidRPr="00CD3B1B">
        <w:rPr>
          <w:color w:val="000000"/>
          <w:sz w:val="24"/>
          <w:szCs w:val="24"/>
          <w:shd w:val="clear" w:color="auto" w:fill="FFFFFF"/>
        </w:rPr>
        <w:t xml:space="preserve"> </w:t>
      </w:r>
      <w:r w:rsidR="00CD3B1B">
        <w:rPr>
          <w:color w:val="000000"/>
          <w:sz w:val="24"/>
          <w:szCs w:val="24"/>
          <w:shd w:val="clear" w:color="auto" w:fill="FFFFFF"/>
        </w:rPr>
        <w:t>Doutorado em Ciências B</w:t>
      </w:r>
      <w:r w:rsidR="00172B49">
        <w:rPr>
          <w:color w:val="000000"/>
          <w:sz w:val="24"/>
          <w:szCs w:val="24"/>
          <w:shd w:val="clear" w:color="auto" w:fill="FFFFFF"/>
        </w:rPr>
        <w:t>iológi</w:t>
      </w:r>
      <w:r w:rsidR="00CD3B1B">
        <w:rPr>
          <w:color w:val="000000"/>
          <w:sz w:val="24"/>
          <w:szCs w:val="24"/>
          <w:shd w:val="clear" w:color="auto" w:fill="FFFFFF"/>
        </w:rPr>
        <w:t>cas (Entomologia)</w:t>
      </w:r>
      <w:r w:rsidR="0067363B">
        <w:rPr>
          <w:sz w:val="24"/>
          <w:szCs w:val="24"/>
        </w:rPr>
        <w:t>. Universidade do Estado do Pará</w:t>
      </w:r>
      <w:r w:rsidR="0067363B" w:rsidRPr="004F6258">
        <w:rPr>
          <w:sz w:val="24"/>
          <w:szCs w:val="24"/>
        </w:rPr>
        <w:t>. E-mail</w:t>
      </w:r>
      <w:r>
        <w:rPr>
          <w:sz w:val="24"/>
          <w:szCs w:val="24"/>
        </w:rPr>
        <w:t>: biojessica@gmail.com</w:t>
      </w:r>
    </w:p>
    <w:p w14:paraId="022DD503" w14:textId="77777777" w:rsidR="000419EF" w:rsidRPr="000419EF" w:rsidRDefault="000419EF" w:rsidP="000419EF">
      <w:pPr>
        <w:pStyle w:val="Rodap"/>
        <w:jc w:val="center"/>
        <w:rPr>
          <w:sz w:val="24"/>
          <w:szCs w:val="24"/>
        </w:rPr>
      </w:pPr>
    </w:p>
    <w:p w14:paraId="0D487935" w14:textId="77777777" w:rsidR="0012462E" w:rsidRDefault="0012462E" w:rsidP="0012462E">
      <w:pPr>
        <w:jc w:val="center"/>
        <w:rPr>
          <w:b/>
          <w:sz w:val="24"/>
          <w:szCs w:val="24"/>
        </w:rPr>
      </w:pPr>
    </w:p>
    <w:p w14:paraId="679D36A8" w14:textId="41B0095F" w:rsidR="000419EF" w:rsidRDefault="0012462E" w:rsidP="000419EF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14:paraId="5BABC415" w14:textId="43950D7B" w:rsidR="0012462E" w:rsidRPr="004F6258" w:rsidRDefault="006D7576" w:rsidP="000419EF">
      <w:pPr>
        <w:jc w:val="both"/>
        <w:rPr>
          <w:sz w:val="24"/>
          <w:szCs w:val="24"/>
        </w:rPr>
      </w:pPr>
      <w:r>
        <w:rPr>
          <w:sz w:val="24"/>
          <w:szCs w:val="24"/>
        </w:rPr>
        <w:t>As</w:t>
      </w:r>
      <w:r w:rsidRPr="006D75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Reservas Particulares do Patrimônio Natural (RPPN) são áreas importantes para a recuperação </w:t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preservação da biodiversidade. Entretanto há uma </w:t>
      </w:r>
      <w:r w:rsidRPr="004B466E">
        <w:rPr>
          <w:sz w:val="24"/>
          <w:szCs w:val="24"/>
        </w:rPr>
        <w:t>baixa aceitação dessas áreas pela comunidade em decorrência dos processos envolvidos na sua criação e ger</w:t>
      </w:r>
      <w:r>
        <w:rPr>
          <w:sz w:val="24"/>
          <w:szCs w:val="24"/>
        </w:rPr>
        <w:t>ê</w:t>
      </w:r>
      <w:r w:rsidRPr="004B466E">
        <w:rPr>
          <w:sz w:val="24"/>
          <w:szCs w:val="24"/>
        </w:rPr>
        <w:t>ncia</w:t>
      </w:r>
      <w:r>
        <w:rPr>
          <w:sz w:val="24"/>
          <w:szCs w:val="24"/>
        </w:rPr>
        <w:t xml:space="preserve">, gerando alguns conflitos. Através da percepção ambiental é possível se propor </w:t>
      </w:r>
      <w:r w:rsidRPr="004B466E">
        <w:rPr>
          <w:sz w:val="24"/>
          <w:szCs w:val="24"/>
        </w:rPr>
        <w:t xml:space="preserve">atitudes </w:t>
      </w:r>
      <w:r>
        <w:rPr>
          <w:sz w:val="24"/>
          <w:szCs w:val="24"/>
        </w:rPr>
        <w:t>c</w:t>
      </w:r>
      <w:r w:rsidRPr="004B466E">
        <w:rPr>
          <w:sz w:val="24"/>
          <w:szCs w:val="24"/>
        </w:rPr>
        <w:t>oesa</w:t>
      </w:r>
      <w:r>
        <w:rPr>
          <w:sz w:val="24"/>
          <w:szCs w:val="24"/>
        </w:rPr>
        <w:t>s, levantando</w:t>
      </w:r>
      <w:r w:rsidRPr="004B466E">
        <w:rPr>
          <w:sz w:val="24"/>
          <w:szCs w:val="24"/>
        </w:rPr>
        <w:t xml:space="preserve"> importantes dados para planejamento e implementação da Educação Ambiental</w:t>
      </w:r>
      <w:r>
        <w:rPr>
          <w:sz w:val="24"/>
          <w:szCs w:val="24"/>
        </w:rPr>
        <w:t xml:space="preserve"> em Unidades de Conservação (UC) como </w:t>
      </w:r>
      <w:proofErr w:type="spellStart"/>
      <w:r>
        <w:rPr>
          <w:sz w:val="24"/>
          <w:szCs w:val="24"/>
        </w:rPr>
        <w:t>esta</w:t>
      </w:r>
      <w:proofErr w:type="spellEnd"/>
      <w:r>
        <w:rPr>
          <w:sz w:val="24"/>
          <w:szCs w:val="24"/>
        </w:rPr>
        <w:t>. Com isso, o</w:t>
      </w:r>
      <w:r w:rsidR="000419EF" w:rsidRPr="004B466E">
        <w:rPr>
          <w:sz w:val="24"/>
          <w:szCs w:val="24"/>
        </w:rPr>
        <w:t xml:space="preserve"> presente estudo foi real</w:t>
      </w:r>
      <w:r w:rsidR="000419EF">
        <w:rPr>
          <w:sz w:val="24"/>
          <w:szCs w:val="24"/>
        </w:rPr>
        <w:t>izado na circunvizinhança da</w:t>
      </w:r>
      <w:r>
        <w:rPr>
          <w:sz w:val="24"/>
          <w:szCs w:val="24"/>
        </w:rPr>
        <w:t xml:space="preserve"> RPPN</w:t>
      </w:r>
      <w:r w:rsidR="000419EF">
        <w:rPr>
          <w:sz w:val="24"/>
          <w:szCs w:val="24"/>
        </w:rPr>
        <w:t xml:space="preserve"> Osório </w:t>
      </w:r>
      <w:proofErr w:type="spellStart"/>
      <w:r w:rsidR="000419EF">
        <w:rPr>
          <w:sz w:val="24"/>
          <w:szCs w:val="24"/>
        </w:rPr>
        <w:t>Reimão</w:t>
      </w:r>
      <w:proofErr w:type="spellEnd"/>
      <w:r w:rsidR="000419EF">
        <w:rPr>
          <w:sz w:val="24"/>
          <w:szCs w:val="24"/>
        </w:rPr>
        <w:t>,</w:t>
      </w:r>
      <w:r>
        <w:rPr>
          <w:sz w:val="24"/>
          <w:szCs w:val="24"/>
        </w:rPr>
        <w:t xml:space="preserve"> que está</w:t>
      </w:r>
      <w:r w:rsidR="000419EF">
        <w:rPr>
          <w:sz w:val="24"/>
          <w:szCs w:val="24"/>
        </w:rPr>
        <w:t xml:space="preserve"> </w:t>
      </w:r>
      <w:r w:rsidR="000419EF" w:rsidRPr="004B466E">
        <w:rPr>
          <w:sz w:val="24"/>
          <w:szCs w:val="24"/>
        </w:rPr>
        <w:t>localizada no perímetro urbano do municíp</w:t>
      </w:r>
      <w:r w:rsidR="000419EF">
        <w:rPr>
          <w:sz w:val="24"/>
          <w:szCs w:val="24"/>
        </w:rPr>
        <w:t>io de Cametá</w:t>
      </w:r>
      <w:r>
        <w:rPr>
          <w:sz w:val="24"/>
          <w:szCs w:val="24"/>
        </w:rPr>
        <w:t xml:space="preserve"> – Pará, </w:t>
      </w:r>
      <w:r w:rsidR="000419EF" w:rsidRPr="004B466E">
        <w:rPr>
          <w:sz w:val="24"/>
          <w:szCs w:val="24"/>
        </w:rPr>
        <w:t>com</w:t>
      </w:r>
      <w:r>
        <w:rPr>
          <w:sz w:val="24"/>
          <w:szCs w:val="24"/>
        </w:rPr>
        <w:t xml:space="preserve"> </w:t>
      </w:r>
      <w:r w:rsidR="000419EF" w:rsidRPr="004B466E">
        <w:rPr>
          <w:sz w:val="24"/>
          <w:szCs w:val="24"/>
        </w:rPr>
        <w:t>o objetivo</w:t>
      </w:r>
      <w:r>
        <w:rPr>
          <w:sz w:val="24"/>
          <w:szCs w:val="24"/>
        </w:rPr>
        <w:t xml:space="preserve"> de</w:t>
      </w:r>
      <w:r w:rsidR="000419EF" w:rsidRPr="004B466E">
        <w:rPr>
          <w:sz w:val="24"/>
          <w:szCs w:val="24"/>
        </w:rPr>
        <w:t xml:space="preserve"> analisar a percepção ambiental dos moradores residentes</w:t>
      </w:r>
      <w:r w:rsidR="000419EF">
        <w:rPr>
          <w:sz w:val="24"/>
          <w:szCs w:val="24"/>
        </w:rPr>
        <w:t xml:space="preserve"> no</w:t>
      </w:r>
      <w:r w:rsidR="000419EF" w:rsidRPr="004B466E">
        <w:rPr>
          <w:sz w:val="24"/>
          <w:szCs w:val="24"/>
        </w:rPr>
        <w:t xml:space="preserve"> entorno d</w:t>
      </w:r>
      <w:r>
        <w:rPr>
          <w:sz w:val="24"/>
          <w:szCs w:val="24"/>
        </w:rPr>
        <w:t>esta</w:t>
      </w:r>
      <w:r w:rsidR="000419EF" w:rsidRPr="004B466E">
        <w:rPr>
          <w:sz w:val="24"/>
          <w:szCs w:val="24"/>
        </w:rPr>
        <w:t xml:space="preserve"> </w:t>
      </w:r>
      <w:r w:rsidR="000419EF">
        <w:rPr>
          <w:sz w:val="24"/>
          <w:szCs w:val="24"/>
        </w:rPr>
        <w:t>RPPN</w:t>
      </w:r>
      <w:r w:rsidR="000419EF" w:rsidRPr="004B466E">
        <w:rPr>
          <w:sz w:val="24"/>
          <w:szCs w:val="24"/>
        </w:rPr>
        <w:t>, busca</w:t>
      </w:r>
      <w:r>
        <w:rPr>
          <w:sz w:val="24"/>
          <w:szCs w:val="24"/>
        </w:rPr>
        <w:t>ndo</w:t>
      </w:r>
      <w:r w:rsidR="000419EF" w:rsidRPr="004B466E">
        <w:rPr>
          <w:sz w:val="24"/>
          <w:szCs w:val="24"/>
        </w:rPr>
        <w:t xml:space="preserve"> conhecer os sentidos e condutas que guiam a relação dos moradores que vivem nos</w:t>
      </w:r>
      <w:r>
        <w:rPr>
          <w:sz w:val="24"/>
          <w:szCs w:val="24"/>
        </w:rPr>
        <w:t xml:space="preserve"> seus</w:t>
      </w:r>
      <w:r w:rsidR="000419EF" w:rsidRPr="004B466E">
        <w:rPr>
          <w:sz w:val="24"/>
          <w:szCs w:val="24"/>
        </w:rPr>
        <w:t xml:space="preserve"> limites.</w:t>
      </w:r>
      <w:r w:rsidR="000419EF" w:rsidRPr="00BD041C">
        <w:rPr>
          <w:sz w:val="24"/>
          <w:szCs w:val="24"/>
        </w:rPr>
        <w:t xml:space="preserve"> </w:t>
      </w:r>
      <w:r w:rsidR="000419EF" w:rsidRPr="004B466E">
        <w:rPr>
          <w:sz w:val="24"/>
          <w:szCs w:val="24"/>
        </w:rPr>
        <w:t>Para coleta de dados foram realizadas entrevista</w:t>
      </w:r>
      <w:r w:rsidR="000419EF">
        <w:rPr>
          <w:sz w:val="24"/>
          <w:szCs w:val="24"/>
        </w:rPr>
        <w:t>s com perguntas abertas sobre o perfil social e a percepção ambiental e os</w:t>
      </w:r>
      <w:r w:rsidR="000419EF" w:rsidRPr="004B466E">
        <w:rPr>
          <w:sz w:val="24"/>
          <w:szCs w:val="24"/>
        </w:rPr>
        <w:t xml:space="preserve"> dados foram</w:t>
      </w:r>
      <w:r w:rsidR="000419EF">
        <w:rPr>
          <w:sz w:val="24"/>
          <w:szCs w:val="24"/>
        </w:rPr>
        <w:t xml:space="preserve"> </w:t>
      </w:r>
      <w:r w:rsidR="000419EF" w:rsidRPr="004B466E">
        <w:rPr>
          <w:sz w:val="24"/>
          <w:szCs w:val="24"/>
        </w:rPr>
        <w:t>analisados</w:t>
      </w:r>
      <w:r w:rsidR="000419EF">
        <w:rPr>
          <w:sz w:val="24"/>
          <w:szCs w:val="24"/>
        </w:rPr>
        <w:t xml:space="preserve"> de maneira quantitativa</w:t>
      </w:r>
      <w:r w:rsidR="000419EF" w:rsidRPr="004B466E">
        <w:rPr>
          <w:sz w:val="24"/>
          <w:szCs w:val="24"/>
        </w:rPr>
        <w:t xml:space="preserve"> e</w:t>
      </w:r>
      <w:r w:rsidR="000419EF">
        <w:rPr>
          <w:sz w:val="24"/>
          <w:szCs w:val="24"/>
        </w:rPr>
        <w:t xml:space="preserve"> qualitativa. </w:t>
      </w:r>
      <w:r w:rsidR="0000063C">
        <w:rPr>
          <w:sz w:val="24"/>
          <w:szCs w:val="24"/>
        </w:rPr>
        <w:t>Durante a pesquisa pode perceber que poucos moradores tem uma noção do que é uma UC, incluindo seus objetivos como uma área de conservação.</w:t>
      </w:r>
      <w:r w:rsidR="00A405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Pode-se perceber que um maior número de pessoas </w:t>
      </w:r>
      <w:r w:rsidR="00CC68F7">
        <w:rPr>
          <w:sz w:val="24"/>
          <w:szCs w:val="24"/>
        </w:rPr>
        <w:t>respo</w:t>
      </w:r>
      <w:r>
        <w:rPr>
          <w:sz w:val="24"/>
          <w:szCs w:val="24"/>
        </w:rPr>
        <w:t>nderam corretamente</w:t>
      </w:r>
      <w:r w:rsidR="00CC68F7">
        <w:rPr>
          <w:sz w:val="24"/>
          <w:szCs w:val="24"/>
        </w:rPr>
        <w:t xml:space="preserve"> sobre o que entendiam </w:t>
      </w:r>
      <w:r>
        <w:rPr>
          <w:sz w:val="24"/>
          <w:szCs w:val="24"/>
        </w:rPr>
        <w:t xml:space="preserve">ser uma </w:t>
      </w:r>
      <w:r w:rsidR="00CC68F7">
        <w:rPr>
          <w:sz w:val="24"/>
          <w:szCs w:val="24"/>
        </w:rPr>
        <w:t>R</w:t>
      </w:r>
      <w:r>
        <w:rPr>
          <w:sz w:val="24"/>
          <w:szCs w:val="24"/>
        </w:rPr>
        <w:t>PPN,</w:t>
      </w:r>
      <w:r w:rsidR="00CC68F7">
        <w:rPr>
          <w:sz w:val="24"/>
          <w:szCs w:val="24"/>
        </w:rPr>
        <w:t xml:space="preserve"> </w:t>
      </w:r>
      <w:r>
        <w:rPr>
          <w:sz w:val="24"/>
          <w:szCs w:val="24"/>
        </w:rPr>
        <w:t>se comparado com</w:t>
      </w:r>
      <w:r w:rsidR="00CC68F7">
        <w:rPr>
          <w:sz w:val="24"/>
          <w:szCs w:val="24"/>
        </w:rPr>
        <w:t xml:space="preserve"> as </w:t>
      </w:r>
      <w:proofErr w:type="spellStart"/>
      <w:r w:rsidR="00CC68F7">
        <w:rPr>
          <w:sz w:val="24"/>
          <w:szCs w:val="24"/>
        </w:rPr>
        <w:t>UCs</w:t>
      </w:r>
      <w:proofErr w:type="spellEnd"/>
      <w:r w:rsidR="00CC68F7">
        <w:rPr>
          <w:sz w:val="24"/>
          <w:szCs w:val="24"/>
        </w:rPr>
        <w:t xml:space="preserve">. </w:t>
      </w:r>
      <w:r>
        <w:rPr>
          <w:sz w:val="24"/>
          <w:szCs w:val="24"/>
        </w:rPr>
        <w:t>Com isso foi</w:t>
      </w:r>
      <w:r w:rsidR="00A4052B">
        <w:rPr>
          <w:sz w:val="24"/>
          <w:szCs w:val="24"/>
        </w:rPr>
        <w:t xml:space="preserve"> possível perceber</w:t>
      </w:r>
      <w:r w:rsidR="00CC68F7">
        <w:rPr>
          <w:sz w:val="24"/>
          <w:szCs w:val="24"/>
        </w:rPr>
        <w:t xml:space="preserve"> que</w:t>
      </w:r>
      <w:r w:rsidR="00A4052B">
        <w:rPr>
          <w:sz w:val="24"/>
          <w:szCs w:val="24"/>
        </w:rPr>
        <w:t xml:space="preserve"> </w:t>
      </w:r>
      <w:r w:rsidR="00A4052B" w:rsidRPr="004B466E">
        <w:rPr>
          <w:sz w:val="24"/>
          <w:szCs w:val="24"/>
        </w:rPr>
        <w:t>os moradores</w:t>
      </w:r>
      <w:r w:rsidR="00A4052B">
        <w:rPr>
          <w:sz w:val="24"/>
          <w:szCs w:val="24"/>
        </w:rPr>
        <w:t xml:space="preserve"> entrevistados conhecem </w:t>
      </w:r>
      <w:r w:rsidR="00A4052B" w:rsidRPr="004B466E">
        <w:rPr>
          <w:sz w:val="24"/>
          <w:szCs w:val="24"/>
        </w:rPr>
        <w:t xml:space="preserve">a existência </w:t>
      </w:r>
      <w:r w:rsidR="00A4052B">
        <w:rPr>
          <w:sz w:val="24"/>
          <w:szCs w:val="24"/>
        </w:rPr>
        <w:t xml:space="preserve">da RPPN Osório </w:t>
      </w:r>
      <w:proofErr w:type="spellStart"/>
      <w:r w:rsidR="00A4052B">
        <w:rPr>
          <w:sz w:val="24"/>
          <w:szCs w:val="24"/>
        </w:rPr>
        <w:t>Reimão</w:t>
      </w:r>
      <w:proofErr w:type="spellEnd"/>
      <w:r w:rsidR="00A4052B" w:rsidRPr="004B466E">
        <w:rPr>
          <w:sz w:val="24"/>
          <w:szCs w:val="24"/>
        </w:rPr>
        <w:t>, mas não a conhece a sua categoria e finalidade</w:t>
      </w:r>
      <w:r w:rsidR="000419EF">
        <w:rPr>
          <w:sz w:val="24"/>
          <w:szCs w:val="24"/>
        </w:rPr>
        <w:t>.</w:t>
      </w:r>
      <w:r w:rsidR="000419EF" w:rsidRPr="0025261D">
        <w:rPr>
          <w:sz w:val="24"/>
          <w:szCs w:val="24"/>
        </w:rPr>
        <w:t xml:space="preserve"> </w:t>
      </w:r>
      <w:r w:rsidR="00D60AFD">
        <w:rPr>
          <w:sz w:val="24"/>
          <w:szCs w:val="24"/>
        </w:rPr>
        <w:t xml:space="preserve">Além disso apesar de muitos citarem pelo menos um benefício, aproximadamente 30% dos entrevistados não souberam listar algum benefício desta área. Com relação aos </w:t>
      </w:r>
      <w:proofErr w:type="spellStart"/>
      <w:r w:rsidR="00D60AFD">
        <w:rPr>
          <w:sz w:val="24"/>
          <w:szCs w:val="24"/>
        </w:rPr>
        <w:t>maleficios</w:t>
      </w:r>
      <w:proofErr w:type="spellEnd"/>
      <w:r w:rsidR="00D60AFD">
        <w:rPr>
          <w:sz w:val="24"/>
          <w:szCs w:val="24"/>
        </w:rPr>
        <w:t xml:space="preserve">, 31,91% afirmaram que é a partir da RPPN que animais peçonhentos entram no terreno de suas casas. </w:t>
      </w:r>
      <w:r w:rsidR="00F85EB6">
        <w:rPr>
          <w:sz w:val="24"/>
          <w:szCs w:val="24"/>
        </w:rPr>
        <w:t>P</w:t>
      </w:r>
      <w:r w:rsidR="000419EF">
        <w:rPr>
          <w:sz w:val="24"/>
          <w:szCs w:val="24"/>
        </w:rPr>
        <w:t>or is</w:t>
      </w:r>
      <w:r w:rsidR="0000063C">
        <w:rPr>
          <w:sz w:val="24"/>
          <w:szCs w:val="24"/>
        </w:rPr>
        <w:t>so ver-se a necessidade</w:t>
      </w:r>
      <w:r w:rsidR="000419EF">
        <w:rPr>
          <w:sz w:val="24"/>
          <w:szCs w:val="24"/>
        </w:rPr>
        <w:t xml:space="preserve"> ações em educação ambiental, assim como indica que os órgãos ambientais devam investir na infraestrutura básica</w:t>
      </w:r>
      <w:r w:rsidR="00AE20BE">
        <w:rPr>
          <w:sz w:val="24"/>
          <w:szCs w:val="24"/>
        </w:rPr>
        <w:t xml:space="preserve"> da</w:t>
      </w:r>
      <w:r w:rsidR="000419EF">
        <w:rPr>
          <w:sz w:val="24"/>
          <w:szCs w:val="24"/>
        </w:rPr>
        <w:t xml:space="preserve"> unidade.</w:t>
      </w:r>
    </w:p>
    <w:p w14:paraId="3FADF004" w14:textId="77777777" w:rsidR="006D7576" w:rsidRDefault="006D7576" w:rsidP="0012462E">
      <w:pPr>
        <w:rPr>
          <w:sz w:val="24"/>
          <w:szCs w:val="24"/>
        </w:rPr>
      </w:pPr>
    </w:p>
    <w:p w14:paraId="1D913BC9" w14:textId="77777777" w:rsidR="00E877C0" w:rsidRDefault="0012462E" w:rsidP="000419EF">
      <w:pPr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>Palavras-chave:</w:t>
      </w:r>
      <w:r w:rsidR="000419EF">
        <w:rPr>
          <w:b/>
          <w:bCs/>
          <w:sz w:val="24"/>
          <w:szCs w:val="24"/>
        </w:rPr>
        <w:t xml:space="preserve"> </w:t>
      </w:r>
      <w:r w:rsidR="000419EF" w:rsidRPr="000419EF">
        <w:rPr>
          <w:bCs/>
          <w:sz w:val="24"/>
          <w:szCs w:val="24"/>
        </w:rPr>
        <w:t>Percepção ambiental.</w:t>
      </w:r>
      <w:r w:rsidR="000419EF">
        <w:rPr>
          <w:bCs/>
          <w:sz w:val="24"/>
          <w:szCs w:val="24"/>
        </w:rPr>
        <w:t xml:space="preserve"> Unidade de Conservação</w:t>
      </w:r>
      <w:r w:rsidRPr="004F6258">
        <w:rPr>
          <w:bCs/>
          <w:sz w:val="24"/>
          <w:szCs w:val="24"/>
        </w:rPr>
        <w:t xml:space="preserve">. </w:t>
      </w:r>
      <w:r w:rsidR="000419EF">
        <w:rPr>
          <w:bCs/>
          <w:sz w:val="24"/>
          <w:szCs w:val="24"/>
        </w:rPr>
        <w:t>Cametá.</w:t>
      </w:r>
    </w:p>
    <w:p w14:paraId="76F6ABDE" w14:textId="67AF5353" w:rsidR="0012462E" w:rsidRPr="0000063C" w:rsidRDefault="0012462E" w:rsidP="000419EF">
      <w:pPr>
        <w:rPr>
          <w:bCs/>
          <w:sz w:val="24"/>
          <w:szCs w:val="24"/>
        </w:rPr>
      </w:pPr>
      <w:r w:rsidRPr="004F6258">
        <w:rPr>
          <w:b/>
          <w:sz w:val="24"/>
          <w:szCs w:val="24"/>
        </w:rPr>
        <w:lastRenderedPageBreak/>
        <w:t>Área de Interesse do Simpósio</w:t>
      </w:r>
      <w:r w:rsidRPr="004F6258">
        <w:rPr>
          <w:sz w:val="24"/>
          <w:szCs w:val="24"/>
        </w:rPr>
        <w:t xml:space="preserve">: </w:t>
      </w:r>
      <w:r w:rsidR="00AE20BE">
        <w:rPr>
          <w:sz w:val="24"/>
          <w:szCs w:val="24"/>
        </w:rPr>
        <w:t>Unidade de c</w:t>
      </w:r>
      <w:r w:rsidR="000419EF">
        <w:rPr>
          <w:sz w:val="24"/>
          <w:szCs w:val="24"/>
        </w:rPr>
        <w:t>onservação</w:t>
      </w:r>
    </w:p>
    <w:p w14:paraId="294CCBA9" w14:textId="77777777" w:rsidR="000419EF" w:rsidRDefault="000419EF" w:rsidP="0012462E">
      <w:pPr>
        <w:tabs>
          <w:tab w:val="left" w:pos="1290"/>
        </w:tabs>
        <w:spacing w:after="360"/>
        <w:jc w:val="both"/>
        <w:rPr>
          <w:sz w:val="24"/>
          <w:szCs w:val="28"/>
        </w:rPr>
      </w:pPr>
    </w:p>
    <w:p w14:paraId="1DB155C4" w14:textId="77777777" w:rsidR="0012462E" w:rsidRPr="00001E41" w:rsidRDefault="0012462E" w:rsidP="0012462E">
      <w:pPr>
        <w:tabs>
          <w:tab w:val="left" w:pos="1290"/>
        </w:tabs>
        <w:spacing w:after="360"/>
        <w:jc w:val="both"/>
        <w:rPr>
          <w:color w:val="FF0000"/>
          <w:sz w:val="24"/>
          <w:szCs w:val="28"/>
        </w:rPr>
      </w:pPr>
      <w:r>
        <w:rPr>
          <w:b/>
          <w:sz w:val="24"/>
          <w:szCs w:val="24"/>
        </w:rPr>
        <w:t xml:space="preserve">1. </w:t>
      </w:r>
      <w:r w:rsidRPr="00001E41">
        <w:rPr>
          <w:b/>
          <w:sz w:val="24"/>
          <w:szCs w:val="24"/>
        </w:rPr>
        <w:t xml:space="preserve">INTRODUÇÃO </w:t>
      </w:r>
    </w:p>
    <w:p w14:paraId="0DA20625" w14:textId="469288D5" w:rsidR="00531E45" w:rsidRDefault="004143CA" w:rsidP="00531E4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As U</w:t>
      </w:r>
      <w:r w:rsidR="00531E45">
        <w:rPr>
          <w:sz w:val="24"/>
          <w:szCs w:val="24"/>
        </w:rPr>
        <w:t>nidades de Conservação (</w:t>
      </w:r>
      <w:proofErr w:type="spellStart"/>
      <w:r w:rsidR="00531E45">
        <w:rPr>
          <w:sz w:val="24"/>
          <w:szCs w:val="24"/>
        </w:rPr>
        <w:t>UCs</w:t>
      </w:r>
      <w:proofErr w:type="spellEnd"/>
      <w:r w:rsidR="00531E45">
        <w:rPr>
          <w:sz w:val="24"/>
          <w:szCs w:val="24"/>
        </w:rPr>
        <w:t>)</w:t>
      </w:r>
      <w:r w:rsidR="008A4FB0">
        <w:rPr>
          <w:sz w:val="24"/>
          <w:szCs w:val="24"/>
        </w:rPr>
        <w:t xml:space="preserve"> foram</w:t>
      </w:r>
      <w:r w:rsidR="00237210" w:rsidRPr="004B466E">
        <w:rPr>
          <w:sz w:val="24"/>
          <w:szCs w:val="24"/>
        </w:rPr>
        <w:t xml:space="preserve"> estabelecidas com o objetivo principal de proteger ao máximo a diversidade dos ecossistemas e espécies existentes </w:t>
      </w:r>
      <w:r w:rsidR="00E155E9">
        <w:rPr>
          <w:sz w:val="24"/>
          <w:szCs w:val="24"/>
        </w:rPr>
        <w:t xml:space="preserve">do território </w:t>
      </w:r>
      <w:r w:rsidR="00237210" w:rsidRPr="004B466E">
        <w:rPr>
          <w:sz w:val="24"/>
          <w:szCs w:val="24"/>
        </w:rPr>
        <w:t>(TORRES E OLIVEIRA, 2008)</w:t>
      </w:r>
      <w:r w:rsidR="00E155E9">
        <w:rPr>
          <w:sz w:val="24"/>
          <w:szCs w:val="24"/>
        </w:rPr>
        <w:t>.</w:t>
      </w:r>
      <w:r w:rsidR="00531E45">
        <w:rPr>
          <w:sz w:val="24"/>
          <w:szCs w:val="24"/>
        </w:rPr>
        <w:t xml:space="preserve"> </w:t>
      </w:r>
      <w:r w:rsidR="00237210" w:rsidRPr="004B466E">
        <w:rPr>
          <w:sz w:val="24"/>
          <w:szCs w:val="24"/>
        </w:rPr>
        <w:t xml:space="preserve">Segundo </w:t>
      </w:r>
      <w:r w:rsidR="00531E45">
        <w:rPr>
          <w:sz w:val="24"/>
          <w:szCs w:val="24"/>
        </w:rPr>
        <w:t>o</w:t>
      </w:r>
      <w:r w:rsidR="00237210" w:rsidRPr="004B466E">
        <w:rPr>
          <w:sz w:val="24"/>
          <w:szCs w:val="24"/>
        </w:rPr>
        <w:t xml:space="preserve"> S</w:t>
      </w:r>
      <w:r w:rsidR="00531E45">
        <w:rPr>
          <w:sz w:val="24"/>
          <w:szCs w:val="24"/>
        </w:rPr>
        <w:t xml:space="preserve">istema </w:t>
      </w:r>
      <w:r w:rsidR="00237210" w:rsidRPr="004B466E">
        <w:rPr>
          <w:sz w:val="24"/>
          <w:szCs w:val="24"/>
        </w:rPr>
        <w:t>N</w:t>
      </w:r>
      <w:r w:rsidR="00531E45">
        <w:rPr>
          <w:sz w:val="24"/>
          <w:szCs w:val="24"/>
        </w:rPr>
        <w:t xml:space="preserve">acional de Unidades de </w:t>
      </w:r>
      <w:r w:rsidR="006D2D35">
        <w:rPr>
          <w:sz w:val="24"/>
          <w:szCs w:val="24"/>
        </w:rPr>
        <w:t>Conservação</w:t>
      </w:r>
      <w:r w:rsidR="00422F96">
        <w:rPr>
          <w:sz w:val="24"/>
          <w:szCs w:val="24"/>
        </w:rPr>
        <w:t xml:space="preserve"> (</w:t>
      </w:r>
      <w:r w:rsidR="00422F96" w:rsidRPr="004B466E">
        <w:rPr>
          <w:sz w:val="24"/>
          <w:szCs w:val="24"/>
        </w:rPr>
        <w:t>SNUC</w:t>
      </w:r>
      <w:r w:rsidR="00422F96">
        <w:rPr>
          <w:sz w:val="24"/>
          <w:szCs w:val="24"/>
        </w:rPr>
        <w:t>)</w:t>
      </w:r>
      <w:r w:rsidR="00531E45">
        <w:rPr>
          <w:sz w:val="24"/>
          <w:szCs w:val="24"/>
        </w:rPr>
        <w:t xml:space="preserve"> (lei nº 9.985</w:t>
      </w:r>
      <w:r w:rsidR="00531E45" w:rsidRPr="004B466E">
        <w:rPr>
          <w:sz w:val="24"/>
          <w:szCs w:val="24"/>
        </w:rPr>
        <w:t xml:space="preserve"> de julho de 2000</w:t>
      </w:r>
      <w:r w:rsidR="00531E45">
        <w:rPr>
          <w:sz w:val="24"/>
          <w:szCs w:val="24"/>
        </w:rPr>
        <w:t>)</w:t>
      </w:r>
      <w:r w:rsidR="00237210" w:rsidRPr="004B466E">
        <w:rPr>
          <w:sz w:val="24"/>
          <w:szCs w:val="24"/>
        </w:rPr>
        <w:t xml:space="preserve">, as </w:t>
      </w:r>
      <w:proofErr w:type="spellStart"/>
      <w:r w:rsidR="00237210" w:rsidRPr="004B466E">
        <w:rPr>
          <w:sz w:val="24"/>
          <w:szCs w:val="24"/>
        </w:rPr>
        <w:t>UCs</w:t>
      </w:r>
      <w:proofErr w:type="spellEnd"/>
      <w:r w:rsidR="00237210" w:rsidRPr="004B466E">
        <w:rPr>
          <w:sz w:val="24"/>
          <w:szCs w:val="24"/>
        </w:rPr>
        <w:t xml:space="preserve"> são espaços territoriais </w:t>
      </w:r>
      <w:r w:rsidR="00BA47CD">
        <w:rPr>
          <w:sz w:val="24"/>
          <w:szCs w:val="24"/>
        </w:rPr>
        <w:t>que,</w:t>
      </w:r>
      <w:r w:rsidR="00237210" w:rsidRPr="004B466E">
        <w:rPr>
          <w:sz w:val="24"/>
          <w:szCs w:val="24"/>
        </w:rPr>
        <w:t xml:space="preserve"> </w:t>
      </w:r>
      <w:r w:rsidR="00531E45">
        <w:rPr>
          <w:sz w:val="24"/>
          <w:szCs w:val="24"/>
        </w:rPr>
        <w:t xml:space="preserve">com </w:t>
      </w:r>
      <w:r w:rsidR="00237210" w:rsidRPr="004B466E">
        <w:rPr>
          <w:sz w:val="24"/>
          <w:szCs w:val="24"/>
        </w:rPr>
        <w:t>seus recursos</w:t>
      </w:r>
      <w:r w:rsidR="00BA47CD">
        <w:rPr>
          <w:sz w:val="24"/>
          <w:szCs w:val="24"/>
        </w:rPr>
        <w:t xml:space="preserve"> e r</w:t>
      </w:r>
      <w:r w:rsidR="00237210" w:rsidRPr="004B466E">
        <w:rPr>
          <w:sz w:val="24"/>
          <w:szCs w:val="24"/>
        </w:rPr>
        <w:t>elevantes características naturais,</w:t>
      </w:r>
      <w:r w:rsidR="00BA47CD">
        <w:rPr>
          <w:sz w:val="24"/>
          <w:szCs w:val="24"/>
        </w:rPr>
        <w:t xml:space="preserve"> são</w:t>
      </w:r>
      <w:r w:rsidR="00237210" w:rsidRPr="004B466E">
        <w:rPr>
          <w:sz w:val="24"/>
          <w:szCs w:val="24"/>
        </w:rPr>
        <w:t xml:space="preserve"> instituídos pelo poder público, com limites e objetivos de conservação, de acordo com o regime administrativo, sob garantias de proteção. </w:t>
      </w:r>
    </w:p>
    <w:p w14:paraId="1BD26EDE" w14:textId="0AEC2613" w:rsidR="00237210" w:rsidRPr="004B466E" w:rsidRDefault="00531E45" w:rsidP="00531E4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</w:t>
      </w:r>
      <w:proofErr w:type="spellStart"/>
      <w:r>
        <w:rPr>
          <w:sz w:val="24"/>
          <w:szCs w:val="24"/>
        </w:rPr>
        <w:t>UCs</w:t>
      </w:r>
      <w:proofErr w:type="spellEnd"/>
      <w:r w:rsidR="00237210" w:rsidRPr="004B466E">
        <w:rPr>
          <w:sz w:val="24"/>
          <w:szCs w:val="24"/>
        </w:rPr>
        <w:t xml:space="preserve"> dividem</w:t>
      </w:r>
      <w:r>
        <w:rPr>
          <w:sz w:val="24"/>
          <w:szCs w:val="24"/>
        </w:rPr>
        <w:t>-se</w:t>
      </w:r>
      <w:r w:rsidR="00237210" w:rsidRPr="004B466E">
        <w:rPr>
          <w:sz w:val="24"/>
          <w:szCs w:val="24"/>
        </w:rPr>
        <w:t xml:space="preserve"> em Unidade de Proteção Integral, qua</w:t>
      </w:r>
      <w:r w:rsidR="00422F96">
        <w:rPr>
          <w:sz w:val="24"/>
          <w:szCs w:val="24"/>
        </w:rPr>
        <w:t>l objetiva preservar a natureza</w:t>
      </w:r>
      <w:r w:rsidR="00237210" w:rsidRPr="004B466E">
        <w:rPr>
          <w:sz w:val="24"/>
          <w:szCs w:val="24"/>
        </w:rPr>
        <w:t xml:space="preserve"> admiti</w:t>
      </w:r>
      <w:r w:rsidR="00422F96">
        <w:rPr>
          <w:sz w:val="24"/>
          <w:szCs w:val="24"/>
        </w:rPr>
        <w:t>n</w:t>
      </w:r>
      <w:r w:rsidR="00237210" w:rsidRPr="004B466E">
        <w:rPr>
          <w:sz w:val="24"/>
          <w:szCs w:val="24"/>
        </w:rPr>
        <w:t xml:space="preserve">do </w:t>
      </w:r>
      <w:r w:rsidR="00422F96">
        <w:rPr>
          <w:sz w:val="24"/>
          <w:szCs w:val="24"/>
        </w:rPr>
        <w:t>a</w:t>
      </w:r>
      <w:r w:rsidR="00237210" w:rsidRPr="004B466E">
        <w:rPr>
          <w:sz w:val="24"/>
          <w:szCs w:val="24"/>
        </w:rPr>
        <w:t xml:space="preserve">penas o uso indireto dos seus recursos naturais </w:t>
      </w:r>
      <w:r w:rsidR="00422F96">
        <w:rPr>
          <w:sz w:val="24"/>
          <w:szCs w:val="24"/>
        </w:rPr>
        <w:t>e excluindo</w:t>
      </w:r>
      <w:r w:rsidR="00237210" w:rsidRPr="004B466E">
        <w:rPr>
          <w:sz w:val="24"/>
          <w:szCs w:val="24"/>
        </w:rPr>
        <w:t xml:space="preserve"> alguns casos previsto em le</w:t>
      </w:r>
      <w:r w:rsidR="00237210">
        <w:rPr>
          <w:sz w:val="24"/>
          <w:szCs w:val="24"/>
        </w:rPr>
        <w:t>i, e Unidade de U</w:t>
      </w:r>
      <w:r w:rsidR="00237210" w:rsidRPr="004B466E">
        <w:rPr>
          <w:sz w:val="24"/>
          <w:szCs w:val="24"/>
        </w:rPr>
        <w:t>so Sustentável, que objetiva realizar a conservação da natureza com uso sustentável de parte dos seus recurso</w:t>
      </w:r>
      <w:r w:rsidR="00D12AE5">
        <w:rPr>
          <w:sz w:val="24"/>
          <w:szCs w:val="24"/>
        </w:rPr>
        <w:t>s</w:t>
      </w:r>
      <w:r w:rsidR="00237210" w:rsidRPr="004B466E">
        <w:rPr>
          <w:sz w:val="24"/>
          <w:szCs w:val="24"/>
        </w:rPr>
        <w:t xml:space="preserve"> naturais (</w:t>
      </w:r>
      <w:r w:rsidR="00422F96" w:rsidRPr="004B466E">
        <w:rPr>
          <w:sz w:val="24"/>
          <w:szCs w:val="24"/>
        </w:rPr>
        <w:t>BRASIL</w:t>
      </w:r>
      <w:r w:rsidR="00237210" w:rsidRPr="004B466E">
        <w:rPr>
          <w:sz w:val="24"/>
          <w:szCs w:val="24"/>
        </w:rPr>
        <w:t>, 2011).</w:t>
      </w:r>
    </w:p>
    <w:p w14:paraId="72F401AD" w14:textId="06906F6D" w:rsidR="00237210" w:rsidRPr="004B466E" w:rsidRDefault="00237210" w:rsidP="00237210">
      <w:pPr>
        <w:spacing w:line="360" w:lineRule="auto"/>
        <w:ind w:firstLine="709"/>
        <w:jc w:val="both"/>
        <w:rPr>
          <w:sz w:val="24"/>
          <w:szCs w:val="24"/>
        </w:rPr>
      </w:pPr>
      <w:r w:rsidRPr="004B466E">
        <w:rPr>
          <w:sz w:val="24"/>
          <w:szCs w:val="24"/>
        </w:rPr>
        <w:t>Neste último grupo</w:t>
      </w:r>
      <w:r w:rsidR="00422F96">
        <w:rPr>
          <w:sz w:val="24"/>
          <w:szCs w:val="24"/>
        </w:rPr>
        <w:t>, Unidade de U</w:t>
      </w:r>
      <w:r w:rsidR="00422F96" w:rsidRPr="004B466E">
        <w:rPr>
          <w:sz w:val="24"/>
          <w:szCs w:val="24"/>
        </w:rPr>
        <w:t>so Sustentável</w:t>
      </w:r>
      <w:r w:rsidR="00422F96">
        <w:rPr>
          <w:sz w:val="24"/>
          <w:szCs w:val="24"/>
        </w:rPr>
        <w:t>,</w:t>
      </w:r>
      <w:r w:rsidRPr="004B466E">
        <w:rPr>
          <w:sz w:val="24"/>
          <w:szCs w:val="24"/>
        </w:rPr>
        <w:t xml:space="preserve"> está incluída entre as </w:t>
      </w:r>
      <w:r w:rsidR="00422F96">
        <w:rPr>
          <w:sz w:val="24"/>
          <w:szCs w:val="24"/>
        </w:rPr>
        <w:t xml:space="preserve">suas </w:t>
      </w:r>
      <w:r w:rsidRPr="004B466E">
        <w:rPr>
          <w:sz w:val="24"/>
          <w:szCs w:val="24"/>
        </w:rPr>
        <w:t>categorias</w:t>
      </w:r>
      <w:r w:rsidR="00D12AE5">
        <w:rPr>
          <w:sz w:val="24"/>
          <w:szCs w:val="24"/>
        </w:rPr>
        <w:t>,</w:t>
      </w:r>
      <w:r w:rsidR="006D2D35">
        <w:rPr>
          <w:sz w:val="24"/>
          <w:szCs w:val="24"/>
        </w:rPr>
        <w:t xml:space="preserve"> </w:t>
      </w:r>
      <w:r w:rsidR="00D12AE5">
        <w:rPr>
          <w:sz w:val="24"/>
          <w:szCs w:val="24"/>
        </w:rPr>
        <w:t>a</w:t>
      </w:r>
      <w:r w:rsidRPr="004B466E">
        <w:rPr>
          <w:sz w:val="24"/>
          <w:szCs w:val="24"/>
        </w:rPr>
        <w:t xml:space="preserve"> Reserva Particular do Patrimônio Natural</w:t>
      </w:r>
      <w:r w:rsidR="00422F96">
        <w:rPr>
          <w:sz w:val="24"/>
          <w:szCs w:val="24"/>
        </w:rPr>
        <w:t xml:space="preserve"> (RPPN)</w:t>
      </w:r>
      <w:r w:rsidR="00D12AE5">
        <w:rPr>
          <w:sz w:val="24"/>
          <w:szCs w:val="24"/>
        </w:rPr>
        <w:t xml:space="preserve">, sendo esta </w:t>
      </w:r>
      <w:r w:rsidRPr="004B466E">
        <w:rPr>
          <w:sz w:val="24"/>
          <w:szCs w:val="24"/>
        </w:rPr>
        <w:t>uma área privada, gravada com perpetuidade</w:t>
      </w:r>
      <w:r w:rsidR="00422F96">
        <w:rPr>
          <w:sz w:val="24"/>
          <w:szCs w:val="24"/>
        </w:rPr>
        <w:t xml:space="preserve"> e</w:t>
      </w:r>
      <w:r w:rsidRPr="004B466E">
        <w:rPr>
          <w:sz w:val="24"/>
          <w:szCs w:val="24"/>
        </w:rPr>
        <w:t xml:space="preserve"> com o objetivo de conservar a diversidade biológica</w:t>
      </w:r>
      <w:r w:rsidR="00422F96">
        <w:rPr>
          <w:sz w:val="24"/>
          <w:szCs w:val="24"/>
        </w:rPr>
        <w:t xml:space="preserve"> (BRASIL, 2011)</w:t>
      </w:r>
      <w:r w:rsidRPr="004B466E">
        <w:rPr>
          <w:sz w:val="24"/>
          <w:szCs w:val="24"/>
        </w:rPr>
        <w:t xml:space="preserve">. Esta área privada ajuda ativamente na proteção do meio ambiente, aumentando as chances de conseguir mais áreas protegidas, em qualidade e quantidade (DIAS E MOTA, 2015). </w:t>
      </w:r>
    </w:p>
    <w:p w14:paraId="15F1518C" w14:textId="171D3AF9" w:rsidR="00237210" w:rsidRPr="004B466E" w:rsidRDefault="00237210" w:rsidP="00237210">
      <w:pPr>
        <w:spacing w:line="360" w:lineRule="auto"/>
        <w:ind w:firstLine="709"/>
        <w:jc w:val="both"/>
        <w:rPr>
          <w:sz w:val="24"/>
          <w:szCs w:val="24"/>
        </w:rPr>
      </w:pPr>
      <w:r w:rsidRPr="004B466E">
        <w:rPr>
          <w:sz w:val="24"/>
          <w:szCs w:val="24"/>
        </w:rPr>
        <w:t xml:space="preserve">Apesar da importância das </w:t>
      </w:r>
      <w:proofErr w:type="spellStart"/>
      <w:r w:rsidRPr="004B466E">
        <w:rPr>
          <w:sz w:val="24"/>
          <w:szCs w:val="24"/>
        </w:rPr>
        <w:t>UCs</w:t>
      </w:r>
      <w:proofErr w:type="spellEnd"/>
      <w:r w:rsidR="005918E3">
        <w:rPr>
          <w:sz w:val="24"/>
          <w:szCs w:val="24"/>
        </w:rPr>
        <w:t>,</w:t>
      </w:r>
      <w:r w:rsidRPr="004B466E">
        <w:rPr>
          <w:sz w:val="24"/>
          <w:szCs w:val="24"/>
        </w:rPr>
        <w:t xml:space="preserve"> qualquer categoria pertencente ao SNUC é visível a pressões e</w:t>
      </w:r>
      <w:r w:rsidR="00422F96">
        <w:rPr>
          <w:sz w:val="24"/>
          <w:szCs w:val="24"/>
        </w:rPr>
        <w:t xml:space="preserve"> conflitos existentes, os quais uma </w:t>
      </w:r>
      <w:r w:rsidRPr="004B466E">
        <w:rPr>
          <w:sz w:val="24"/>
          <w:szCs w:val="24"/>
        </w:rPr>
        <w:t>parte pode estar relacionada com a baixa aceitação dessas áreas pela comunidade em decorrência dos processos envolvidos na sua criação e ger</w:t>
      </w:r>
      <w:r w:rsidR="0030534A">
        <w:rPr>
          <w:sz w:val="24"/>
          <w:szCs w:val="24"/>
        </w:rPr>
        <w:t>ê</w:t>
      </w:r>
      <w:r w:rsidRPr="004B466E">
        <w:rPr>
          <w:sz w:val="24"/>
          <w:szCs w:val="24"/>
        </w:rPr>
        <w:t>ncia (DRUMMOND, 2002). Diante desse quadro</w:t>
      </w:r>
      <w:r>
        <w:rPr>
          <w:sz w:val="24"/>
          <w:szCs w:val="24"/>
        </w:rPr>
        <w:t>,</w:t>
      </w:r>
      <w:r w:rsidRPr="004B466E">
        <w:rPr>
          <w:sz w:val="24"/>
          <w:szCs w:val="24"/>
        </w:rPr>
        <w:t xml:space="preserve"> a percepção ambiental se torna uma ferramenta importante para o reconhecimento dos moradores de áreas em torno das </w:t>
      </w:r>
      <w:proofErr w:type="spellStart"/>
      <w:r w:rsidRPr="004B466E">
        <w:rPr>
          <w:sz w:val="24"/>
          <w:szCs w:val="24"/>
        </w:rPr>
        <w:t>UCs</w:t>
      </w:r>
      <w:proofErr w:type="spellEnd"/>
      <w:r w:rsidRPr="004B466E">
        <w:rPr>
          <w:sz w:val="24"/>
          <w:szCs w:val="24"/>
        </w:rPr>
        <w:t xml:space="preserve"> (PRADEICZUK; RENK; DANIELI, 2015)</w:t>
      </w:r>
    </w:p>
    <w:p w14:paraId="65D21989" w14:textId="37D56E1D" w:rsidR="00237210" w:rsidRPr="004B466E" w:rsidRDefault="00237210" w:rsidP="00237210">
      <w:pPr>
        <w:spacing w:line="360" w:lineRule="auto"/>
        <w:ind w:firstLine="709"/>
        <w:jc w:val="both"/>
        <w:rPr>
          <w:sz w:val="24"/>
          <w:szCs w:val="24"/>
        </w:rPr>
      </w:pPr>
      <w:r w:rsidRPr="004B466E">
        <w:rPr>
          <w:sz w:val="24"/>
          <w:szCs w:val="24"/>
        </w:rPr>
        <w:t>A Percepção Ambiental é uma ferramenta que deve ser utilizada para identificar pontos positivos e negativos do homem em relação a natureza em segmentos da sociedade</w:t>
      </w:r>
      <w:r w:rsidR="00422F96">
        <w:rPr>
          <w:sz w:val="24"/>
          <w:szCs w:val="24"/>
        </w:rPr>
        <w:t>,</w:t>
      </w:r>
      <w:r w:rsidRPr="004B466E">
        <w:rPr>
          <w:sz w:val="24"/>
          <w:szCs w:val="24"/>
        </w:rPr>
        <w:t xml:space="preserve"> p</w:t>
      </w:r>
      <w:r w:rsidR="00422F96">
        <w:rPr>
          <w:sz w:val="24"/>
          <w:szCs w:val="24"/>
        </w:rPr>
        <w:t>ossibilitando adaptar as ações à</w:t>
      </w:r>
      <w:r w:rsidRPr="004B466E">
        <w:rPr>
          <w:sz w:val="24"/>
          <w:szCs w:val="24"/>
        </w:rPr>
        <w:t xml:space="preserve">s necessidades peculiares de cada grupo (TORRES E OLIVEIRA, 2008). O mesmo autor </w:t>
      </w:r>
      <w:r w:rsidR="00422F96">
        <w:rPr>
          <w:sz w:val="24"/>
          <w:szCs w:val="24"/>
        </w:rPr>
        <w:t>aborda</w:t>
      </w:r>
      <w:r w:rsidRPr="004B466E">
        <w:rPr>
          <w:sz w:val="24"/>
          <w:szCs w:val="24"/>
        </w:rPr>
        <w:t xml:space="preserve"> que através dessa ferramenta</w:t>
      </w:r>
      <w:r w:rsidR="00422F96">
        <w:rPr>
          <w:sz w:val="24"/>
          <w:szCs w:val="24"/>
        </w:rPr>
        <w:t xml:space="preserve"> também</w:t>
      </w:r>
      <w:r w:rsidRPr="004B466E">
        <w:rPr>
          <w:sz w:val="24"/>
          <w:szCs w:val="24"/>
        </w:rPr>
        <w:t xml:space="preserve"> pode-se tomar </w:t>
      </w:r>
      <w:r w:rsidRPr="004B466E">
        <w:rPr>
          <w:sz w:val="24"/>
          <w:szCs w:val="24"/>
        </w:rPr>
        <w:lastRenderedPageBreak/>
        <w:t xml:space="preserve">atitudes necessárias de maneira coesa e levantar importantes dados para planejamento e implementação da Educação Ambiental (EA) em </w:t>
      </w:r>
      <w:proofErr w:type="spellStart"/>
      <w:r w:rsidRPr="004B466E">
        <w:rPr>
          <w:sz w:val="24"/>
          <w:szCs w:val="24"/>
        </w:rPr>
        <w:t>UCs</w:t>
      </w:r>
      <w:proofErr w:type="spellEnd"/>
      <w:r w:rsidRPr="004B466E">
        <w:rPr>
          <w:sz w:val="24"/>
          <w:szCs w:val="24"/>
        </w:rPr>
        <w:t>.</w:t>
      </w:r>
    </w:p>
    <w:p w14:paraId="482A8705" w14:textId="4113D9A1" w:rsidR="00237210" w:rsidRPr="004B466E" w:rsidRDefault="00237210" w:rsidP="00237210">
      <w:pPr>
        <w:spacing w:line="360" w:lineRule="auto"/>
        <w:ind w:firstLine="709"/>
        <w:jc w:val="both"/>
        <w:rPr>
          <w:sz w:val="24"/>
          <w:szCs w:val="24"/>
        </w:rPr>
      </w:pPr>
      <w:r w:rsidRPr="004B466E">
        <w:rPr>
          <w:sz w:val="24"/>
          <w:szCs w:val="24"/>
        </w:rPr>
        <w:t>Diante disso, o presente trabalho tem como objetivo analisar a percepção ambiental dos moradores residentes</w:t>
      </w:r>
      <w:r>
        <w:rPr>
          <w:sz w:val="24"/>
          <w:szCs w:val="24"/>
        </w:rPr>
        <w:t xml:space="preserve"> no</w:t>
      </w:r>
      <w:r w:rsidRPr="004B466E">
        <w:rPr>
          <w:sz w:val="24"/>
          <w:szCs w:val="24"/>
        </w:rPr>
        <w:t xml:space="preserve"> entorno da </w:t>
      </w:r>
      <w:r w:rsidR="00422F96">
        <w:rPr>
          <w:sz w:val="24"/>
          <w:szCs w:val="24"/>
        </w:rPr>
        <w:t>RPPN</w:t>
      </w:r>
      <w:r w:rsidRPr="004B466E">
        <w:rPr>
          <w:sz w:val="24"/>
          <w:szCs w:val="24"/>
        </w:rPr>
        <w:t xml:space="preserve"> Osório </w:t>
      </w:r>
      <w:proofErr w:type="spellStart"/>
      <w:r w:rsidRPr="004B466E">
        <w:rPr>
          <w:sz w:val="24"/>
          <w:szCs w:val="24"/>
        </w:rPr>
        <w:t>Reimão</w:t>
      </w:r>
      <w:proofErr w:type="spellEnd"/>
      <w:r w:rsidRPr="004B466E">
        <w:rPr>
          <w:sz w:val="24"/>
          <w:szCs w:val="24"/>
        </w:rPr>
        <w:t>, localizada no município de Cametá-Pará, na busca de conhecer os sentidos e condutas que guiam a relação dos moradores que vivem nos limites da RPPN</w:t>
      </w:r>
      <w:r w:rsidR="0030534A">
        <w:rPr>
          <w:sz w:val="24"/>
          <w:szCs w:val="24"/>
        </w:rPr>
        <w:t>.</w:t>
      </w:r>
      <w:r w:rsidRPr="004B466E">
        <w:rPr>
          <w:sz w:val="24"/>
          <w:szCs w:val="24"/>
        </w:rPr>
        <w:t xml:space="preserve"> </w:t>
      </w:r>
      <w:r w:rsidR="0030534A">
        <w:rPr>
          <w:sz w:val="24"/>
          <w:szCs w:val="24"/>
        </w:rPr>
        <w:t>Além disso também poderá</w:t>
      </w:r>
      <w:r w:rsidR="00422F96">
        <w:rPr>
          <w:sz w:val="24"/>
          <w:szCs w:val="24"/>
        </w:rPr>
        <w:t xml:space="preserve"> se</w:t>
      </w:r>
      <w:r w:rsidRPr="004B466E">
        <w:rPr>
          <w:sz w:val="24"/>
          <w:szCs w:val="24"/>
        </w:rPr>
        <w:t>rv</w:t>
      </w:r>
      <w:r w:rsidR="0030534A">
        <w:rPr>
          <w:sz w:val="24"/>
          <w:szCs w:val="24"/>
        </w:rPr>
        <w:t>ir</w:t>
      </w:r>
      <w:r w:rsidRPr="004B466E">
        <w:rPr>
          <w:sz w:val="24"/>
          <w:szCs w:val="24"/>
        </w:rPr>
        <w:t xml:space="preserve"> de base, futuramente, </w:t>
      </w:r>
      <w:r w:rsidR="0030534A">
        <w:rPr>
          <w:sz w:val="24"/>
          <w:szCs w:val="24"/>
        </w:rPr>
        <w:t>na</w:t>
      </w:r>
      <w:r w:rsidR="0030534A" w:rsidRPr="004B466E">
        <w:rPr>
          <w:sz w:val="24"/>
          <w:szCs w:val="24"/>
        </w:rPr>
        <w:t xml:space="preserve"> </w:t>
      </w:r>
      <w:r w:rsidRPr="004B466E">
        <w:rPr>
          <w:sz w:val="24"/>
          <w:szCs w:val="24"/>
        </w:rPr>
        <w:t>criação e execução de projetos de educação ambiental voltados para os moradores</w:t>
      </w:r>
      <w:r>
        <w:rPr>
          <w:sz w:val="24"/>
          <w:szCs w:val="24"/>
        </w:rPr>
        <w:t xml:space="preserve"> da circunvizinhança</w:t>
      </w:r>
      <w:r w:rsidRPr="004B466E">
        <w:rPr>
          <w:sz w:val="24"/>
          <w:szCs w:val="24"/>
        </w:rPr>
        <w:t xml:space="preserve"> da reserva.</w:t>
      </w:r>
    </w:p>
    <w:p w14:paraId="228A9406" w14:textId="77777777" w:rsidR="0012462E" w:rsidRPr="00237210" w:rsidRDefault="0012462E" w:rsidP="00237210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</w:p>
    <w:p w14:paraId="395D6F6A" w14:textId="77777777" w:rsidR="0012462E" w:rsidRDefault="0012462E" w:rsidP="0012462E">
      <w:pPr>
        <w:tabs>
          <w:tab w:val="left" w:pos="1290"/>
        </w:tabs>
        <w:spacing w:after="360"/>
        <w:jc w:val="both"/>
        <w:rPr>
          <w:color w:val="FF0000"/>
          <w:sz w:val="24"/>
          <w:szCs w:val="28"/>
        </w:rPr>
      </w:pPr>
      <w:r>
        <w:rPr>
          <w:b/>
          <w:sz w:val="24"/>
          <w:szCs w:val="24"/>
        </w:rPr>
        <w:t xml:space="preserve">2. </w:t>
      </w:r>
      <w:r w:rsidR="00555769">
        <w:rPr>
          <w:b/>
          <w:sz w:val="24"/>
          <w:szCs w:val="24"/>
        </w:rPr>
        <w:t xml:space="preserve"> </w:t>
      </w:r>
      <w:r w:rsidRPr="00001E41">
        <w:rPr>
          <w:b/>
          <w:sz w:val="24"/>
          <w:szCs w:val="24"/>
        </w:rPr>
        <w:t>METODOLOGIA</w:t>
      </w:r>
      <w:r w:rsidRPr="00001E41">
        <w:rPr>
          <w:b/>
          <w:sz w:val="28"/>
          <w:szCs w:val="28"/>
        </w:rPr>
        <w:t xml:space="preserve"> </w:t>
      </w:r>
    </w:p>
    <w:p w14:paraId="47DD363B" w14:textId="4C1C9807" w:rsidR="008065A6" w:rsidRDefault="00237210" w:rsidP="00E877C0">
      <w:pPr>
        <w:spacing w:line="360" w:lineRule="auto"/>
        <w:ind w:firstLine="709"/>
        <w:jc w:val="both"/>
        <w:rPr>
          <w:rFonts w:eastAsia="AGaramond-Regular"/>
          <w:sz w:val="24"/>
          <w:szCs w:val="24"/>
        </w:rPr>
      </w:pPr>
      <w:r w:rsidRPr="004B466E">
        <w:rPr>
          <w:sz w:val="24"/>
          <w:szCs w:val="24"/>
        </w:rPr>
        <w:t>O presente estudo foi realizado com moradores residentes n</w:t>
      </w:r>
      <w:r>
        <w:rPr>
          <w:sz w:val="24"/>
          <w:szCs w:val="24"/>
        </w:rPr>
        <w:t xml:space="preserve">a circunvizinhança </w:t>
      </w:r>
      <w:r w:rsidRPr="004B466E">
        <w:rPr>
          <w:sz w:val="24"/>
          <w:szCs w:val="24"/>
        </w:rPr>
        <w:t xml:space="preserve">da </w:t>
      </w:r>
      <w:r w:rsidR="00422F96">
        <w:rPr>
          <w:sz w:val="24"/>
          <w:szCs w:val="24"/>
        </w:rPr>
        <w:t>RPPN</w:t>
      </w:r>
      <w:r w:rsidRPr="004B466E">
        <w:rPr>
          <w:sz w:val="24"/>
          <w:szCs w:val="24"/>
        </w:rPr>
        <w:t xml:space="preserve"> Osório </w:t>
      </w:r>
      <w:proofErr w:type="spellStart"/>
      <w:r w:rsidRPr="004B466E">
        <w:rPr>
          <w:sz w:val="24"/>
          <w:szCs w:val="24"/>
        </w:rPr>
        <w:t>Reimão</w:t>
      </w:r>
      <w:proofErr w:type="spellEnd"/>
      <w:r w:rsidRPr="004B466E">
        <w:rPr>
          <w:sz w:val="24"/>
          <w:szCs w:val="24"/>
        </w:rPr>
        <w:t xml:space="preserve">, </w:t>
      </w:r>
      <w:r w:rsidR="00FA1C07">
        <w:rPr>
          <w:sz w:val="24"/>
          <w:szCs w:val="24"/>
        </w:rPr>
        <w:t>tendo como limite os endereços: T</w:t>
      </w:r>
      <w:r w:rsidR="000F1378">
        <w:rPr>
          <w:sz w:val="24"/>
          <w:szCs w:val="24"/>
        </w:rPr>
        <w:t>ravessa</w:t>
      </w:r>
      <w:r w:rsidR="00FA1C07">
        <w:rPr>
          <w:sz w:val="24"/>
          <w:szCs w:val="24"/>
        </w:rPr>
        <w:t xml:space="preserve"> D. Pedro I e Rua Baixo Verde (e o Rio Tocantins) à Leste, Av</w:t>
      </w:r>
      <w:r w:rsidR="000F1378">
        <w:rPr>
          <w:sz w:val="24"/>
          <w:szCs w:val="24"/>
        </w:rPr>
        <w:t xml:space="preserve">enida Cônego Siqueira ao Norte, Travessa </w:t>
      </w:r>
      <w:proofErr w:type="spellStart"/>
      <w:r w:rsidR="000F1378">
        <w:rPr>
          <w:sz w:val="24"/>
          <w:szCs w:val="24"/>
        </w:rPr>
        <w:t>Cerzinando</w:t>
      </w:r>
      <w:proofErr w:type="spellEnd"/>
      <w:r w:rsidR="000F1378">
        <w:rPr>
          <w:sz w:val="24"/>
          <w:szCs w:val="24"/>
        </w:rPr>
        <w:t xml:space="preserve"> Cardoso </w:t>
      </w:r>
      <w:r w:rsidR="00FA1C07">
        <w:rPr>
          <w:sz w:val="24"/>
          <w:szCs w:val="24"/>
        </w:rPr>
        <w:t xml:space="preserve">à Oeste e a </w:t>
      </w:r>
      <w:r w:rsidR="00FA1C07" w:rsidRPr="00FA1C07">
        <w:rPr>
          <w:sz w:val="24"/>
          <w:szCs w:val="24"/>
        </w:rPr>
        <w:t xml:space="preserve">Industria e Comércio e Conservas </w:t>
      </w:r>
      <w:proofErr w:type="spellStart"/>
      <w:r w:rsidR="00FA1C07" w:rsidRPr="00FA1C07">
        <w:rPr>
          <w:sz w:val="24"/>
          <w:szCs w:val="24"/>
        </w:rPr>
        <w:t>Kurimã</w:t>
      </w:r>
      <w:proofErr w:type="spellEnd"/>
      <w:r w:rsidR="00FA1C07">
        <w:rPr>
          <w:sz w:val="24"/>
          <w:szCs w:val="24"/>
        </w:rPr>
        <w:t xml:space="preserve"> </w:t>
      </w:r>
      <w:r w:rsidR="00FA1C07" w:rsidRPr="00FA1C07">
        <w:rPr>
          <w:sz w:val="24"/>
          <w:szCs w:val="24"/>
        </w:rPr>
        <w:t xml:space="preserve">ao Sul. </w:t>
      </w:r>
      <w:r w:rsidR="00FA1C07">
        <w:rPr>
          <w:sz w:val="24"/>
          <w:szCs w:val="24"/>
        </w:rPr>
        <w:t xml:space="preserve">Esta UC está </w:t>
      </w:r>
      <w:r w:rsidRPr="004B466E">
        <w:rPr>
          <w:sz w:val="24"/>
          <w:szCs w:val="24"/>
        </w:rPr>
        <w:t>localizada no perímetro urbano do municíp</w:t>
      </w:r>
      <w:r w:rsidR="00FA1C07">
        <w:rPr>
          <w:sz w:val="24"/>
          <w:szCs w:val="24"/>
        </w:rPr>
        <w:t>io de Cametá, no estado do Pará,</w:t>
      </w:r>
      <w:r w:rsidRPr="004B466E">
        <w:rPr>
          <w:sz w:val="24"/>
          <w:szCs w:val="24"/>
        </w:rPr>
        <w:t xml:space="preserve"> localizado na mesorregião do nordeste paraense, à margem esquerda do </w:t>
      </w:r>
      <w:r w:rsidR="000616C6" w:rsidRPr="000616C6">
        <w:rPr>
          <w:sz w:val="24"/>
          <w:szCs w:val="24"/>
        </w:rPr>
        <w:t xml:space="preserve">Rio </w:t>
      </w:r>
      <w:proofErr w:type="spellStart"/>
      <w:r w:rsidR="000616C6" w:rsidRPr="000616C6">
        <w:rPr>
          <w:sz w:val="24"/>
          <w:szCs w:val="24"/>
        </w:rPr>
        <w:t>Aricurá</w:t>
      </w:r>
      <w:proofErr w:type="spellEnd"/>
      <w:r w:rsidRPr="004B466E">
        <w:rPr>
          <w:sz w:val="24"/>
          <w:szCs w:val="24"/>
        </w:rPr>
        <w:t>, mais especificamente na Microrregião do Baixo Tocantins</w:t>
      </w:r>
      <w:r w:rsidR="00FA1C07">
        <w:rPr>
          <w:sz w:val="24"/>
          <w:szCs w:val="24"/>
        </w:rPr>
        <w:t>.</w:t>
      </w:r>
      <w:r w:rsidRPr="004B466E">
        <w:rPr>
          <w:sz w:val="24"/>
          <w:szCs w:val="24"/>
        </w:rPr>
        <w:t xml:space="preserve"> </w:t>
      </w:r>
      <w:r w:rsidR="00FA1C07">
        <w:rPr>
          <w:sz w:val="24"/>
          <w:szCs w:val="24"/>
        </w:rPr>
        <w:t>O município p</w:t>
      </w:r>
      <w:r w:rsidRPr="004B466E">
        <w:rPr>
          <w:rFonts w:eastAsia="AGaramond-Regular"/>
          <w:sz w:val="24"/>
          <w:szCs w:val="24"/>
        </w:rPr>
        <w:t xml:space="preserve">ossui uma população de 120.896 habitantes, com densidade demográfica de 39,23 hab./km </w:t>
      </w:r>
      <w:r w:rsidRPr="004B466E">
        <w:rPr>
          <w:rFonts w:eastAsia="AGaramond-Regular"/>
          <w:sz w:val="24"/>
          <w:szCs w:val="24"/>
          <w:vertAlign w:val="superscript"/>
        </w:rPr>
        <w:t xml:space="preserve">2 </w:t>
      </w:r>
      <w:r w:rsidRPr="004B466E">
        <w:rPr>
          <w:rFonts w:eastAsia="AGaramond-Regular"/>
          <w:sz w:val="24"/>
          <w:szCs w:val="24"/>
        </w:rPr>
        <w:t xml:space="preserve">e </w:t>
      </w:r>
      <w:r w:rsidRPr="004B466E">
        <w:rPr>
          <w:sz w:val="24"/>
          <w:szCs w:val="24"/>
        </w:rPr>
        <w:t>ocupa uma área territorial de 3.108 km² (IBGE,2010)</w:t>
      </w:r>
      <w:r w:rsidR="008065A6">
        <w:rPr>
          <w:sz w:val="24"/>
          <w:szCs w:val="24"/>
        </w:rPr>
        <w:t>.</w:t>
      </w:r>
    </w:p>
    <w:p w14:paraId="00012E92" w14:textId="77777777" w:rsidR="00E877C0" w:rsidRPr="00E877C0" w:rsidRDefault="00E877C0" w:rsidP="00E877C0">
      <w:pPr>
        <w:spacing w:line="360" w:lineRule="auto"/>
        <w:ind w:firstLine="709"/>
        <w:jc w:val="both"/>
        <w:rPr>
          <w:rFonts w:eastAsia="AGaramond-Regular"/>
          <w:sz w:val="24"/>
          <w:szCs w:val="24"/>
        </w:rPr>
      </w:pPr>
    </w:p>
    <w:p w14:paraId="4E80BF22" w14:textId="798BD48C" w:rsidR="000874DA" w:rsidRPr="007952A2" w:rsidRDefault="00B923B7" w:rsidP="007952A2">
      <w:pPr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B2DAA5F" wp14:editId="4433C255">
            <wp:simplePos x="0" y="0"/>
            <wp:positionH relativeFrom="column">
              <wp:posOffset>-45720</wp:posOffset>
            </wp:positionH>
            <wp:positionV relativeFrom="paragraph">
              <wp:posOffset>372368</wp:posOffset>
            </wp:positionV>
            <wp:extent cx="6018530" cy="2733040"/>
            <wp:effectExtent l="0" t="0" r="1270" b="0"/>
            <wp:wrapThrough wrapText="bothSides">
              <wp:wrapPolygon edited="0">
                <wp:start x="0" y="0"/>
                <wp:lineTo x="0" y="21379"/>
                <wp:lineTo x="21536" y="21379"/>
                <wp:lineTo x="21536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8" t="11232" r="8700" b="28745"/>
                    <a:stretch/>
                  </pic:blipFill>
                  <pic:spPr bwMode="auto">
                    <a:xfrm>
                      <a:off x="0" y="0"/>
                      <a:ext cx="6018530" cy="2733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77C" w:rsidRPr="007952A2">
        <w:rPr>
          <w:sz w:val="22"/>
          <w:szCs w:val="22"/>
        </w:rPr>
        <w:t xml:space="preserve"> </w:t>
      </w:r>
      <w:r w:rsidR="00CC6965" w:rsidRPr="007952A2">
        <w:rPr>
          <w:sz w:val="22"/>
          <w:szCs w:val="22"/>
        </w:rPr>
        <w:t>Figura 1-</w:t>
      </w:r>
      <w:r w:rsidR="0047786B" w:rsidRPr="007952A2">
        <w:rPr>
          <w:sz w:val="22"/>
          <w:szCs w:val="22"/>
        </w:rPr>
        <w:t xml:space="preserve"> </w:t>
      </w:r>
      <w:r w:rsidR="008065A6" w:rsidRPr="007952A2">
        <w:rPr>
          <w:color w:val="222222"/>
          <w:sz w:val="22"/>
          <w:szCs w:val="22"/>
          <w:shd w:val="clear" w:color="auto" w:fill="FFFFFF"/>
        </w:rPr>
        <w:t xml:space="preserve">Localização da RPPN Osório </w:t>
      </w:r>
      <w:proofErr w:type="spellStart"/>
      <w:r w:rsidR="008065A6" w:rsidRPr="007952A2">
        <w:rPr>
          <w:color w:val="222222"/>
          <w:sz w:val="22"/>
          <w:szCs w:val="22"/>
          <w:shd w:val="clear" w:color="auto" w:fill="FFFFFF"/>
        </w:rPr>
        <w:t>Reimão</w:t>
      </w:r>
      <w:proofErr w:type="spellEnd"/>
      <w:r w:rsidR="008065A6" w:rsidRPr="007952A2">
        <w:rPr>
          <w:color w:val="222222"/>
          <w:sz w:val="22"/>
          <w:szCs w:val="22"/>
          <w:shd w:val="clear" w:color="auto" w:fill="FFFFFF"/>
        </w:rPr>
        <w:t xml:space="preserve">. A) Mapa do Pará com a localização da cidade de Cametá. B) Foto aérea da RPPN Osório </w:t>
      </w:r>
      <w:proofErr w:type="spellStart"/>
      <w:r w:rsidR="008065A6" w:rsidRPr="007952A2">
        <w:rPr>
          <w:color w:val="222222"/>
          <w:sz w:val="22"/>
          <w:szCs w:val="22"/>
          <w:shd w:val="clear" w:color="auto" w:fill="FFFFFF"/>
        </w:rPr>
        <w:t>Reimão</w:t>
      </w:r>
      <w:proofErr w:type="spellEnd"/>
      <w:r w:rsidR="008065A6" w:rsidRPr="007952A2">
        <w:rPr>
          <w:color w:val="222222"/>
          <w:sz w:val="22"/>
          <w:szCs w:val="22"/>
          <w:shd w:val="clear" w:color="auto" w:fill="FFFFFF"/>
        </w:rPr>
        <w:t xml:space="preserve"> na margem do Rio </w:t>
      </w:r>
      <w:proofErr w:type="spellStart"/>
      <w:r w:rsidR="008065A6" w:rsidRPr="007952A2">
        <w:rPr>
          <w:color w:val="222222"/>
          <w:sz w:val="22"/>
          <w:szCs w:val="22"/>
          <w:shd w:val="clear" w:color="auto" w:fill="FFFFFF"/>
        </w:rPr>
        <w:t>Aricurá</w:t>
      </w:r>
      <w:proofErr w:type="spellEnd"/>
      <w:r w:rsidR="008065A6" w:rsidRPr="007952A2">
        <w:rPr>
          <w:color w:val="222222"/>
          <w:sz w:val="22"/>
          <w:szCs w:val="22"/>
          <w:shd w:val="clear" w:color="auto" w:fill="FFFFFF"/>
        </w:rPr>
        <w:t xml:space="preserve"> na cidade de Cametá. </w:t>
      </w:r>
    </w:p>
    <w:p w14:paraId="22B93A3C" w14:textId="4681E011" w:rsidR="0047786B" w:rsidRPr="0047786B" w:rsidRDefault="00B923B7" w:rsidP="00236BCF">
      <w:pPr>
        <w:spacing w:line="360" w:lineRule="auto"/>
        <w:jc w:val="both"/>
        <w:rPr>
          <w:sz w:val="24"/>
          <w:szCs w:val="24"/>
        </w:rPr>
      </w:pPr>
      <w:r w:rsidRPr="007952A2">
        <w:rPr>
          <w:color w:val="222222"/>
          <w:sz w:val="22"/>
          <w:szCs w:val="22"/>
          <w:shd w:val="clear" w:color="auto" w:fill="FFFFFF"/>
        </w:rPr>
        <w:lastRenderedPageBreak/>
        <w:t>Fonte:</w:t>
      </w:r>
      <w:r>
        <w:rPr>
          <w:color w:val="222222"/>
          <w:sz w:val="22"/>
          <w:szCs w:val="22"/>
          <w:shd w:val="clear" w:color="auto" w:fill="FFFFFF"/>
        </w:rPr>
        <w:t xml:space="preserve"> A) </w:t>
      </w:r>
      <w:proofErr w:type="spellStart"/>
      <w:r w:rsidRPr="007952A2">
        <w:rPr>
          <w:sz w:val="22"/>
          <w:szCs w:val="22"/>
          <w:shd w:val="clear" w:color="auto" w:fill="FFFFFF"/>
        </w:rPr>
        <w:t>google</w:t>
      </w:r>
      <w:proofErr w:type="spellEnd"/>
      <w:r w:rsidRPr="007952A2">
        <w:rPr>
          <w:sz w:val="22"/>
          <w:szCs w:val="22"/>
          <w:shd w:val="clear" w:color="auto" w:fill="FFFFFF"/>
        </w:rPr>
        <w:t xml:space="preserve"> imagens (adaptado)</w:t>
      </w:r>
      <w:r>
        <w:rPr>
          <w:sz w:val="22"/>
          <w:szCs w:val="22"/>
          <w:shd w:val="clear" w:color="auto" w:fill="FFFFFF"/>
        </w:rPr>
        <w:t>. B)</w:t>
      </w:r>
      <w:r w:rsidRPr="00B923B7">
        <w:rPr>
          <w:color w:val="222222"/>
          <w:sz w:val="22"/>
          <w:szCs w:val="22"/>
          <w:shd w:val="clear" w:color="auto" w:fill="FFFFFF"/>
        </w:rPr>
        <w:t xml:space="preserve"> </w:t>
      </w:r>
      <w:r w:rsidRPr="007952A2">
        <w:rPr>
          <w:color w:val="222222"/>
          <w:sz w:val="22"/>
          <w:szCs w:val="22"/>
          <w:shd w:val="clear" w:color="auto" w:fill="FFFFFF"/>
        </w:rPr>
        <w:t>Fonte:</w:t>
      </w:r>
      <w:r w:rsidRPr="007952A2">
        <w:rPr>
          <w:color w:val="FF0000"/>
          <w:sz w:val="22"/>
          <w:szCs w:val="22"/>
          <w:shd w:val="clear" w:color="auto" w:fill="FFFFFF"/>
        </w:rPr>
        <w:t xml:space="preserve"> </w:t>
      </w:r>
      <w:proofErr w:type="spellStart"/>
      <w:r w:rsidRPr="007952A2">
        <w:rPr>
          <w:sz w:val="22"/>
          <w:szCs w:val="22"/>
          <w:shd w:val="clear" w:color="auto" w:fill="FFFFFF"/>
        </w:rPr>
        <w:t>google</w:t>
      </w:r>
      <w:proofErr w:type="spellEnd"/>
      <w:r w:rsidRPr="007952A2">
        <w:rPr>
          <w:sz w:val="22"/>
          <w:szCs w:val="22"/>
          <w:shd w:val="clear" w:color="auto" w:fill="FFFFFF"/>
        </w:rPr>
        <w:t xml:space="preserve"> </w:t>
      </w:r>
      <w:proofErr w:type="spellStart"/>
      <w:r w:rsidRPr="007952A2">
        <w:rPr>
          <w:sz w:val="22"/>
          <w:szCs w:val="22"/>
          <w:shd w:val="clear" w:color="auto" w:fill="FFFFFF"/>
        </w:rPr>
        <w:t>maps</w:t>
      </w:r>
      <w:proofErr w:type="spellEnd"/>
      <w:r w:rsidRPr="007952A2">
        <w:rPr>
          <w:sz w:val="22"/>
          <w:szCs w:val="22"/>
          <w:shd w:val="clear" w:color="auto" w:fill="FFFFFF"/>
        </w:rPr>
        <w:t xml:space="preserve"> (adaptado).</w:t>
      </w:r>
    </w:p>
    <w:p w14:paraId="7223BF4E" w14:textId="2841C235" w:rsidR="00237210" w:rsidRDefault="000874DA" w:rsidP="0047786B">
      <w:pPr>
        <w:spacing w:line="360" w:lineRule="auto"/>
        <w:jc w:val="both"/>
        <w:rPr>
          <w:sz w:val="24"/>
          <w:szCs w:val="24"/>
        </w:rPr>
      </w:pPr>
      <w:r>
        <w:rPr>
          <w:rFonts w:ascii="Arial" w:hAnsi="Arial" w:cs="Arial"/>
          <w:b/>
          <w:bCs/>
        </w:rPr>
        <w:t xml:space="preserve">              </w:t>
      </w:r>
      <w:r w:rsidR="00237210" w:rsidRPr="004B466E">
        <w:rPr>
          <w:rFonts w:eastAsia="AGaramond-Regular"/>
          <w:sz w:val="24"/>
          <w:szCs w:val="24"/>
        </w:rPr>
        <w:t>A</w:t>
      </w:r>
      <w:r w:rsidR="00237210" w:rsidRPr="004B466E">
        <w:rPr>
          <w:sz w:val="24"/>
          <w:szCs w:val="24"/>
        </w:rPr>
        <w:t xml:space="preserve"> área da RPPN Osório </w:t>
      </w:r>
      <w:proofErr w:type="spellStart"/>
      <w:r w:rsidR="00237210" w:rsidRPr="004B466E">
        <w:rPr>
          <w:sz w:val="24"/>
          <w:szCs w:val="24"/>
        </w:rPr>
        <w:t>Reimão</w:t>
      </w:r>
      <w:proofErr w:type="spellEnd"/>
      <w:r w:rsidR="00237210" w:rsidRPr="004B466E">
        <w:rPr>
          <w:sz w:val="24"/>
          <w:szCs w:val="24"/>
        </w:rPr>
        <w:t xml:space="preserve"> </w:t>
      </w:r>
      <w:r w:rsidR="009447BF">
        <w:rPr>
          <w:sz w:val="24"/>
          <w:szCs w:val="24"/>
        </w:rPr>
        <w:t>está localizada nas</w:t>
      </w:r>
      <w:r w:rsidR="00237210" w:rsidRPr="004B466E">
        <w:rPr>
          <w:sz w:val="24"/>
          <w:szCs w:val="24"/>
        </w:rPr>
        <w:t xml:space="preserve"> coordenadas </w:t>
      </w:r>
      <w:r w:rsidR="009447BF">
        <w:rPr>
          <w:sz w:val="24"/>
          <w:szCs w:val="24"/>
        </w:rPr>
        <w:t>2</w:t>
      </w:r>
      <w:r w:rsidR="009447BF" w:rsidRPr="009447BF">
        <w:rPr>
          <w:sz w:val="24"/>
          <w:szCs w:val="24"/>
        </w:rPr>
        <w:t>°</w:t>
      </w:r>
      <w:r w:rsidR="009447BF">
        <w:rPr>
          <w:sz w:val="24"/>
          <w:szCs w:val="24"/>
        </w:rPr>
        <w:t>15</w:t>
      </w:r>
      <w:r w:rsidR="009447BF" w:rsidRPr="009447BF">
        <w:rPr>
          <w:sz w:val="24"/>
          <w:szCs w:val="24"/>
        </w:rPr>
        <w:t>'</w:t>
      </w:r>
      <w:r w:rsidR="009447BF">
        <w:rPr>
          <w:sz w:val="24"/>
          <w:szCs w:val="24"/>
        </w:rPr>
        <w:t>4</w:t>
      </w:r>
      <w:r w:rsidR="009447BF" w:rsidRPr="009447BF">
        <w:rPr>
          <w:sz w:val="24"/>
          <w:szCs w:val="24"/>
        </w:rPr>
        <w:t>.</w:t>
      </w:r>
      <w:r w:rsidR="009447BF">
        <w:rPr>
          <w:sz w:val="24"/>
          <w:szCs w:val="24"/>
        </w:rPr>
        <w:t>8</w:t>
      </w:r>
      <w:r w:rsidR="009447BF" w:rsidRPr="009447BF">
        <w:rPr>
          <w:sz w:val="24"/>
          <w:szCs w:val="24"/>
        </w:rPr>
        <w:t>"</w:t>
      </w:r>
      <w:r w:rsidR="009447BF">
        <w:rPr>
          <w:sz w:val="24"/>
          <w:szCs w:val="24"/>
        </w:rPr>
        <w:t>S 49</w:t>
      </w:r>
      <w:r w:rsidR="009447BF" w:rsidRPr="009447BF">
        <w:rPr>
          <w:sz w:val="24"/>
          <w:szCs w:val="24"/>
        </w:rPr>
        <w:t>°</w:t>
      </w:r>
      <w:r w:rsidR="009447BF">
        <w:rPr>
          <w:sz w:val="24"/>
          <w:szCs w:val="24"/>
        </w:rPr>
        <w:t>30</w:t>
      </w:r>
      <w:r w:rsidR="009447BF" w:rsidRPr="009447BF">
        <w:rPr>
          <w:sz w:val="24"/>
          <w:szCs w:val="24"/>
        </w:rPr>
        <w:t>'</w:t>
      </w:r>
      <w:r w:rsidR="009447BF">
        <w:rPr>
          <w:sz w:val="24"/>
          <w:szCs w:val="24"/>
        </w:rPr>
        <w:t>18</w:t>
      </w:r>
      <w:r w:rsidR="009447BF" w:rsidRPr="009447BF">
        <w:rPr>
          <w:sz w:val="24"/>
          <w:szCs w:val="24"/>
        </w:rPr>
        <w:t>.</w:t>
      </w:r>
      <w:r w:rsidR="009447BF">
        <w:rPr>
          <w:sz w:val="24"/>
          <w:szCs w:val="24"/>
        </w:rPr>
        <w:t>4</w:t>
      </w:r>
      <w:r w:rsidR="009447BF" w:rsidRPr="009447BF">
        <w:rPr>
          <w:sz w:val="24"/>
          <w:szCs w:val="24"/>
        </w:rPr>
        <w:t>"</w:t>
      </w:r>
      <w:r w:rsidR="009447BF">
        <w:rPr>
          <w:sz w:val="24"/>
          <w:szCs w:val="24"/>
        </w:rPr>
        <w:t>W e</w:t>
      </w:r>
      <w:r w:rsidR="00237210" w:rsidRPr="004B466E">
        <w:rPr>
          <w:sz w:val="24"/>
          <w:szCs w:val="24"/>
        </w:rPr>
        <w:t xml:space="preserve"> tem um tamanho geral de 10,60 Hectares, mas </w:t>
      </w:r>
      <w:r w:rsidR="009447BF">
        <w:rPr>
          <w:sz w:val="24"/>
          <w:szCs w:val="24"/>
        </w:rPr>
        <w:t xml:space="preserve">com </w:t>
      </w:r>
      <w:r w:rsidR="00237210" w:rsidRPr="004B466E">
        <w:rPr>
          <w:sz w:val="24"/>
          <w:szCs w:val="24"/>
        </w:rPr>
        <w:t xml:space="preserve">apenas 8,80ha efetivamente transformados em reserva, pois </w:t>
      </w:r>
      <w:r w:rsidR="009447BF">
        <w:rPr>
          <w:sz w:val="24"/>
          <w:szCs w:val="24"/>
        </w:rPr>
        <w:t>ainda há</w:t>
      </w:r>
      <w:r w:rsidR="00237210" w:rsidRPr="004B466E">
        <w:rPr>
          <w:sz w:val="24"/>
          <w:szCs w:val="24"/>
        </w:rPr>
        <w:t xml:space="preserve"> </w:t>
      </w:r>
      <w:r w:rsidR="009447BF">
        <w:rPr>
          <w:sz w:val="24"/>
          <w:szCs w:val="24"/>
        </w:rPr>
        <w:t>um</w:t>
      </w:r>
      <w:r w:rsidR="00237210" w:rsidRPr="004B466E">
        <w:rPr>
          <w:sz w:val="24"/>
          <w:szCs w:val="24"/>
        </w:rPr>
        <w:t>a parte degradada devido anos de explorações extrativistas frequentes antes de se tornar uma UC (</w:t>
      </w:r>
      <w:r w:rsidR="00BE04E7" w:rsidRPr="004B466E">
        <w:rPr>
          <w:sz w:val="24"/>
          <w:szCs w:val="24"/>
        </w:rPr>
        <w:t>MARTINS, 2004).</w:t>
      </w:r>
      <w:r w:rsidR="001364B9">
        <w:rPr>
          <w:sz w:val="24"/>
          <w:szCs w:val="24"/>
        </w:rPr>
        <w:t xml:space="preserve"> </w:t>
      </w:r>
      <w:r w:rsidR="006D2D35">
        <w:rPr>
          <w:sz w:val="24"/>
          <w:szCs w:val="24"/>
        </w:rPr>
        <w:t>A</w:t>
      </w:r>
      <w:r w:rsidR="00237210" w:rsidRPr="004B466E">
        <w:rPr>
          <w:sz w:val="24"/>
          <w:szCs w:val="24"/>
        </w:rPr>
        <w:t xml:space="preserve"> RPPN</w:t>
      </w:r>
      <w:r w:rsidR="006D2D35">
        <w:rPr>
          <w:sz w:val="24"/>
          <w:szCs w:val="24"/>
        </w:rPr>
        <w:t xml:space="preserve"> Osório </w:t>
      </w:r>
      <w:proofErr w:type="spellStart"/>
      <w:r w:rsidR="006D2D35">
        <w:rPr>
          <w:sz w:val="24"/>
          <w:szCs w:val="24"/>
        </w:rPr>
        <w:t>Reimão</w:t>
      </w:r>
      <w:proofErr w:type="spellEnd"/>
      <w:r w:rsidR="00237210" w:rsidRPr="004B466E">
        <w:rPr>
          <w:sz w:val="24"/>
          <w:szCs w:val="24"/>
        </w:rPr>
        <w:t xml:space="preserve"> tem como proprietária a Sr.ª Maria de Jesus Girard </w:t>
      </w:r>
      <w:proofErr w:type="spellStart"/>
      <w:r w:rsidR="00237210" w:rsidRPr="004B466E">
        <w:rPr>
          <w:sz w:val="24"/>
          <w:szCs w:val="24"/>
        </w:rPr>
        <w:t>Reimão</w:t>
      </w:r>
      <w:proofErr w:type="spellEnd"/>
      <w:r w:rsidR="00237210" w:rsidRPr="004B466E">
        <w:rPr>
          <w:sz w:val="24"/>
          <w:szCs w:val="24"/>
        </w:rPr>
        <w:t xml:space="preserve"> e</w:t>
      </w:r>
      <w:r w:rsidR="003D579B">
        <w:rPr>
          <w:sz w:val="24"/>
          <w:szCs w:val="24"/>
        </w:rPr>
        <w:t>,</w:t>
      </w:r>
      <w:r w:rsidR="00237210" w:rsidRPr="004B466E">
        <w:rPr>
          <w:sz w:val="24"/>
          <w:szCs w:val="24"/>
        </w:rPr>
        <w:t xml:space="preserve"> responsável</w:t>
      </w:r>
      <w:r w:rsidR="003D579B">
        <w:rPr>
          <w:sz w:val="24"/>
          <w:szCs w:val="24"/>
        </w:rPr>
        <w:t>,</w:t>
      </w:r>
      <w:r w:rsidR="00237210" w:rsidRPr="004B466E">
        <w:rPr>
          <w:sz w:val="24"/>
          <w:szCs w:val="24"/>
        </w:rPr>
        <w:t xml:space="preserve"> o Sr. Assis Girard </w:t>
      </w:r>
      <w:proofErr w:type="spellStart"/>
      <w:r w:rsidR="00237210" w:rsidRPr="004B466E">
        <w:rPr>
          <w:sz w:val="24"/>
          <w:szCs w:val="24"/>
        </w:rPr>
        <w:t>Reimão</w:t>
      </w:r>
      <w:proofErr w:type="spellEnd"/>
      <w:r w:rsidR="003D579B">
        <w:rPr>
          <w:sz w:val="24"/>
          <w:szCs w:val="24"/>
        </w:rPr>
        <w:t>.</w:t>
      </w:r>
      <w:r w:rsidR="00237210" w:rsidRPr="004B466E">
        <w:rPr>
          <w:sz w:val="24"/>
          <w:szCs w:val="24"/>
        </w:rPr>
        <w:t xml:space="preserve"> </w:t>
      </w:r>
      <w:r w:rsidR="001364B9">
        <w:rPr>
          <w:sz w:val="24"/>
          <w:szCs w:val="24"/>
        </w:rPr>
        <w:t>A</w:t>
      </w:r>
      <w:r w:rsidR="001364B9" w:rsidRPr="004B466E">
        <w:rPr>
          <w:sz w:val="24"/>
          <w:szCs w:val="24"/>
        </w:rPr>
        <w:t>ntes de ser tornar uma reserva</w:t>
      </w:r>
      <w:r w:rsidR="001364B9">
        <w:rPr>
          <w:sz w:val="24"/>
          <w:szCs w:val="24"/>
        </w:rPr>
        <w:t xml:space="preserve">, a </w:t>
      </w:r>
      <w:r w:rsidR="00237210" w:rsidRPr="004B466E">
        <w:rPr>
          <w:sz w:val="24"/>
          <w:szCs w:val="24"/>
        </w:rPr>
        <w:t xml:space="preserve">área era uma </w:t>
      </w:r>
      <w:r w:rsidR="001364B9">
        <w:rPr>
          <w:sz w:val="24"/>
          <w:szCs w:val="24"/>
        </w:rPr>
        <w:t>o</w:t>
      </w:r>
      <w:r w:rsidR="00237210" w:rsidRPr="004B466E">
        <w:rPr>
          <w:sz w:val="24"/>
          <w:szCs w:val="24"/>
        </w:rPr>
        <w:t>laria, onde era retirada argila para fazer telhas e tijolos</w:t>
      </w:r>
      <w:r w:rsidR="001364B9">
        <w:rPr>
          <w:sz w:val="24"/>
          <w:szCs w:val="24"/>
        </w:rPr>
        <w:t xml:space="preserve">, </w:t>
      </w:r>
      <w:r w:rsidR="003D579B" w:rsidRPr="004B466E">
        <w:rPr>
          <w:sz w:val="24"/>
          <w:szCs w:val="24"/>
        </w:rPr>
        <w:t>gera</w:t>
      </w:r>
      <w:r w:rsidR="001364B9">
        <w:rPr>
          <w:sz w:val="24"/>
          <w:szCs w:val="24"/>
        </w:rPr>
        <w:t>ndo</w:t>
      </w:r>
      <w:r w:rsidR="003D579B" w:rsidRPr="004B466E">
        <w:rPr>
          <w:sz w:val="24"/>
          <w:szCs w:val="24"/>
        </w:rPr>
        <w:t xml:space="preserve"> </w:t>
      </w:r>
      <w:r w:rsidR="00237210" w:rsidRPr="004B466E">
        <w:rPr>
          <w:sz w:val="24"/>
          <w:szCs w:val="24"/>
        </w:rPr>
        <w:t>grandes impactos ambientais</w:t>
      </w:r>
      <w:r w:rsidR="003D579B" w:rsidRPr="003D579B">
        <w:rPr>
          <w:sz w:val="24"/>
          <w:szCs w:val="24"/>
        </w:rPr>
        <w:t xml:space="preserve"> </w:t>
      </w:r>
      <w:r w:rsidR="003D579B" w:rsidRPr="004B466E">
        <w:rPr>
          <w:sz w:val="24"/>
          <w:szCs w:val="24"/>
        </w:rPr>
        <w:t>(BAIA E JÚNIOR</w:t>
      </w:r>
      <w:r w:rsidR="004B0831">
        <w:rPr>
          <w:sz w:val="24"/>
          <w:szCs w:val="24"/>
        </w:rPr>
        <w:t>,</w:t>
      </w:r>
      <w:r w:rsidR="003D579B" w:rsidRPr="004B466E">
        <w:rPr>
          <w:sz w:val="24"/>
          <w:szCs w:val="24"/>
        </w:rPr>
        <w:t xml:space="preserve"> 2008)</w:t>
      </w:r>
      <w:r w:rsidR="004B0831">
        <w:rPr>
          <w:sz w:val="24"/>
          <w:szCs w:val="24"/>
        </w:rPr>
        <w:t>.</w:t>
      </w:r>
      <w:r w:rsidR="003D579B">
        <w:rPr>
          <w:sz w:val="24"/>
          <w:szCs w:val="24"/>
        </w:rPr>
        <w:t xml:space="preserve"> </w:t>
      </w:r>
      <w:r w:rsidR="00237210" w:rsidRPr="004B466E">
        <w:rPr>
          <w:sz w:val="24"/>
          <w:szCs w:val="24"/>
        </w:rPr>
        <w:t>Além disso, o lugar sofria com</w:t>
      </w:r>
      <w:r w:rsidR="001364B9">
        <w:rPr>
          <w:sz w:val="24"/>
          <w:szCs w:val="24"/>
        </w:rPr>
        <w:t xml:space="preserve"> muitas</w:t>
      </w:r>
      <w:r w:rsidR="00237210" w:rsidRPr="004B466E">
        <w:rPr>
          <w:sz w:val="24"/>
          <w:szCs w:val="24"/>
        </w:rPr>
        <w:t xml:space="preserve"> invas</w:t>
      </w:r>
      <w:r w:rsidR="001364B9">
        <w:rPr>
          <w:sz w:val="24"/>
          <w:szCs w:val="24"/>
        </w:rPr>
        <w:t>ões</w:t>
      </w:r>
      <w:r w:rsidR="00237210" w:rsidRPr="004B466E">
        <w:rPr>
          <w:sz w:val="24"/>
          <w:szCs w:val="24"/>
        </w:rPr>
        <w:t xml:space="preserve"> de caçadores e pescadores não autorizados e que, para amenizar a exploração da área, foi transformada em um RPPN afim </w:t>
      </w:r>
      <w:r w:rsidR="001364B9">
        <w:rPr>
          <w:sz w:val="24"/>
          <w:szCs w:val="24"/>
        </w:rPr>
        <w:t xml:space="preserve">de </w:t>
      </w:r>
      <w:r w:rsidR="00237210">
        <w:rPr>
          <w:sz w:val="24"/>
          <w:szCs w:val="24"/>
        </w:rPr>
        <w:t>recuperar a b</w:t>
      </w:r>
      <w:r w:rsidR="00237210" w:rsidRPr="004B466E">
        <w:rPr>
          <w:sz w:val="24"/>
          <w:szCs w:val="24"/>
        </w:rPr>
        <w:t>iodiversidade que estava desaparecendo d</w:t>
      </w:r>
      <w:r w:rsidR="003D579B">
        <w:rPr>
          <w:sz w:val="24"/>
          <w:szCs w:val="24"/>
        </w:rPr>
        <w:t>o</w:t>
      </w:r>
      <w:r w:rsidR="00237210" w:rsidRPr="004B466E">
        <w:rPr>
          <w:sz w:val="24"/>
          <w:szCs w:val="24"/>
        </w:rPr>
        <w:t xml:space="preserve"> local. Mesmo </w:t>
      </w:r>
      <w:r w:rsidR="001364B9">
        <w:rPr>
          <w:sz w:val="24"/>
          <w:szCs w:val="24"/>
        </w:rPr>
        <w:t xml:space="preserve">assim </w:t>
      </w:r>
      <w:r w:rsidR="00237210" w:rsidRPr="004B466E">
        <w:rPr>
          <w:sz w:val="24"/>
          <w:szCs w:val="24"/>
        </w:rPr>
        <w:t>a área</w:t>
      </w:r>
      <w:r w:rsidR="003D579B">
        <w:rPr>
          <w:sz w:val="24"/>
          <w:szCs w:val="24"/>
        </w:rPr>
        <w:t xml:space="preserve"> ainda</w:t>
      </w:r>
      <w:r w:rsidR="00237210" w:rsidRPr="004B466E">
        <w:rPr>
          <w:sz w:val="24"/>
          <w:szCs w:val="24"/>
        </w:rPr>
        <w:t xml:space="preserve"> </w:t>
      </w:r>
      <w:r w:rsidR="008B2BDC">
        <w:rPr>
          <w:sz w:val="24"/>
          <w:szCs w:val="24"/>
        </w:rPr>
        <w:t xml:space="preserve">vive em conflito e </w:t>
      </w:r>
      <w:r w:rsidR="00237210" w:rsidRPr="004B466E">
        <w:rPr>
          <w:sz w:val="24"/>
          <w:szCs w:val="24"/>
        </w:rPr>
        <w:t xml:space="preserve">sofre invasões por parte da comunidade por falta de conscientização </w:t>
      </w:r>
      <w:r w:rsidR="00237210">
        <w:rPr>
          <w:sz w:val="24"/>
          <w:szCs w:val="24"/>
        </w:rPr>
        <w:t>(TRINDADE, 2008).</w:t>
      </w:r>
    </w:p>
    <w:p w14:paraId="2C77930F" w14:textId="48644B57" w:rsidR="00237210" w:rsidRDefault="004B0831" w:rsidP="000F137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877C0">
        <w:rPr>
          <w:sz w:val="24"/>
          <w:szCs w:val="24"/>
        </w:rPr>
        <w:t xml:space="preserve">   </w:t>
      </w:r>
      <w:r w:rsidR="00237210" w:rsidRPr="004B466E">
        <w:rPr>
          <w:sz w:val="24"/>
          <w:szCs w:val="24"/>
        </w:rPr>
        <w:t>Para coleta de dados foram realizadas entrevista</w:t>
      </w:r>
      <w:r w:rsidR="005A44D1">
        <w:rPr>
          <w:sz w:val="24"/>
          <w:szCs w:val="24"/>
        </w:rPr>
        <w:t>s</w:t>
      </w:r>
      <w:r w:rsidR="00237210" w:rsidRPr="004B466E">
        <w:rPr>
          <w:sz w:val="24"/>
          <w:szCs w:val="24"/>
        </w:rPr>
        <w:t xml:space="preserve"> com perguntas abertas, baseado no estudo de </w:t>
      </w:r>
      <w:proofErr w:type="spellStart"/>
      <w:r w:rsidR="00237210" w:rsidRPr="004B466E">
        <w:rPr>
          <w:sz w:val="24"/>
          <w:szCs w:val="24"/>
        </w:rPr>
        <w:t>Pradeiczuk</w:t>
      </w:r>
      <w:proofErr w:type="spellEnd"/>
      <w:r w:rsidR="00237210" w:rsidRPr="004B466E">
        <w:rPr>
          <w:sz w:val="24"/>
          <w:szCs w:val="24"/>
        </w:rPr>
        <w:t xml:space="preserve">; </w:t>
      </w:r>
      <w:proofErr w:type="spellStart"/>
      <w:r w:rsidR="00237210" w:rsidRPr="004B466E">
        <w:rPr>
          <w:sz w:val="24"/>
          <w:szCs w:val="24"/>
        </w:rPr>
        <w:t>Renk</w:t>
      </w:r>
      <w:proofErr w:type="spellEnd"/>
      <w:r w:rsidR="00237210" w:rsidRPr="004B466E">
        <w:rPr>
          <w:sz w:val="24"/>
          <w:szCs w:val="24"/>
        </w:rPr>
        <w:t>; Danieli (2015)</w:t>
      </w:r>
      <w:r w:rsidR="005A44D1">
        <w:rPr>
          <w:sz w:val="24"/>
          <w:szCs w:val="24"/>
        </w:rPr>
        <w:t>.</w:t>
      </w:r>
      <w:r w:rsidR="00237210" w:rsidRPr="004B466E">
        <w:rPr>
          <w:sz w:val="24"/>
          <w:szCs w:val="24"/>
        </w:rPr>
        <w:t xml:space="preserve"> </w:t>
      </w:r>
      <w:r w:rsidR="005A44D1">
        <w:rPr>
          <w:sz w:val="24"/>
          <w:szCs w:val="24"/>
        </w:rPr>
        <w:t>A</w:t>
      </w:r>
      <w:r w:rsidR="00237210" w:rsidRPr="004B466E">
        <w:rPr>
          <w:sz w:val="24"/>
          <w:szCs w:val="24"/>
        </w:rPr>
        <w:t>s entrevistas iniciaram com pe</w:t>
      </w:r>
      <w:r w:rsidR="000F1378">
        <w:rPr>
          <w:sz w:val="24"/>
          <w:szCs w:val="24"/>
        </w:rPr>
        <w:t>rguntas sobre o perfil social e,</w:t>
      </w:r>
      <w:r w:rsidR="00237210" w:rsidRPr="004B466E">
        <w:rPr>
          <w:sz w:val="24"/>
          <w:szCs w:val="24"/>
        </w:rPr>
        <w:t xml:space="preserve"> </w:t>
      </w:r>
      <w:r w:rsidR="000F1378">
        <w:rPr>
          <w:sz w:val="24"/>
          <w:szCs w:val="24"/>
        </w:rPr>
        <w:t>após,</w:t>
      </w:r>
      <w:r w:rsidR="00237210" w:rsidRPr="004B466E">
        <w:rPr>
          <w:sz w:val="24"/>
          <w:szCs w:val="24"/>
        </w:rPr>
        <w:t xml:space="preserve"> sobre a percepção ambiental da reserva</w:t>
      </w:r>
      <w:r w:rsidR="005A44D1">
        <w:rPr>
          <w:sz w:val="24"/>
          <w:szCs w:val="24"/>
        </w:rPr>
        <w:t>.</w:t>
      </w:r>
      <w:r w:rsidR="00237210" w:rsidRPr="004B466E">
        <w:rPr>
          <w:sz w:val="24"/>
          <w:szCs w:val="24"/>
        </w:rPr>
        <w:t xml:space="preserve"> </w:t>
      </w:r>
      <w:r w:rsidR="005A44D1">
        <w:rPr>
          <w:sz w:val="24"/>
          <w:szCs w:val="24"/>
        </w:rPr>
        <w:t>Com isso, tentou-se</w:t>
      </w:r>
      <w:r w:rsidR="00237210" w:rsidRPr="004B466E">
        <w:rPr>
          <w:sz w:val="24"/>
          <w:szCs w:val="24"/>
        </w:rPr>
        <w:t xml:space="preserve"> compreender a relação dos moradores com a reserva, </w:t>
      </w:r>
      <w:r w:rsidR="000F1378">
        <w:rPr>
          <w:sz w:val="24"/>
          <w:szCs w:val="24"/>
        </w:rPr>
        <w:t>procurando entender</w:t>
      </w:r>
      <w:r w:rsidR="00237210" w:rsidRPr="004B466E">
        <w:rPr>
          <w:sz w:val="24"/>
          <w:szCs w:val="24"/>
        </w:rPr>
        <w:t xml:space="preserve"> </w:t>
      </w:r>
      <w:r w:rsidR="000F1378">
        <w:rPr>
          <w:sz w:val="24"/>
          <w:szCs w:val="24"/>
        </w:rPr>
        <w:t xml:space="preserve">quais </w:t>
      </w:r>
      <w:r w:rsidR="00237210" w:rsidRPr="004B466E">
        <w:rPr>
          <w:sz w:val="24"/>
          <w:szCs w:val="24"/>
        </w:rPr>
        <w:t xml:space="preserve">os malefícios e benéficos </w:t>
      </w:r>
      <w:r w:rsidR="000F1378">
        <w:rPr>
          <w:sz w:val="24"/>
          <w:szCs w:val="24"/>
        </w:rPr>
        <w:t>que os</w:t>
      </w:r>
      <w:r w:rsidR="00237210" w:rsidRPr="004B466E">
        <w:rPr>
          <w:sz w:val="24"/>
          <w:szCs w:val="24"/>
        </w:rPr>
        <w:t xml:space="preserve"> moradores que vivem próximo da reserva</w:t>
      </w:r>
      <w:r w:rsidR="000F1378">
        <w:rPr>
          <w:sz w:val="24"/>
          <w:szCs w:val="24"/>
        </w:rPr>
        <w:t xml:space="preserve"> acreditam encontrar</w:t>
      </w:r>
      <w:r w:rsidR="00237210" w:rsidRPr="004B466E">
        <w:rPr>
          <w:sz w:val="24"/>
          <w:szCs w:val="24"/>
        </w:rPr>
        <w:t>.</w:t>
      </w:r>
      <w:r w:rsidR="005A44D1">
        <w:rPr>
          <w:sz w:val="24"/>
          <w:szCs w:val="24"/>
        </w:rPr>
        <w:t xml:space="preserve"> </w:t>
      </w:r>
      <w:r w:rsidR="001166B4">
        <w:rPr>
          <w:sz w:val="24"/>
          <w:szCs w:val="24"/>
        </w:rPr>
        <w:t>Foram entrevistados</w:t>
      </w:r>
      <w:r w:rsidR="000F1378" w:rsidRPr="000F1378">
        <w:rPr>
          <w:color w:val="FF0000"/>
          <w:sz w:val="24"/>
          <w:szCs w:val="24"/>
        </w:rPr>
        <w:t xml:space="preserve"> </w:t>
      </w:r>
      <w:r w:rsidR="005918E3">
        <w:rPr>
          <w:sz w:val="24"/>
          <w:szCs w:val="24"/>
        </w:rPr>
        <w:t>o</w:t>
      </w:r>
      <w:r w:rsidR="00237210" w:rsidRPr="004B466E">
        <w:rPr>
          <w:sz w:val="24"/>
          <w:szCs w:val="24"/>
        </w:rPr>
        <w:t>s moradores</w:t>
      </w:r>
      <w:r w:rsidR="005918E3">
        <w:rPr>
          <w:sz w:val="24"/>
          <w:szCs w:val="24"/>
        </w:rPr>
        <w:t xml:space="preserve"> que residem na Travessa Dom Pedro </w:t>
      </w:r>
      <w:r w:rsidR="000F1378">
        <w:rPr>
          <w:sz w:val="24"/>
          <w:szCs w:val="24"/>
        </w:rPr>
        <w:t>I</w:t>
      </w:r>
      <w:r w:rsidR="005918E3">
        <w:rPr>
          <w:sz w:val="24"/>
          <w:szCs w:val="24"/>
        </w:rPr>
        <w:t>, Avenida Cônego Siqueira</w:t>
      </w:r>
      <w:r>
        <w:rPr>
          <w:sz w:val="24"/>
          <w:szCs w:val="24"/>
        </w:rPr>
        <w:t>,</w:t>
      </w:r>
      <w:r w:rsidR="005918E3">
        <w:rPr>
          <w:sz w:val="24"/>
          <w:szCs w:val="24"/>
        </w:rPr>
        <w:t xml:space="preserve"> Travessa </w:t>
      </w:r>
      <w:proofErr w:type="spellStart"/>
      <w:r w:rsidR="005918E3">
        <w:rPr>
          <w:sz w:val="24"/>
          <w:szCs w:val="24"/>
        </w:rPr>
        <w:t>Cerzinando</w:t>
      </w:r>
      <w:proofErr w:type="spellEnd"/>
      <w:r w:rsidR="005918E3">
        <w:rPr>
          <w:sz w:val="24"/>
          <w:szCs w:val="24"/>
        </w:rPr>
        <w:t xml:space="preserve"> Cardoso</w:t>
      </w:r>
      <w:r>
        <w:rPr>
          <w:sz w:val="24"/>
          <w:szCs w:val="24"/>
        </w:rPr>
        <w:t xml:space="preserve">, Travessa Baixa Verde e a margem do Rio </w:t>
      </w:r>
      <w:proofErr w:type="spellStart"/>
      <w:r>
        <w:rPr>
          <w:sz w:val="24"/>
          <w:szCs w:val="24"/>
        </w:rPr>
        <w:t>Aricurá</w:t>
      </w:r>
      <w:proofErr w:type="spellEnd"/>
      <w:r w:rsidR="000F1378">
        <w:rPr>
          <w:sz w:val="24"/>
          <w:szCs w:val="24"/>
        </w:rPr>
        <w:t>,</w:t>
      </w:r>
      <w:r w:rsidR="00237210" w:rsidRPr="004B466E">
        <w:rPr>
          <w:sz w:val="24"/>
          <w:szCs w:val="24"/>
        </w:rPr>
        <w:t xml:space="preserve"> lo</w:t>
      </w:r>
      <w:r w:rsidR="000F1378">
        <w:rPr>
          <w:sz w:val="24"/>
          <w:szCs w:val="24"/>
        </w:rPr>
        <w:t>calizados nos limites desta RPPN</w:t>
      </w:r>
      <w:r w:rsidR="00237210" w:rsidRPr="004B466E">
        <w:rPr>
          <w:sz w:val="24"/>
          <w:szCs w:val="24"/>
        </w:rPr>
        <w:t xml:space="preserve">. </w:t>
      </w:r>
      <w:r>
        <w:rPr>
          <w:sz w:val="24"/>
          <w:szCs w:val="24"/>
        </w:rPr>
        <w:t>Foi realizada também um</w:t>
      </w:r>
      <w:r w:rsidR="001166B4">
        <w:rPr>
          <w:sz w:val="24"/>
          <w:szCs w:val="24"/>
        </w:rPr>
        <w:t>a</w:t>
      </w:r>
      <w:r>
        <w:rPr>
          <w:sz w:val="24"/>
          <w:szCs w:val="24"/>
        </w:rPr>
        <w:t xml:space="preserve"> entrevista com o responsável pela </w:t>
      </w:r>
      <w:r w:rsidR="000F1378">
        <w:rPr>
          <w:sz w:val="24"/>
          <w:szCs w:val="24"/>
        </w:rPr>
        <w:t>área</w:t>
      </w:r>
      <w:r>
        <w:rPr>
          <w:sz w:val="24"/>
          <w:szCs w:val="24"/>
        </w:rPr>
        <w:t xml:space="preserve"> em estudo</w:t>
      </w:r>
      <w:r w:rsidR="000F1378">
        <w:rPr>
          <w:sz w:val="24"/>
          <w:szCs w:val="24"/>
        </w:rPr>
        <w:t>,</w:t>
      </w:r>
      <w:r w:rsidRPr="004B466E">
        <w:rPr>
          <w:sz w:val="24"/>
          <w:szCs w:val="24"/>
        </w:rPr>
        <w:t xml:space="preserve"> Sr. Assis Girard </w:t>
      </w:r>
      <w:proofErr w:type="spellStart"/>
      <w:r w:rsidRPr="004B466E">
        <w:rPr>
          <w:sz w:val="24"/>
          <w:szCs w:val="24"/>
        </w:rPr>
        <w:t>Reimão</w:t>
      </w:r>
      <w:proofErr w:type="spellEnd"/>
      <w:r>
        <w:rPr>
          <w:sz w:val="24"/>
          <w:szCs w:val="24"/>
        </w:rPr>
        <w:t xml:space="preserve">, </w:t>
      </w:r>
      <w:r w:rsidR="000F1378">
        <w:rPr>
          <w:sz w:val="24"/>
          <w:szCs w:val="24"/>
        </w:rPr>
        <w:t>para</w:t>
      </w:r>
      <w:r>
        <w:rPr>
          <w:sz w:val="24"/>
          <w:szCs w:val="24"/>
        </w:rPr>
        <w:t xml:space="preserve"> coleta</w:t>
      </w:r>
      <w:r w:rsidR="000F1378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informações</w:t>
      </w:r>
      <w:r w:rsidR="000F1378">
        <w:rPr>
          <w:sz w:val="24"/>
          <w:szCs w:val="24"/>
        </w:rPr>
        <w:t xml:space="preserve"> sobre </w:t>
      </w:r>
      <w:r w:rsidR="001166B4">
        <w:rPr>
          <w:sz w:val="24"/>
          <w:szCs w:val="24"/>
        </w:rPr>
        <w:t>a reserva</w:t>
      </w:r>
      <w:r>
        <w:rPr>
          <w:sz w:val="24"/>
          <w:szCs w:val="24"/>
        </w:rPr>
        <w:t xml:space="preserve">. </w:t>
      </w:r>
      <w:r w:rsidR="00237210" w:rsidRPr="004B466E">
        <w:rPr>
          <w:sz w:val="24"/>
          <w:szCs w:val="24"/>
        </w:rPr>
        <w:t>Os dados foram</w:t>
      </w:r>
      <w:r w:rsidR="00237210">
        <w:rPr>
          <w:sz w:val="24"/>
          <w:szCs w:val="24"/>
        </w:rPr>
        <w:t xml:space="preserve"> </w:t>
      </w:r>
      <w:r w:rsidR="00237210" w:rsidRPr="004B466E">
        <w:rPr>
          <w:sz w:val="24"/>
          <w:szCs w:val="24"/>
        </w:rPr>
        <w:t>analisados</w:t>
      </w:r>
      <w:r w:rsidR="00237210">
        <w:rPr>
          <w:sz w:val="24"/>
          <w:szCs w:val="24"/>
        </w:rPr>
        <w:t xml:space="preserve"> de maneira quantitativa,</w:t>
      </w:r>
      <w:r w:rsidR="00237210" w:rsidRPr="004B466E">
        <w:rPr>
          <w:sz w:val="24"/>
          <w:szCs w:val="24"/>
        </w:rPr>
        <w:t xml:space="preserve"> em porcentagem através da ferramenta </w:t>
      </w:r>
      <w:proofErr w:type="spellStart"/>
      <w:r w:rsidR="00237210" w:rsidRPr="004B466E">
        <w:rPr>
          <w:sz w:val="24"/>
          <w:szCs w:val="24"/>
        </w:rPr>
        <w:t>Epi</w:t>
      </w:r>
      <w:proofErr w:type="spellEnd"/>
      <w:r w:rsidR="00237210" w:rsidRPr="004B466E">
        <w:rPr>
          <w:sz w:val="24"/>
          <w:szCs w:val="24"/>
        </w:rPr>
        <w:t xml:space="preserve"> </w:t>
      </w:r>
      <w:proofErr w:type="spellStart"/>
      <w:r w:rsidR="00237210" w:rsidRPr="004B466E">
        <w:rPr>
          <w:sz w:val="24"/>
          <w:szCs w:val="24"/>
        </w:rPr>
        <w:t>Info</w:t>
      </w:r>
      <w:r w:rsidR="00237210" w:rsidRPr="004B466E">
        <w:rPr>
          <w:sz w:val="24"/>
          <w:szCs w:val="24"/>
          <w:vertAlign w:val="superscript"/>
        </w:rPr>
        <w:t>tm</w:t>
      </w:r>
      <w:proofErr w:type="spellEnd"/>
      <w:r w:rsidR="00237210" w:rsidRPr="004B466E">
        <w:rPr>
          <w:sz w:val="24"/>
          <w:szCs w:val="24"/>
        </w:rPr>
        <w:t>; e</w:t>
      </w:r>
      <w:r w:rsidR="00237210">
        <w:rPr>
          <w:sz w:val="24"/>
          <w:szCs w:val="24"/>
        </w:rPr>
        <w:t xml:space="preserve"> qualitativa, a partir de</w:t>
      </w:r>
      <w:r w:rsidR="00237210" w:rsidRPr="004B466E">
        <w:rPr>
          <w:sz w:val="24"/>
          <w:szCs w:val="24"/>
        </w:rPr>
        <w:t xml:space="preserve"> informações import</w:t>
      </w:r>
      <w:r w:rsidR="00237210">
        <w:rPr>
          <w:sz w:val="24"/>
          <w:szCs w:val="24"/>
        </w:rPr>
        <w:t>antes das</w:t>
      </w:r>
      <w:r w:rsidR="00237210" w:rsidRPr="004B466E">
        <w:rPr>
          <w:sz w:val="24"/>
          <w:szCs w:val="24"/>
        </w:rPr>
        <w:t xml:space="preserve"> respostas obtidas na aplicação dos questionários. </w:t>
      </w:r>
    </w:p>
    <w:p w14:paraId="02516C96" w14:textId="77777777" w:rsidR="0012462E" w:rsidRDefault="0012462E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08BF6A92" w14:textId="77777777" w:rsidR="0012462E" w:rsidRPr="00001E41" w:rsidRDefault="0012462E" w:rsidP="0012462E">
      <w:pPr>
        <w:tabs>
          <w:tab w:val="left" w:pos="1290"/>
        </w:tabs>
        <w:jc w:val="both"/>
        <w:rPr>
          <w:color w:val="FF0000"/>
          <w:sz w:val="28"/>
          <w:szCs w:val="28"/>
        </w:rPr>
      </w:pPr>
      <w:r>
        <w:rPr>
          <w:b/>
          <w:sz w:val="24"/>
          <w:szCs w:val="24"/>
        </w:rPr>
        <w:t xml:space="preserve">3. </w:t>
      </w:r>
      <w:r w:rsidRPr="00001E41">
        <w:rPr>
          <w:b/>
          <w:sz w:val="24"/>
          <w:szCs w:val="24"/>
        </w:rPr>
        <w:t>RESULTADOS E DISCUSSÃO</w:t>
      </w:r>
      <w:r w:rsidRPr="00001E41">
        <w:rPr>
          <w:b/>
          <w:sz w:val="28"/>
          <w:szCs w:val="28"/>
        </w:rPr>
        <w:t xml:space="preserve"> </w:t>
      </w:r>
    </w:p>
    <w:p w14:paraId="32681FBC" w14:textId="77777777" w:rsidR="0012462E" w:rsidRDefault="0012462E" w:rsidP="0012462E">
      <w:pPr>
        <w:ind w:firstLine="708"/>
        <w:rPr>
          <w:sz w:val="24"/>
          <w:szCs w:val="24"/>
        </w:rPr>
      </w:pPr>
    </w:p>
    <w:p w14:paraId="5F963EB6" w14:textId="3C50665B" w:rsidR="00237210" w:rsidRDefault="00237210" w:rsidP="00237210">
      <w:pPr>
        <w:spacing w:line="360" w:lineRule="auto"/>
        <w:ind w:firstLine="709"/>
        <w:jc w:val="both"/>
        <w:rPr>
          <w:sz w:val="24"/>
          <w:szCs w:val="24"/>
        </w:rPr>
      </w:pPr>
      <w:r w:rsidRPr="004B466E">
        <w:rPr>
          <w:sz w:val="24"/>
          <w:szCs w:val="24"/>
        </w:rPr>
        <w:t xml:space="preserve">Durante a pesquisa foram entrevistados 47 moradores, </w:t>
      </w:r>
      <w:r w:rsidR="000F1378">
        <w:rPr>
          <w:sz w:val="24"/>
          <w:szCs w:val="24"/>
        </w:rPr>
        <w:t xml:space="preserve">das </w:t>
      </w:r>
      <w:r w:rsidRPr="004B466E">
        <w:rPr>
          <w:sz w:val="24"/>
          <w:szCs w:val="24"/>
        </w:rPr>
        <w:t xml:space="preserve">quais a idade variou de 18 a 77 anos, </w:t>
      </w:r>
      <w:r w:rsidR="000F1378">
        <w:rPr>
          <w:sz w:val="24"/>
          <w:szCs w:val="24"/>
        </w:rPr>
        <w:t xml:space="preserve">sendo </w:t>
      </w:r>
      <w:r w:rsidRPr="004B466E">
        <w:rPr>
          <w:sz w:val="24"/>
          <w:szCs w:val="24"/>
        </w:rPr>
        <w:t>61,54% do sexo feminino e 38,46% do sexo masculino. Quanto ao nível escolar dos entrevistados, 51,16%, possuem o ensino médio</w:t>
      </w:r>
      <w:r w:rsidR="000927FE">
        <w:rPr>
          <w:sz w:val="24"/>
          <w:szCs w:val="24"/>
        </w:rPr>
        <w:t>,</w:t>
      </w:r>
      <w:r w:rsidRPr="004B466E">
        <w:rPr>
          <w:sz w:val="24"/>
          <w:szCs w:val="24"/>
        </w:rPr>
        <w:t xml:space="preserve"> 41,87% ensino fundamental e</w:t>
      </w:r>
      <w:r w:rsidR="000F1378">
        <w:rPr>
          <w:sz w:val="24"/>
          <w:szCs w:val="24"/>
        </w:rPr>
        <w:t>,</w:t>
      </w:r>
      <w:r w:rsidRPr="004B466E">
        <w:rPr>
          <w:sz w:val="24"/>
          <w:szCs w:val="24"/>
        </w:rPr>
        <w:t xml:space="preserve"> apenas</w:t>
      </w:r>
      <w:r w:rsidR="000F1378">
        <w:rPr>
          <w:sz w:val="24"/>
          <w:szCs w:val="24"/>
        </w:rPr>
        <w:t>,</w:t>
      </w:r>
      <w:r w:rsidRPr="004B466E">
        <w:rPr>
          <w:sz w:val="24"/>
          <w:szCs w:val="24"/>
        </w:rPr>
        <w:t xml:space="preserve"> 6,98% ensino superior. Sobre a ocupação</w:t>
      </w:r>
      <w:r w:rsidR="000F1378">
        <w:rPr>
          <w:sz w:val="24"/>
          <w:szCs w:val="24"/>
        </w:rPr>
        <w:t xml:space="preserve"> profissional,</w:t>
      </w:r>
      <w:r w:rsidRPr="004B466E">
        <w:rPr>
          <w:sz w:val="24"/>
          <w:szCs w:val="24"/>
        </w:rPr>
        <w:t xml:space="preserve"> 43</w:t>
      </w:r>
      <w:r w:rsidR="003E58D9">
        <w:rPr>
          <w:sz w:val="24"/>
          <w:szCs w:val="24"/>
        </w:rPr>
        <w:t>,</w:t>
      </w:r>
      <w:r w:rsidRPr="004B466E">
        <w:rPr>
          <w:sz w:val="24"/>
          <w:szCs w:val="24"/>
        </w:rPr>
        <w:t xml:space="preserve">47% são donas de casa, 10,86% aposentados </w:t>
      </w:r>
      <w:r w:rsidRPr="004B466E">
        <w:rPr>
          <w:sz w:val="24"/>
          <w:szCs w:val="24"/>
        </w:rPr>
        <w:lastRenderedPageBreak/>
        <w:t>ou pensionista, 13,03% são autônomos, 13,04% estudantes, 13,05% pescador</w:t>
      </w:r>
      <w:r w:rsidR="000F1378">
        <w:rPr>
          <w:sz w:val="24"/>
          <w:szCs w:val="24"/>
        </w:rPr>
        <w:t>es</w:t>
      </w:r>
      <w:r w:rsidRPr="004B466E">
        <w:rPr>
          <w:sz w:val="24"/>
          <w:szCs w:val="24"/>
        </w:rPr>
        <w:t xml:space="preserve"> e 2,52</w:t>
      </w:r>
      <w:r w:rsidR="000927FE">
        <w:rPr>
          <w:sz w:val="24"/>
          <w:szCs w:val="24"/>
        </w:rPr>
        <w:t>%</w:t>
      </w:r>
      <w:r w:rsidRPr="004B466E">
        <w:rPr>
          <w:sz w:val="24"/>
          <w:szCs w:val="24"/>
        </w:rPr>
        <w:t xml:space="preserve"> servidor</w:t>
      </w:r>
      <w:r w:rsidR="000F1378">
        <w:rPr>
          <w:sz w:val="24"/>
          <w:szCs w:val="24"/>
        </w:rPr>
        <w:t>es</w:t>
      </w:r>
      <w:r w:rsidRPr="004B466E">
        <w:rPr>
          <w:sz w:val="24"/>
          <w:szCs w:val="24"/>
        </w:rPr>
        <w:t xml:space="preserve"> público</w:t>
      </w:r>
      <w:r w:rsidR="000F1378">
        <w:rPr>
          <w:sz w:val="24"/>
          <w:szCs w:val="24"/>
        </w:rPr>
        <w:t>s</w:t>
      </w:r>
      <w:r w:rsidRPr="004B466E">
        <w:rPr>
          <w:sz w:val="24"/>
          <w:szCs w:val="24"/>
        </w:rPr>
        <w:t>.</w:t>
      </w:r>
    </w:p>
    <w:p w14:paraId="28EBE044" w14:textId="3A750545" w:rsidR="00E71A39" w:rsidRDefault="000927FE" w:rsidP="00CC696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Apesar de morarem no entorno de RPPN,</w:t>
      </w:r>
      <w:r w:rsidR="003664D2">
        <w:rPr>
          <w:sz w:val="24"/>
          <w:szCs w:val="24"/>
        </w:rPr>
        <w:t xml:space="preserve"> quando perguntado sobre o que entend</w:t>
      </w:r>
      <w:r w:rsidR="003E58D9">
        <w:rPr>
          <w:sz w:val="24"/>
          <w:szCs w:val="24"/>
        </w:rPr>
        <w:t>iam sobre UC</w:t>
      </w:r>
      <w:r w:rsidR="005B45B4">
        <w:rPr>
          <w:sz w:val="24"/>
          <w:szCs w:val="24"/>
        </w:rPr>
        <w:t>,</w:t>
      </w:r>
      <w:r w:rsidR="00E43631">
        <w:rPr>
          <w:sz w:val="24"/>
          <w:szCs w:val="24"/>
        </w:rPr>
        <w:t xml:space="preserve"> em</w:t>
      </w:r>
      <w:r w:rsidR="003E58D9">
        <w:rPr>
          <w:sz w:val="24"/>
          <w:szCs w:val="24"/>
        </w:rPr>
        <w:t xml:space="preserve"> 10,00</w:t>
      </w:r>
      <w:r w:rsidR="005B45B4">
        <w:rPr>
          <w:sz w:val="24"/>
          <w:szCs w:val="24"/>
        </w:rPr>
        <w:t xml:space="preserve">% </w:t>
      </w:r>
      <w:r w:rsidR="00E43631">
        <w:rPr>
          <w:sz w:val="24"/>
          <w:szCs w:val="24"/>
        </w:rPr>
        <w:t xml:space="preserve">disseram </w:t>
      </w:r>
      <w:r w:rsidR="005B45B4">
        <w:rPr>
          <w:sz w:val="24"/>
          <w:szCs w:val="24"/>
        </w:rPr>
        <w:t>já</w:t>
      </w:r>
      <w:r w:rsidR="00E43631">
        <w:rPr>
          <w:sz w:val="24"/>
          <w:szCs w:val="24"/>
        </w:rPr>
        <w:t xml:space="preserve"> ter</w:t>
      </w:r>
      <w:r w:rsidR="005B45B4">
        <w:rPr>
          <w:sz w:val="24"/>
          <w:szCs w:val="24"/>
        </w:rPr>
        <w:t xml:space="preserve"> ouvi</w:t>
      </w:r>
      <w:r w:rsidR="00E43631">
        <w:rPr>
          <w:sz w:val="24"/>
          <w:szCs w:val="24"/>
        </w:rPr>
        <w:t>do</w:t>
      </w:r>
      <w:r w:rsidR="003E58D9">
        <w:rPr>
          <w:sz w:val="24"/>
          <w:szCs w:val="24"/>
        </w:rPr>
        <w:t xml:space="preserve"> falar, 52,</w:t>
      </w:r>
      <w:r w:rsidR="005B45B4">
        <w:rPr>
          <w:sz w:val="24"/>
          <w:szCs w:val="24"/>
        </w:rPr>
        <w:t xml:space="preserve">00% </w:t>
      </w:r>
      <w:r w:rsidR="00AA15A9">
        <w:rPr>
          <w:sz w:val="24"/>
          <w:szCs w:val="24"/>
        </w:rPr>
        <w:t>nunca ouviram falar</w:t>
      </w:r>
      <w:r w:rsidR="003E58D9">
        <w:rPr>
          <w:sz w:val="24"/>
          <w:szCs w:val="24"/>
        </w:rPr>
        <w:t xml:space="preserve"> e 38,00</w:t>
      </w:r>
      <w:r w:rsidR="005B45B4">
        <w:rPr>
          <w:sz w:val="24"/>
          <w:szCs w:val="24"/>
        </w:rPr>
        <w:t xml:space="preserve">% </w:t>
      </w:r>
      <w:r w:rsidR="003E58D9">
        <w:rPr>
          <w:sz w:val="24"/>
          <w:szCs w:val="24"/>
        </w:rPr>
        <w:t xml:space="preserve">disseram </w:t>
      </w:r>
      <w:r w:rsidR="00B64E71">
        <w:rPr>
          <w:sz w:val="24"/>
          <w:szCs w:val="24"/>
        </w:rPr>
        <w:t>estar associado a preservação</w:t>
      </w:r>
      <w:r w:rsidR="00AA15A9">
        <w:rPr>
          <w:sz w:val="24"/>
          <w:szCs w:val="24"/>
        </w:rPr>
        <w:t>.</w:t>
      </w:r>
      <w:r w:rsidR="00E71A39" w:rsidRPr="00E71A39">
        <w:rPr>
          <w:sz w:val="24"/>
          <w:szCs w:val="24"/>
        </w:rPr>
        <w:t xml:space="preserve"> </w:t>
      </w:r>
      <w:r w:rsidR="00E71A39">
        <w:rPr>
          <w:sz w:val="24"/>
          <w:szCs w:val="24"/>
        </w:rPr>
        <w:t xml:space="preserve">Dessa maneira pode perceber que </w:t>
      </w:r>
      <w:r w:rsidR="003E58D9">
        <w:rPr>
          <w:sz w:val="24"/>
          <w:szCs w:val="24"/>
        </w:rPr>
        <w:t>p</w:t>
      </w:r>
      <w:r w:rsidR="00E71A39">
        <w:rPr>
          <w:sz w:val="24"/>
          <w:szCs w:val="24"/>
        </w:rPr>
        <w:t>ouc</w:t>
      </w:r>
      <w:r w:rsidR="003E58D9">
        <w:rPr>
          <w:sz w:val="24"/>
          <w:szCs w:val="24"/>
        </w:rPr>
        <w:t>os</w:t>
      </w:r>
      <w:r w:rsidR="00E71A39">
        <w:rPr>
          <w:sz w:val="24"/>
          <w:szCs w:val="24"/>
        </w:rPr>
        <w:t xml:space="preserve"> moradores </w:t>
      </w:r>
      <w:r w:rsidR="00E43631">
        <w:rPr>
          <w:sz w:val="24"/>
          <w:szCs w:val="24"/>
        </w:rPr>
        <w:t xml:space="preserve">tem </w:t>
      </w:r>
      <w:r w:rsidR="003E58D9">
        <w:rPr>
          <w:sz w:val="24"/>
          <w:szCs w:val="24"/>
        </w:rPr>
        <w:t xml:space="preserve">uma </w:t>
      </w:r>
      <w:r w:rsidR="00E43631">
        <w:rPr>
          <w:sz w:val="24"/>
          <w:szCs w:val="24"/>
        </w:rPr>
        <w:t>noção do que é uma</w:t>
      </w:r>
      <w:r w:rsidR="00E71A39">
        <w:rPr>
          <w:sz w:val="24"/>
          <w:szCs w:val="24"/>
        </w:rPr>
        <w:t xml:space="preserve"> UC</w:t>
      </w:r>
      <w:r w:rsidR="003E58D9">
        <w:rPr>
          <w:sz w:val="24"/>
          <w:szCs w:val="24"/>
        </w:rPr>
        <w:t xml:space="preserve">, incluindo </w:t>
      </w:r>
      <w:r w:rsidR="00E71A39">
        <w:rPr>
          <w:sz w:val="24"/>
          <w:szCs w:val="24"/>
        </w:rPr>
        <w:t>seus objetivos</w:t>
      </w:r>
      <w:r w:rsidR="004C5D52">
        <w:rPr>
          <w:sz w:val="24"/>
          <w:szCs w:val="24"/>
        </w:rPr>
        <w:t xml:space="preserve"> </w:t>
      </w:r>
      <w:r w:rsidR="003E58D9">
        <w:rPr>
          <w:sz w:val="24"/>
          <w:szCs w:val="24"/>
        </w:rPr>
        <w:t xml:space="preserve">como </w:t>
      </w:r>
      <w:r w:rsidR="004C5D52">
        <w:rPr>
          <w:sz w:val="24"/>
          <w:szCs w:val="24"/>
        </w:rPr>
        <w:t>uma</w:t>
      </w:r>
      <w:r w:rsidR="00E71A39">
        <w:rPr>
          <w:sz w:val="24"/>
          <w:szCs w:val="24"/>
        </w:rPr>
        <w:t xml:space="preserve"> área de conservação. </w:t>
      </w:r>
    </w:p>
    <w:p w14:paraId="78983504" w14:textId="3EAAFAE9" w:rsidR="00237210" w:rsidRPr="004B466E" w:rsidRDefault="003E58D9" w:rsidP="0023721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 w:rsidR="00E71A39">
        <w:rPr>
          <w:sz w:val="24"/>
          <w:szCs w:val="24"/>
        </w:rPr>
        <w:t xml:space="preserve">uando </w:t>
      </w:r>
      <w:r w:rsidR="00237210" w:rsidRPr="004B466E">
        <w:rPr>
          <w:sz w:val="24"/>
          <w:szCs w:val="24"/>
        </w:rPr>
        <w:t>perguntado</w:t>
      </w:r>
      <w:r>
        <w:rPr>
          <w:sz w:val="24"/>
          <w:szCs w:val="24"/>
        </w:rPr>
        <w:t>s</w:t>
      </w:r>
      <w:r w:rsidR="00237210" w:rsidRPr="004B466E">
        <w:rPr>
          <w:sz w:val="24"/>
          <w:szCs w:val="24"/>
        </w:rPr>
        <w:t xml:space="preserve"> </w:t>
      </w:r>
      <w:r w:rsidR="00D10799">
        <w:rPr>
          <w:sz w:val="24"/>
          <w:szCs w:val="24"/>
        </w:rPr>
        <w:t>s</w:t>
      </w:r>
      <w:r w:rsidR="00B64E71">
        <w:rPr>
          <w:sz w:val="24"/>
          <w:szCs w:val="24"/>
        </w:rPr>
        <w:t>o</w:t>
      </w:r>
      <w:r w:rsidR="00D10799">
        <w:rPr>
          <w:sz w:val="24"/>
          <w:szCs w:val="24"/>
        </w:rPr>
        <w:t>bre o</w:t>
      </w:r>
      <w:r w:rsidR="00B64E71">
        <w:rPr>
          <w:sz w:val="24"/>
          <w:szCs w:val="24"/>
        </w:rPr>
        <w:t xml:space="preserve"> que entendiam sobre </w:t>
      </w:r>
      <w:r w:rsidR="00237210" w:rsidRPr="004B466E">
        <w:rPr>
          <w:sz w:val="24"/>
          <w:szCs w:val="24"/>
        </w:rPr>
        <w:t xml:space="preserve">Reserva Particular do Patrimônio Natural, </w:t>
      </w:r>
      <w:r w:rsidR="00E71A39">
        <w:rPr>
          <w:sz w:val="24"/>
          <w:szCs w:val="24"/>
        </w:rPr>
        <w:t>20</w:t>
      </w:r>
      <w:r w:rsidR="00237210" w:rsidRPr="004B466E">
        <w:rPr>
          <w:sz w:val="24"/>
          <w:szCs w:val="24"/>
        </w:rPr>
        <w:t>,</w:t>
      </w:r>
      <w:r w:rsidR="00E71A39">
        <w:rPr>
          <w:sz w:val="24"/>
          <w:szCs w:val="24"/>
        </w:rPr>
        <w:t>83</w:t>
      </w:r>
      <w:r w:rsidR="00237210" w:rsidRPr="004B466E">
        <w:rPr>
          <w:sz w:val="24"/>
          <w:szCs w:val="24"/>
        </w:rPr>
        <w:t xml:space="preserve">% </w:t>
      </w:r>
      <w:r w:rsidR="0064280C">
        <w:rPr>
          <w:sz w:val="24"/>
          <w:szCs w:val="24"/>
        </w:rPr>
        <w:t>desconhec</w:t>
      </w:r>
      <w:r>
        <w:rPr>
          <w:sz w:val="24"/>
          <w:szCs w:val="24"/>
        </w:rPr>
        <w:t>iam</w:t>
      </w:r>
      <w:r w:rsidR="0064280C">
        <w:rPr>
          <w:sz w:val="24"/>
          <w:szCs w:val="24"/>
        </w:rPr>
        <w:t xml:space="preserve"> o termo</w:t>
      </w:r>
      <w:r w:rsidR="00237210" w:rsidRPr="004B466E">
        <w:rPr>
          <w:sz w:val="24"/>
          <w:szCs w:val="24"/>
        </w:rPr>
        <w:t xml:space="preserve">, </w:t>
      </w:r>
      <w:r w:rsidR="00E43631">
        <w:rPr>
          <w:sz w:val="24"/>
          <w:szCs w:val="24"/>
        </w:rPr>
        <w:t>22,91%</w:t>
      </w:r>
      <w:r w:rsidR="00237210" w:rsidRPr="004B466E">
        <w:rPr>
          <w:sz w:val="24"/>
          <w:szCs w:val="24"/>
        </w:rPr>
        <w:t xml:space="preserve"> ouvi</w:t>
      </w:r>
      <w:r w:rsidR="0064280C">
        <w:rPr>
          <w:sz w:val="24"/>
          <w:szCs w:val="24"/>
        </w:rPr>
        <w:t>ram</w:t>
      </w:r>
      <w:r>
        <w:rPr>
          <w:sz w:val="24"/>
          <w:szCs w:val="24"/>
        </w:rPr>
        <w:t xml:space="preserve"> falar</w:t>
      </w:r>
      <w:r w:rsidR="00E71A39">
        <w:rPr>
          <w:sz w:val="24"/>
          <w:szCs w:val="24"/>
        </w:rPr>
        <w:t xml:space="preserve"> e 56,25% responderam estar relacionado a preservação uma </w:t>
      </w:r>
      <w:proofErr w:type="spellStart"/>
      <w:r w:rsidR="00E71A39">
        <w:rPr>
          <w:sz w:val="24"/>
          <w:szCs w:val="24"/>
        </w:rPr>
        <w:t>area</w:t>
      </w:r>
      <w:proofErr w:type="spellEnd"/>
      <w:r w:rsidR="00E71A39">
        <w:rPr>
          <w:sz w:val="24"/>
          <w:szCs w:val="24"/>
        </w:rPr>
        <w:t xml:space="preserve"> de floresta,</w:t>
      </w:r>
      <w:r w:rsidR="00AA15A9">
        <w:rPr>
          <w:sz w:val="24"/>
          <w:szCs w:val="24"/>
        </w:rPr>
        <w:t xml:space="preserve"> de animais e</w:t>
      </w:r>
      <w:r w:rsidR="00E71A39">
        <w:rPr>
          <w:sz w:val="24"/>
          <w:szCs w:val="24"/>
        </w:rPr>
        <w:t xml:space="preserve"> plantas</w:t>
      </w:r>
      <w:r w:rsidR="004C5D52">
        <w:rPr>
          <w:sz w:val="24"/>
          <w:szCs w:val="24"/>
        </w:rPr>
        <w:t xml:space="preserve">, assim como </w:t>
      </w:r>
      <w:r w:rsidR="00AA15A9">
        <w:rPr>
          <w:sz w:val="24"/>
          <w:szCs w:val="24"/>
        </w:rPr>
        <w:t xml:space="preserve">ser um </w:t>
      </w:r>
      <w:r w:rsidR="004C5D52">
        <w:rPr>
          <w:sz w:val="24"/>
          <w:szCs w:val="24"/>
        </w:rPr>
        <w:t>local restrito.</w:t>
      </w:r>
      <w:r w:rsidR="0064280C">
        <w:rPr>
          <w:sz w:val="24"/>
          <w:szCs w:val="24"/>
        </w:rPr>
        <w:t xml:space="preserve"> Pode-se perceber que</w:t>
      </w:r>
      <w:r w:rsidR="005C7493">
        <w:rPr>
          <w:sz w:val="24"/>
          <w:szCs w:val="24"/>
        </w:rPr>
        <w:t xml:space="preserve"> a resposta ditas desse último dado</w:t>
      </w:r>
      <w:r w:rsidR="0064280C">
        <w:rPr>
          <w:sz w:val="24"/>
          <w:szCs w:val="24"/>
        </w:rPr>
        <w:t xml:space="preserve"> </w:t>
      </w:r>
      <w:r w:rsidR="005C7493">
        <w:rPr>
          <w:sz w:val="24"/>
          <w:szCs w:val="24"/>
        </w:rPr>
        <w:t>foi</w:t>
      </w:r>
      <w:r>
        <w:rPr>
          <w:sz w:val="24"/>
          <w:szCs w:val="24"/>
        </w:rPr>
        <w:t xml:space="preserve"> maior que o conhecimento sobre as </w:t>
      </w:r>
      <w:proofErr w:type="spellStart"/>
      <w:r>
        <w:rPr>
          <w:sz w:val="24"/>
          <w:szCs w:val="24"/>
        </w:rPr>
        <w:t>UCs</w:t>
      </w:r>
      <w:proofErr w:type="spellEnd"/>
      <w:r>
        <w:rPr>
          <w:sz w:val="24"/>
          <w:szCs w:val="24"/>
        </w:rPr>
        <w:t xml:space="preserve"> provavelmente</w:t>
      </w:r>
      <w:r w:rsidR="005C74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devido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proximidade e conhecimento da comunidade sobre a RPPN Osório </w:t>
      </w:r>
      <w:proofErr w:type="spellStart"/>
      <w:r>
        <w:rPr>
          <w:sz w:val="24"/>
          <w:szCs w:val="24"/>
        </w:rPr>
        <w:t>Reimão</w:t>
      </w:r>
      <w:proofErr w:type="spellEnd"/>
      <w:r>
        <w:rPr>
          <w:sz w:val="24"/>
          <w:szCs w:val="24"/>
        </w:rPr>
        <w:t>. Isso se reflete</w:t>
      </w:r>
      <w:r w:rsidR="00EF4F1C">
        <w:rPr>
          <w:sz w:val="24"/>
          <w:szCs w:val="24"/>
        </w:rPr>
        <w:t xml:space="preserve"> </w:t>
      </w:r>
      <w:r>
        <w:rPr>
          <w:sz w:val="24"/>
          <w:szCs w:val="24"/>
        </w:rPr>
        <w:t>ao serem</w:t>
      </w:r>
      <w:r w:rsidR="00237210" w:rsidRPr="004B466E">
        <w:rPr>
          <w:sz w:val="24"/>
          <w:szCs w:val="24"/>
        </w:rPr>
        <w:t xml:space="preserve"> perguntado</w:t>
      </w:r>
      <w:r>
        <w:rPr>
          <w:sz w:val="24"/>
          <w:szCs w:val="24"/>
        </w:rPr>
        <w:t>s</w:t>
      </w:r>
      <w:r w:rsidR="00237210" w:rsidRPr="004B466E">
        <w:rPr>
          <w:sz w:val="24"/>
          <w:szCs w:val="24"/>
        </w:rPr>
        <w:t xml:space="preserve"> sobre se </w:t>
      </w:r>
      <w:r w:rsidR="00EF4F1C">
        <w:rPr>
          <w:sz w:val="24"/>
          <w:szCs w:val="24"/>
        </w:rPr>
        <w:t>conheciam</w:t>
      </w:r>
      <w:r w:rsidR="00237210" w:rsidRPr="004B466E">
        <w:rPr>
          <w:sz w:val="24"/>
          <w:szCs w:val="24"/>
        </w:rPr>
        <w:t xml:space="preserve"> a RPPN Osório </w:t>
      </w:r>
      <w:proofErr w:type="spellStart"/>
      <w:r w:rsidR="00237210" w:rsidRPr="004B466E">
        <w:rPr>
          <w:sz w:val="24"/>
          <w:szCs w:val="24"/>
        </w:rPr>
        <w:t>Reimão</w:t>
      </w:r>
      <w:proofErr w:type="spellEnd"/>
      <w:r w:rsidR="00237210">
        <w:rPr>
          <w:sz w:val="24"/>
          <w:szCs w:val="24"/>
        </w:rPr>
        <w:t>,</w:t>
      </w:r>
      <w:r w:rsidR="00237210" w:rsidRPr="004B466E">
        <w:rPr>
          <w:sz w:val="24"/>
          <w:szCs w:val="24"/>
        </w:rPr>
        <w:t xml:space="preserve"> </w:t>
      </w:r>
      <w:r w:rsidR="00EF4F1C">
        <w:rPr>
          <w:sz w:val="24"/>
          <w:szCs w:val="24"/>
        </w:rPr>
        <w:t xml:space="preserve">com afirmativas em </w:t>
      </w:r>
      <w:r w:rsidR="00237210" w:rsidRPr="004B466E">
        <w:rPr>
          <w:sz w:val="24"/>
          <w:szCs w:val="24"/>
        </w:rPr>
        <w:t>69</w:t>
      </w:r>
      <w:r w:rsidR="001B0BDA">
        <w:rPr>
          <w:sz w:val="24"/>
          <w:szCs w:val="24"/>
        </w:rPr>
        <w:t>,</w:t>
      </w:r>
      <w:r w:rsidR="00237210" w:rsidRPr="004B466E">
        <w:rPr>
          <w:sz w:val="24"/>
          <w:szCs w:val="24"/>
        </w:rPr>
        <w:t>05% e</w:t>
      </w:r>
      <w:r w:rsidR="00EF4F1C">
        <w:rPr>
          <w:sz w:val="24"/>
          <w:szCs w:val="24"/>
        </w:rPr>
        <w:t>,</w:t>
      </w:r>
      <w:r w:rsidR="00237210" w:rsidRPr="004B466E">
        <w:rPr>
          <w:sz w:val="24"/>
          <w:szCs w:val="24"/>
        </w:rPr>
        <w:t xml:space="preserve"> quando perguntados onde a mesma se localiza, 73</w:t>
      </w:r>
      <w:r w:rsidR="001B0BDA">
        <w:rPr>
          <w:sz w:val="24"/>
          <w:szCs w:val="24"/>
        </w:rPr>
        <w:t>,</w:t>
      </w:r>
      <w:r w:rsidR="00237210" w:rsidRPr="004B466E">
        <w:rPr>
          <w:sz w:val="24"/>
          <w:szCs w:val="24"/>
        </w:rPr>
        <w:t xml:space="preserve">33% </w:t>
      </w:r>
      <w:r w:rsidR="00514489">
        <w:rPr>
          <w:sz w:val="24"/>
          <w:szCs w:val="24"/>
        </w:rPr>
        <w:t>também sabiam</w:t>
      </w:r>
      <w:r w:rsidR="00237210" w:rsidRPr="004B466E">
        <w:rPr>
          <w:sz w:val="24"/>
          <w:szCs w:val="24"/>
        </w:rPr>
        <w:t xml:space="preserve">. </w:t>
      </w:r>
      <w:r w:rsidR="00237210">
        <w:rPr>
          <w:sz w:val="24"/>
          <w:szCs w:val="24"/>
        </w:rPr>
        <w:t xml:space="preserve">Foi possível perceber </w:t>
      </w:r>
      <w:r w:rsidR="00237210" w:rsidRPr="004B466E">
        <w:rPr>
          <w:sz w:val="24"/>
          <w:szCs w:val="24"/>
        </w:rPr>
        <w:t>os moradores</w:t>
      </w:r>
      <w:r w:rsidR="00237210">
        <w:rPr>
          <w:sz w:val="24"/>
          <w:szCs w:val="24"/>
        </w:rPr>
        <w:t xml:space="preserve"> entrevistados conhecem </w:t>
      </w:r>
      <w:r w:rsidR="00237210" w:rsidRPr="004B466E">
        <w:rPr>
          <w:sz w:val="24"/>
          <w:szCs w:val="24"/>
        </w:rPr>
        <w:t xml:space="preserve">a existência </w:t>
      </w:r>
      <w:r w:rsidR="00237210">
        <w:rPr>
          <w:sz w:val="24"/>
          <w:szCs w:val="24"/>
        </w:rPr>
        <w:t xml:space="preserve">da RPPN Osório </w:t>
      </w:r>
      <w:proofErr w:type="spellStart"/>
      <w:r w:rsidR="00237210">
        <w:rPr>
          <w:sz w:val="24"/>
          <w:szCs w:val="24"/>
        </w:rPr>
        <w:t>Reimão</w:t>
      </w:r>
      <w:proofErr w:type="spellEnd"/>
      <w:r w:rsidR="00237210" w:rsidRPr="004B466E">
        <w:rPr>
          <w:sz w:val="24"/>
          <w:szCs w:val="24"/>
        </w:rPr>
        <w:t>, mas não a conhece a sua categoria e finalidade.</w:t>
      </w:r>
    </w:p>
    <w:p w14:paraId="0B2D6ADA" w14:textId="6DD2C233" w:rsidR="00237210" w:rsidRDefault="00237210" w:rsidP="00237210">
      <w:pPr>
        <w:spacing w:line="360" w:lineRule="auto"/>
        <w:ind w:firstLine="709"/>
        <w:jc w:val="both"/>
        <w:rPr>
          <w:sz w:val="24"/>
          <w:szCs w:val="24"/>
        </w:rPr>
      </w:pPr>
      <w:r w:rsidRPr="004B466E">
        <w:rPr>
          <w:sz w:val="24"/>
          <w:szCs w:val="24"/>
        </w:rPr>
        <w:t xml:space="preserve">Em relação aos benefícios trazidos pela criação da RPPN Osório </w:t>
      </w:r>
      <w:proofErr w:type="spellStart"/>
      <w:r w:rsidRPr="004B466E">
        <w:rPr>
          <w:sz w:val="24"/>
          <w:szCs w:val="24"/>
        </w:rPr>
        <w:t>Reimão</w:t>
      </w:r>
      <w:proofErr w:type="spellEnd"/>
      <w:r>
        <w:rPr>
          <w:sz w:val="24"/>
          <w:szCs w:val="24"/>
        </w:rPr>
        <w:t>,</w:t>
      </w:r>
      <w:r w:rsidRPr="004B466E">
        <w:rPr>
          <w:sz w:val="24"/>
          <w:szCs w:val="24"/>
        </w:rPr>
        <w:t xml:space="preserve"> 31,91% dos entrevistados disseram beneficiar a melhoria do clima, 12,77% a proteção </w:t>
      </w:r>
      <w:r w:rsidR="00514489">
        <w:rPr>
          <w:sz w:val="24"/>
          <w:szCs w:val="24"/>
        </w:rPr>
        <w:t xml:space="preserve">tanto </w:t>
      </w:r>
      <w:r w:rsidRPr="004B466E">
        <w:rPr>
          <w:sz w:val="24"/>
          <w:szCs w:val="24"/>
        </w:rPr>
        <w:t xml:space="preserve">da fauna, flora e </w:t>
      </w:r>
      <w:r w:rsidR="00514489">
        <w:rPr>
          <w:sz w:val="24"/>
          <w:szCs w:val="24"/>
        </w:rPr>
        <w:t xml:space="preserve">dos </w:t>
      </w:r>
      <w:r w:rsidRPr="004B466E">
        <w:rPr>
          <w:sz w:val="24"/>
          <w:szCs w:val="24"/>
        </w:rPr>
        <w:t>recursos hídricos, 6</w:t>
      </w:r>
      <w:r w:rsidR="001B0BDA">
        <w:rPr>
          <w:sz w:val="24"/>
          <w:szCs w:val="24"/>
        </w:rPr>
        <w:t>,</w:t>
      </w:r>
      <w:r w:rsidRPr="004B466E">
        <w:rPr>
          <w:sz w:val="24"/>
          <w:szCs w:val="24"/>
        </w:rPr>
        <w:t xml:space="preserve">38% </w:t>
      </w:r>
      <w:r w:rsidR="00F949F6">
        <w:rPr>
          <w:sz w:val="24"/>
          <w:szCs w:val="24"/>
        </w:rPr>
        <w:t xml:space="preserve">a </w:t>
      </w:r>
      <w:r w:rsidRPr="004B466E">
        <w:rPr>
          <w:sz w:val="24"/>
          <w:szCs w:val="24"/>
        </w:rPr>
        <w:t>proteção da fauna, 6</w:t>
      </w:r>
      <w:r w:rsidR="001B0BDA">
        <w:rPr>
          <w:sz w:val="24"/>
          <w:szCs w:val="24"/>
        </w:rPr>
        <w:t>,</w:t>
      </w:r>
      <w:r w:rsidRPr="004B466E">
        <w:rPr>
          <w:sz w:val="24"/>
          <w:szCs w:val="24"/>
        </w:rPr>
        <w:t>38</w:t>
      </w:r>
      <w:r w:rsidR="00514489">
        <w:rPr>
          <w:sz w:val="24"/>
          <w:szCs w:val="24"/>
        </w:rPr>
        <w:t>%</w:t>
      </w:r>
      <w:r w:rsidRPr="004B466E">
        <w:rPr>
          <w:sz w:val="24"/>
          <w:szCs w:val="24"/>
        </w:rPr>
        <w:t xml:space="preserve"> </w:t>
      </w:r>
      <w:r w:rsidR="00F949F6">
        <w:rPr>
          <w:sz w:val="24"/>
          <w:szCs w:val="24"/>
        </w:rPr>
        <w:t xml:space="preserve">a </w:t>
      </w:r>
      <w:r w:rsidRPr="004B466E">
        <w:rPr>
          <w:sz w:val="24"/>
          <w:szCs w:val="24"/>
        </w:rPr>
        <w:t>proteção da flora e 2,13%</w:t>
      </w:r>
      <w:r w:rsidR="00F949F6">
        <w:rPr>
          <w:sz w:val="24"/>
          <w:szCs w:val="24"/>
        </w:rPr>
        <w:t xml:space="preserve"> a</w:t>
      </w:r>
      <w:r w:rsidRPr="004B466E">
        <w:rPr>
          <w:sz w:val="24"/>
          <w:szCs w:val="24"/>
        </w:rPr>
        <w:t xml:space="preserve"> proteção </w:t>
      </w:r>
      <w:r w:rsidR="00514489">
        <w:rPr>
          <w:sz w:val="24"/>
          <w:szCs w:val="24"/>
        </w:rPr>
        <w:t xml:space="preserve">tanto </w:t>
      </w:r>
      <w:r w:rsidR="0000063C">
        <w:rPr>
          <w:sz w:val="24"/>
          <w:szCs w:val="24"/>
        </w:rPr>
        <w:t>da fauna e flora (Tabela 1</w:t>
      </w:r>
      <w:r w:rsidR="00F949F6">
        <w:rPr>
          <w:sz w:val="24"/>
          <w:szCs w:val="24"/>
        </w:rPr>
        <w:t xml:space="preserve">). Entretanto um </w:t>
      </w:r>
      <w:r w:rsidRPr="004B466E">
        <w:rPr>
          <w:sz w:val="24"/>
          <w:szCs w:val="24"/>
        </w:rPr>
        <w:t xml:space="preserve">dado preocupante foi </w:t>
      </w:r>
      <w:r w:rsidR="00514489">
        <w:rPr>
          <w:sz w:val="24"/>
          <w:szCs w:val="24"/>
        </w:rPr>
        <w:t>que</w:t>
      </w:r>
      <w:r w:rsidRPr="004B466E">
        <w:rPr>
          <w:sz w:val="24"/>
          <w:szCs w:val="24"/>
        </w:rPr>
        <w:t xml:space="preserve"> 29,79% </w:t>
      </w:r>
      <w:r w:rsidR="00514489">
        <w:rPr>
          <w:sz w:val="24"/>
          <w:szCs w:val="24"/>
        </w:rPr>
        <w:t>responderam</w:t>
      </w:r>
      <w:r w:rsidR="00514489" w:rsidRPr="004B466E">
        <w:rPr>
          <w:sz w:val="24"/>
          <w:szCs w:val="24"/>
        </w:rPr>
        <w:t xml:space="preserve"> </w:t>
      </w:r>
      <w:r w:rsidRPr="004B466E">
        <w:rPr>
          <w:sz w:val="24"/>
          <w:szCs w:val="24"/>
        </w:rPr>
        <w:t xml:space="preserve">que a RPPN </w:t>
      </w:r>
      <w:r>
        <w:rPr>
          <w:sz w:val="24"/>
          <w:szCs w:val="24"/>
        </w:rPr>
        <w:t>não traz benefício</w:t>
      </w:r>
      <w:r w:rsidR="00F949F6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Pr="004B466E">
        <w:rPr>
          <w:sz w:val="24"/>
          <w:szCs w:val="24"/>
        </w:rPr>
        <w:t xml:space="preserve"> Essas </w:t>
      </w:r>
      <w:r>
        <w:rPr>
          <w:sz w:val="24"/>
          <w:szCs w:val="24"/>
        </w:rPr>
        <w:t>dados</w:t>
      </w:r>
      <w:r w:rsidRPr="004B466E">
        <w:rPr>
          <w:sz w:val="24"/>
          <w:szCs w:val="24"/>
        </w:rPr>
        <w:t xml:space="preserve"> demonstram a falta de conhecimento da população que mora ao redor da reserva</w:t>
      </w:r>
      <w:r>
        <w:rPr>
          <w:sz w:val="24"/>
          <w:szCs w:val="24"/>
        </w:rPr>
        <w:t>,</w:t>
      </w:r>
      <w:r w:rsidRPr="004B466E">
        <w:rPr>
          <w:sz w:val="24"/>
          <w:szCs w:val="24"/>
        </w:rPr>
        <w:t xml:space="preserve"> quanto a importância de</w:t>
      </w:r>
      <w:r w:rsidR="00514489">
        <w:rPr>
          <w:sz w:val="24"/>
          <w:szCs w:val="24"/>
        </w:rPr>
        <w:t xml:space="preserve"> se</w:t>
      </w:r>
      <w:r w:rsidRPr="004B466E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4B466E">
        <w:rPr>
          <w:sz w:val="24"/>
          <w:szCs w:val="24"/>
        </w:rPr>
        <w:t>reserva</w:t>
      </w:r>
      <w:r w:rsidR="00514489">
        <w:rPr>
          <w:sz w:val="24"/>
          <w:szCs w:val="24"/>
        </w:rPr>
        <w:t>r</w:t>
      </w:r>
      <w:r>
        <w:rPr>
          <w:sz w:val="24"/>
          <w:szCs w:val="24"/>
        </w:rPr>
        <w:t xml:space="preserve"> e proteger áreas florestais, d</w:t>
      </w:r>
      <w:r w:rsidRPr="004B466E">
        <w:rPr>
          <w:sz w:val="24"/>
          <w:szCs w:val="24"/>
        </w:rPr>
        <w:t>emonstrando segundo Dias (2013) que os moradores conhecem pouco s</w:t>
      </w:r>
      <w:r w:rsidR="00F949F6">
        <w:rPr>
          <w:sz w:val="24"/>
          <w:szCs w:val="24"/>
        </w:rPr>
        <w:t>obre os benefícios de uma RPPN.</w:t>
      </w:r>
      <w:r w:rsidR="00746DC7">
        <w:rPr>
          <w:sz w:val="24"/>
          <w:szCs w:val="24"/>
        </w:rPr>
        <w:t xml:space="preserve"> </w:t>
      </w:r>
    </w:p>
    <w:p w14:paraId="12D2AFB8" w14:textId="078FCA3B" w:rsidR="00746DC7" w:rsidRDefault="00746DC7" w:rsidP="0023721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Como benefício</w:t>
      </w:r>
      <w:r w:rsidR="00131781">
        <w:rPr>
          <w:sz w:val="24"/>
          <w:szCs w:val="24"/>
        </w:rPr>
        <w:t xml:space="preserve"> também</w:t>
      </w:r>
      <w:r>
        <w:rPr>
          <w:sz w:val="24"/>
          <w:szCs w:val="24"/>
        </w:rPr>
        <w:t xml:space="preserve"> citado em 6,38% dos moradores citados foi a segurança. Esse foi </w:t>
      </w:r>
      <w:r w:rsidR="00D60AFD">
        <w:rPr>
          <w:sz w:val="24"/>
          <w:szCs w:val="24"/>
        </w:rPr>
        <w:t xml:space="preserve">uma </w:t>
      </w:r>
      <w:r>
        <w:rPr>
          <w:sz w:val="24"/>
          <w:szCs w:val="24"/>
        </w:rPr>
        <w:t>cita</w:t>
      </w:r>
      <w:r w:rsidR="00D60AFD">
        <w:rPr>
          <w:sz w:val="24"/>
          <w:szCs w:val="24"/>
        </w:rPr>
        <w:t>ção d</w:t>
      </w:r>
      <w:r>
        <w:rPr>
          <w:sz w:val="24"/>
          <w:szCs w:val="24"/>
        </w:rPr>
        <w:t>o</w:t>
      </w:r>
      <w:r w:rsidR="00D60AFD">
        <w:rPr>
          <w:sz w:val="24"/>
          <w:szCs w:val="24"/>
        </w:rPr>
        <w:t>s</w:t>
      </w:r>
      <w:r>
        <w:rPr>
          <w:sz w:val="24"/>
          <w:szCs w:val="24"/>
        </w:rPr>
        <w:t xml:space="preserve"> moradores do rio </w:t>
      </w:r>
      <w:proofErr w:type="spellStart"/>
      <w:r>
        <w:rPr>
          <w:sz w:val="24"/>
          <w:szCs w:val="24"/>
        </w:rPr>
        <w:t>Rio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0063C">
        <w:rPr>
          <w:sz w:val="24"/>
          <w:szCs w:val="24"/>
        </w:rPr>
        <w:t>Aricurá</w:t>
      </w:r>
      <w:proofErr w:type="spellEnd"/>
      <w:r>
        <w:rPr>
          <w:sz w:val="24"/>
          <w:szCs w:val="24"/>
        </w:rPr>
        <w:t xml:space="preserve"> </w:t>
      </w:r>
      <w:r w:rsidR="00D60AFD">
        <w:rPr>
          <w:sz w:val="24"/>
          <w:szCs w:val="24"/>
        </w:rPr>
        <w:t xml:space="preserve">pois, </w:t>
      </w:r>
      <w:r>
        <w:rPr>
          <w:sz w:val="24"/>
          <w:szCs w:val="24"/>
        </w:rPr>
        <w:t>segundo eles, quando a área não era uma reserva</w:t>
      </w:r>
      <w:r w:rsidR="00D60AFD">
        <w:rPr>
          <w:sz w:val="24"/>
          <w:szCs w:val="24"/>
        </w:rPr>
        <w:t xml:space="preserve">, havia o constante </w:t>
      </w:r>
      <w:r>
        <w:rPr>
          <w:sz w:val="24"/>
          <w:szCs w:val="24"/>
        </w:rPr>
        <w:t>aparecimento de caçadores, causa</w:t>
      </w:r>
      <w:r w:rsidR="00D60AFD">
        <w:rPr>
          <w:sz w:val="24"/>
          <w:szCs w:val="24"/>
        </w:rPr>
        <w:t>ndo medo neste</w:t>
      </w:r>
      <w:r>
        <w:rPr>
          <w:sz w:val="24"/>
          <w:szCs w:val="24"/>
        </w:rPr>
        <w:t>s moradores.</w:t>
      </w:r>
    </w:p>
    <w:p w14:paraId="45EC3C50" w14:textId="77777777" w:rsidR="00746DC7" w:rsidRDefault="00746DC7" w:rsidP="00237210">
      <w:pPr>
        <w:spacing w:line="360" w:lineRule="auto"/>
        <w:ind w:firstLine="709"/>
        <w:jc w:val="both"/>
        <w:rPr>
          <w:sz w:val="24"/>
          <w:szCs w:val="24"/>
        </w:rPr>
      </w:pPr>
    </w:p>
    <w:p w14:paraId="37EA6A04" w14:textId="77777777" w:rsidR="00B923B7" w:rsidRDefault="00B923B7" w:rsidP="00237210">
      <w:pPr>
        <w:spacing w:line="360" w:lineRule="auto"/>
        <w:ind w:firstLine="709"/>
        <w:jc w:val="both"/>
        <w:rPr>
          <w:sz w:val="24"/>
          <w:szCs w:val="24"/>
        </w:rPr>
      </w:pPr>
    </w:p>
    <w:p w14:paraId="2105C4D8" w14:textId="77777777" w:rsidR="00F949F6" w:rsidRDefault="00F949F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comgrade"/>
        <w:tblpPr w:leftFromText="141" w:rightFromText="141" w:vertAnchor="text" w:horzAnchor="margin" w:tblpY="790"/>
        <w:tblW w:w="9382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1"/>
        <w:gridCol w:w="2751"/>
      </w:tblGrid>
      <w:tr w:rsidR="00E877C0" w:rsidRPr="00542A74" w14:paraId="59E8B30D" w14:textId="77777777" w:rsidTr="00E877C0">
        <w:trPr>
          <w:trHeight w:val="255"/>
        </w:trPr>
        <w:tc>
          <w:tcPr>
            <w:tcW w:w="6631" w:type="dxa"/>
            <w:tcBorders>
              <w:top w:val="single" w:sz="4" w:space="0" w:color="auto"/>
              <w:bottom w:val="single" w:sz="4" w:space="0" w:color="auto"/>
            </w:tcBorders>
          </w:tcPr>
          <w:p w14:paraId="4AC93BFE" w14:textId="77777777" w:rsidR="00E877C0" w:rsidRPr="00542A74" w:rsidRDefault="00E877C0" w:rsidP="00E877C0">
            <w:pPr>
              <w:spacing w:line="360" w:lineRule="auto"/>
              <w:jc w:val="both"/>
            </w:pP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14:paraId="250F6028" w14:textId="77777777" w:rsidR="00E877C0" w:rsidRPr="00542A74" w:rsidRDefault="00E877C0" w:rsidP="00E877C0">
            <w:pPr>
              <w:spacing w:line="360" w:lineRule="auto"/>
              <w:jc w:val="center"/>
              <w:rPr>
                <w:b/>
              </w:rPr>
            </w:pPr>
            <w:r w:rsidRPr="00542A74">
              <w:rPr>
                <w:b/>
              </w:rPr>
              <w:t>%</w:t>
            </w:r>
          </w:p>
        </w:tc>
      </w:tr>
      <w:tr w:rsidR="00E877C0" w:rsidRPr="00542A74" w14:paraId="67E5CF0F" w14:textId="77777777" w:rsidTr="00E877C0">
        <w:trPr>
          <w:trHeight w:val="173"/>
        </w:trPr>
        <w:tc>
          <w:tcPr>
            <w:tcW w:w="6631" w:type="dxa"/>
            <w:tcBorders>
              <w:top w:val="single" w:sz="4" w:space="0" w:color="auto"/>
            </w:tcBorders>
          </w:tcPr>
          <w:p w14:paraId="4F29CF5D" w14:textId="77777777" w:rsidR="00E877C0" w:rsidRPr="00542A74" w:rsidRDefault="00E877C0" w:rsidP="00E877C0">
            <w:pPr>
              <w:spacing w:line="360" w:lineRule="auto"/>
              <w:jc w:val="both"/>
            </w:pPr>
            <w:r w:rsidRPr="00542A74">
              <w:t>Melhoria do clima</w:t>
            </w:r>
          </w:p>
        </w:tc>
        <w:tc>
          <w:tcPr>
            <w:tcW w:w="2751" w:type="dxa"/>
            <w:tcBorders>
              <w:top w:val="single" w:sz="4" w:space="0" w:color="auto"/>
            </w:tcBorders>
          </w:tcPr>
          <w:p w14:paraId="1205143B" w14:textId="77777777" w:rsidR="00E877C0" w:rsidRPr="00542A74" w:rsidRDefault="00E877C0" w:rsidP="00E877C0">
            <w:pPr>
              <w:spacing w:line="360" w:lineRule="auto"/>
            </w:pPr>
            <w:r>
              <w:t xml:space="preserve">                   </w:t>
            </w:r>
            <w:r w:rsidRPr="00542A74">
              <w:t>31</w:t>
            </w:r>
            <w:r>
              <w:t>,</w:t>
            </w:r>
            <w:r w:rsidRPr="00542A74">
              <w:t>91</w:t>
            </w:r>
          </w:p>
        </w:tc>
      </w:tr>
      <w:tr w:rsidR="00E877C0" w:rsidRPr="00542A74" w14:paraId="63F3EEA1" w14:textId="77777777" w:rsidTr="00E877C0">
        <w:trPr>
          <w:trHeight w:val="173"/>
        </w:trPr>
        <w:tc>
          <w:tcPr>
            <w:tcW w:w="6631" w:type="dxa"/>
          </w:tcPr>
          <w:p w14:paraId="7645520E" w14:textId="77777777" w:rsidR="00E877C0" w:rsidRPr="001166B4" w:rsidRDefault="00E877C0" w:rsidP="00E877C0">
            <w:pPr>
              <w:spacing w:line="360" w:lineRule="auto"/>
              <w:jc w:val="both"/>
            </w:pPr>
            <w:r w:rsidRPr="001166B4">
              <w:t>Não traz beneficio</w:t>
            </w:r>
          </w:p>
        </w:tc>
        <w:tc>
          <w:tcPr>
            <w:tcW w:w="2751" w:type="dxa"/>
          </w:tcPr>
          <w:p w14:paraId="5C69DA98" w14:textId="77777777" w:rsidR="00E877C0" w:rsidRPr="00542A74" w:rsidRDefault="00E877C0" w:rsidP="00E877C0">
            <w:pPr>
              <w:spacing w:line="360" w:lineRule="auto"/>
              <w:jc w:val="center"/>
            </w:pPr>
            <w:r>
              <w:t>29,</w:t>
            </w:r>
            <w:r w:rsidRPr="00542A74">
              <w:t>79</w:t>
            </w:r>
          </w:p>
        </w:tc>
      </w:tr>
      <w:tr w:rsidR="00E877C0" w:rsidRPr="00542A74" w14:paraId="2DE45D83" w14:textId="77777777" w:rsidTr="00E877C0">
        <w:trPr>
          <w:trHeight w:val="173"/>
        </w:trPr>
        <w:tc>
          <w:tcPr>
            <w:tcW w:w="6631" w:type="dxa"/>
          </w:tcPr>
          <w:p w14:paraId="20168888" w14:textId="77777777" w:rsidR="00E877C0" w:rsidRPr="001166B4" w:rsidRDefault="00E877C0" w:rsidP="00E877C0">
            <w:pPr>
              <w:spacing w:line="360" w:lineRule="auto"/>
              <w:jc w:val="both"/>
            </w:pPr>
            <w:r w:rsidRPr="001166B4">
              <w:t>Proteção da fauna, flora e recursos hídricos</w:t>
            </w:r>
          </w:p>
        </w:tc>
        <w:tc>
          <w:tcPr>
            <w:tcW w:w="2751" w:type="dxa"/>
          </w:tcPr>
          <w:p w14:paraId="1B808E6B" w14:textId="77777777" w:rsidR="00E877C0" w:rsidRPr="00542A74" w:rsidRDefault="00E877C0" w:rsidP="00E877C0">
            <w:pPr>
              <w:spacing w:line="360" w:lineRule="auto"/>
              <w:jc w:val="center"/>
            </w:pPr>
            <w:r>
              <w:t>12,</w:t>
            </w:r>
            <w:r w:rsidRPr="00542A74">
              <w:t>77</w:t>
            </w:r>
          </w:p>
        </w:tc>
      </w:tr>
      <w:tr w:rsidR="00E877C0" w:rsidRPr="00542A74" w14:paraId="12BE0D8E" w14:textId="77777777" w:rsidTr="00E877C0">
        <w:trPr>
          <w:trHeight w:val="326"/>
        </w:trPr>
        <w:tc>
          <w:tcPr>
            <w:tcW w:w="6631" w:type="dxa"/>
          </w:tcPr>
          <w:p w14:paraId="2CE43EBC" w14:textId="77777777" w:rsidR="00E877C0" w:rsidRPr="00542A74" w:rsidRDefault="00E877C0" w:rsidP="00E877C0">
            <w:pPr>
              <w:spacing w:line="360" w:lineRule="auto"/>
              <w:jc w:val="both"/>
            </w:pPr>
            <w:r w:rsidRPr="00542A74">
              <w:t>Não souberam responder</w:t>
            </w:r>
          </w:p>
        </w:tc>
        <w:tc>
          <w:tcPr>
            <w:tcW w:w="2751" w:type="dxa"/>
          </w:tcPr>
          <w:p w14:paraId="4B478B76" w14:textId="77777777" w:rsidR="00E877C0" w:rsidRPr="00542A74" w:rsidRDefault="00E877C0" w:rsidP="00E877C0">
            <w:pPr>
              <w:spacing w:line="360" w:lineRule="auto"/>
              <w:jc w:val="center"/>
            </w:pPr>
            <w:r>
              <w:t>10,</w:t>
            </w:r>
            <w:r w:rsidRPr="00542A74">
              <w:t>64</w:t>
            </w:r>
          </w:p>
        </w:tc>
      </w:tr>
      <w:tr w:rsidR="00E877C0" w:rsidRPr="00542A74" w14:paraId="015839F5" w14:textId="77777777" w:rsidTr="00E877C0">
        <w:trPr>
          <w:trHeight w:val="173"/>
        </w:trPr>
        <w:tc>
          <w:tcPr>
            <w:tcW w:w="6631" w:type="dxa"/>
          </w:tcPr>
          <w:p w14:paraId="201AB257" w14:textId="77777777" w:rsidR="00E877C0" w:rsidRPr="00542A74" w:rsidRDefault="00E877C0" w:rsidP="00E877C0">
            <w:pPr>
              <w:spacing w:line="360" w:lineRule="auto"/>
              <w:jc w:val="both"/>
            </w:pPr>
            <w:r w:rsidRPr="00542A74">
              <w:t>Proteção da flora</w:t>
            </w:r>
          </w:p>
        </w:tc>
        <w:tc>
          <w:tcPr>
            <w:tcW w:w="2751" w:type="dxa"/>
          </w:tcPr>
          <w:p w14:paraId="3B387E76" w14:textId="77777777" w:rsidR="00E877C0" w:rsidRPr="00542A74" w:rsidRDefault="00E877C0" w:rsidP="00E877C0">
            <w:pPr>
              <w:spacing w:line="360" w:lineRule="auto"/>
              <w:jc w:val="center"/>
            </w:pPr>
            <w:r>
              <w:t>6,38</w:t>
            </w:r>
          </w:p>
        </w:tc>
      </w:tr>
      <w:tr w:rsidR="00E877C0" w:rsidRPr="00542A74" w14:paraId="24007079" w14:textId="77777777" w:rsidTr="00E877C0">
        <w:trPr>
          <w:trHeight w:val="166"/>
        </w:trPr>
        <w:tc>
          <w:tcPr>
            <w:tcW w:w="6631" w:type="dxa"/>
          </w:tcPr>
          <w:p w14:paraId="30B40B40" w14:textId="77777777" w:rsidR="00E877C0" w:rsidRPr="00542A74" w:rsidRDefault="00E877C0" w:rsidP="00E877C0">
            <w:pPr>
              <w:spacing w:line="360" w:lineRule="auto"/>
              <w:jc w:val="both"/>
            </w:pPr>
            <w:r>
              <w:t>Proteção da fauna</w:t>
            </w:r>
          </w:p>
        </w:tc>
        <w:tc>
          <w:tcPr>
            <w:tcW w:w="2751" w:type="dxa"/>
          </w:tcPr>
          <w:p w14:paraId="06206647" w14:textId="77777777" w:rsidR="00E877C0" w:rsidRPr="00542A74" w:rsidRDefault="00E877C0" w:rsidP="00E877C0">
            <w:pPr>
              <w:spacing w:line="360" w:lineRule="auto"/>
              <w:jc w:val="center"/>
            </w:pPr>
            <w:r>
              <w:t>6,</w:t>
            </w:r>
            <w:r w:rsidRPr="00542A74">
              <w:t>38</w:t>
            </w:r>
          </w:p>
        </w:tc>
      </w:tr>
      <w:tr w:rsidR="00E877C0" w:rsidRPr="00542A74" w14:paraId="3A3CF44D" w14:textId="77777777" w:rsidTr="00E877C0">
        <w:trPr>
          <w:trHeight w:val="173"/>
        </w:trPr>
        <w:tc>
          <w:tcPr>
            <w:tcW w:w="6631" w:type="dxa"/>
          </w:tcPr>
          <w:p w14:paraId="3FE79668" w14:textId="77777777" w:rsidR="00E877C0" w:rsidRPr="00542A74" w:rsidRDefault="00E877C0" w:rsidP="00E877C0">
            <w:pPr>
              <w:spacing w:line="360" w:lineRule="auto"/>
              <w:jc w:val="both"/>
            </w:pPr>
            <w:r w:rsidRPr="00542A74">
              <w:t>Segurança</w:t>
            </w:r>
          </w:p>
        </w:tc>
        <w:tc>
          <w:tcPr>
            <w:tcW w:w="2751" w:type="dxa"/>
          </w:tcPr>
          <w:p w14:paraId="3281D7B4" w14:textId="77777777" w:rsidR="00E877C0" w:rsidRPr="00542A74" w:rsidRDefault="00E877C0" w:rsidP="00E877C0">
            <w:pPr>
              <w:spacing w:line="360" w:lineRule="auto"/>
              <w:jc w:val="center"/>
            </w:pPr>
            <w:r>
              <w:t>6,38</w:t>
            </w:r>
          </w:p>
        </w:tc>
      </w:tr>
      <w:tr w:rsidR="00E877C0" w:rsidRPr="00542A74" w14:paraId="3D425B2D" w14:textId="77777777" w:rsidTr="00E877C0">
        <w:trPr>
          <w:trHeight w:val="173"/>
        </w:trPr>
        <w:tc>
          <w:tcPr>
            <w:tcW w:w="6631" w:type="dxa"/>
            <w:tcBorders>
              <w:bottom w:val="nil"/>
            </w:tcBorders>
          </w:tcPr>
          <w:p w14:paraId="4F74F4A1" w14:textId="77777777" w:rsidR="00E877C0" w:rsidRPr="00542A74" w:rsidRDefault="00E877C0" w:rsidP="00E877C0">
            <w:pPr>
              <w:spacing w:line="360" w:lineRule="auto"/>
              <w:jc w:val="both"/>
            </w:pPr>
            <w:r>
              <w:t>Proteção de fauna e flora</w:t>
            </w:r>
          </w:p>
        </w:tc>
        <w:tc>
          <w:tcPr>
            <w:tcW w:w="2751" w:type="dxa"/>
            <w:tcBorders>
              <w:bottom w:val="nil"/>
            </w:tcBorders>
          </w:tcPr>
          <w:p w14:paraId="54D9A957" w14:textId="77777777" w:rsidR="00E877C0" w:rsidRPr="00542A74" w:rsidRDefault="00E877C0" w:rsidP="00E877C0">
            <w:pPr>
              <w:spacing w:line="360" w:lineRule="auto"/>
              <w:jc w:val="center"/>
            </w:pPr>
            <w:r>
              <w:t>2,</w:t>
            </w:r>
            <w:r w:rsidRPr="00542A74">
              <w:t>13</w:t>
            </w:r>
          </w:p>
        </w:tc>
      </w:tr>
      <w:tr w:rsidR="00E877C0" w:rsidRPr="00542A74" w14:paraId="178E0885" w14:textId="77777777" w:rsidTr="00E877C0">
        <w:trPr>
          <w:trHeight w:val="166"/>
        </w:trPr>
        <w:tc>
          <w:tcPr>
            <w:tcW w:w="6631" w:type="dxa"/>
            <w:tcBorders>
              <w:top w:val="nil"/>
              <w:bottom w:val="single" w:sz="12" w:space="0" w:color="auto"/>
            </w:tcBorders>
          </w:tcPr>
          <w:p w14:paraId="35B0AEC1" w14:textId="77777777" w:rsidR="00E877C0" w:rsidRPr="00542A74" w:rsidRDefault="00E877C0" w:rsidP="00E877C0">
            <w:pPr>
              <w:spacing w:line="360" w:lineRule="auto"/>
              <w:jc w:val="both"/>
            </w:pPr>
            <w:r w:rsidRPr="00542A74">
              <w:t>Total</w:t>
            </w:r>
          </w:p>
        </w:tc>
        <w:tc>
          <w:tcPr>
            <w:tcW w:w="2751" w:type="dxa"/>
            <w:tcBorders>
              <w:top w:val="nil"/>
              <w:bottom w:val="single" w:sz="12" w:space="0" w:color="auto"/>
            </w:tcBorders>
          </w:tcPr>
          <w:p w14:paraId="562D010C" w14:textId="77777777" w:rsidR="00E877C0" w:rsidRPr="00542A74" w:rsidRDefault="00E877C0" w:rsidP="00E877C0">
            <w:pPr>
              <w:spacing w:line="360" w:lineRule="auto"/>
              <w:jc w:val="center"/>
            </w:pPr>
            <w:r w:rsidRPr="00542A74">
              <w:t>100</w:t>
            </w:r>
          </w:p>
        </w:tc>
      </w:tr>
    </w:tbl>
    <w:p w14:paraId="241DC63F" w14:textId="4C3B7BB6" w:rsidR="00B923B7" w:rsidRPr="00B923B7" w:rsidRDefault="00B923B7" w:rsidP="00B923B7">
      <w:pPr>
        <w:spacing w:line="360" w:lineRule="auto"/>
        <w:jc w:val="both"/>
        <w:rPr>
          <w:sz w:val="22"/>
          <w:szCs w:val="22"/>
        </w:rPr>
      </w:pPr>
      <w:r w:rsidRPr="00542A74">
        <w:rPr>
          <w:sz w:val="22"/>
          <w:szCs w:val="22"/>
        </w:rPr>
        <w:t xml:space="preserve">Tabela 1- </w:t>
      </w:r>
      <w:r>
        <w:rPr>
          <w:sz w:val="22"/>
          <w:szCs w:val="22"/>
        </w:rPr>
        <w:t>Pergunta sobre os b</w:t>
      </w:r>
      <w:r w:rsidRPr="00542A74">
        <w:rPr>
          <w:sz w:val="22"/>
          <w:szCs w:val="22"/>
        </w:rPr>
        <w:t xml:space="preserve">enefícios que a RPPN Osório </w:t>
      </w:r>
      <w:proofErr w:type="spellStart"/>
      <w:r w:rsidRPr="00542A74">
        <w:rPr>
          <w:sz w:val="22"/>
          <w:szCs w:val="22"/>
        </w:rPr>
        <w:t>Reimão</w:t>
      </w:r>
      <w:proofErr w:type="spellEnd"/>
      <w:r w:rsidRPr="00542A74">
        <w:rPr>
          <w:sz w:val="22"/>
          <w:szCs w:val="22"/>
        </w:rPr>
        <w:t xml:space="preserve"> pode trazer para o entrevistado e sua família.</w:t>
      </w:r>
    </w:p>
    <w:p w14:paraId="5E4E29A4" w14:textId="70682F93" w:rsidR="00D56EAA" w:rsidRPr="00542A74" w:rsidRDefault="00237210" w:rsidP="00542A74">
      <w:pPr>
        <w:spacing w:line="360" w:lineRule="auto"/>
        <w:jc w:val="both"/>
        <w:rPr>
          <w:sz w:val="22"/>
          <w:szCs w:val="22"/>
        </w:rPr>
      </w:pPr>
      <w:r w:rsidRPr="00542A74">
        <w:rPr>
          <w:sz w:val="22"/>
          <w:szCs w:val="22"/>
        </w:rPr>
        <w:t>Fonte: autores</w:t>
      </w:r>
    </w:p>
    <w:p w14:paraId="77A05D94" w14:textId="77777777" w:rsidR="00D56EAA" w:rsidRDefault="00D56EAA" w:rsidP="00236BCF">
      <w:pPr>
        <w:spacing w:line="360" w:lineRule="auto"/>
        <w:jc w:val="both"/>
        <w:rPr>
          <w:sz w:val="24"/>
          <w:szCs w:val="24"/>
        </w:rPr>
      </w:pPr>
    </w:p>
    <w:p w14:paraId="5E32F146" w14:textId="7F4F003A" w:rsidR="00237210" w:rsidRPr="004B466E" w:rsidRDefault="00237210" w:rsidP="00237210">
      <w:pPr>
        <w:spacing w:line="360" w:lineRule="auto"/>
        <w:ind w:firstLine="709"/>
        <w:jc w:val="both"/>
        <w:rPr>
          <w:sz w:val="24"/>
          <w:szCs w:val="24"/>
        </w:rPr>
      </w:pPr>
      <w:r w:rsidRPr="004B466E">
        <w:rPr>
          <w:sz w:val="24"/>
          <w:szCs w:val="24"/>
        </w:rPr>
        <w:t xml:space="preserve">Em relação aos malefícios trazidos pela criação da RPPN Osório </w:t>
      </w:r>
      <w:proofErr w:type="spellStart"/>
      <w:r w:rsidRPr="004B466E">
        <w:rPr>
          <w:sz w:val="24"/>
          <w:szCs w:val="24"/>
        </w:rPr>
        <w:t>Reimão</w:t>
      </w:r>
      <w:proofErr w:type="spellEnd"/>
      <w:r w:rsidRPr="004B466E">
        <w:rPr>
          <w:sz w:val="24"/>
          <w:szCs w:val="24"/>
        </w:rPr>
        <w:t xml:space="preserve">, </w:t>
      </w:r>
      <w:r w:rsidR="001B0BDA">
        <w:rPr>
          <w:sz w:val="24"/>
          <w:szCs w:val="24"/>
        </w:rPr>
        <w:t>31,</w:t>
      </w:r>
      <w:r w:rsidR="001B0BDA" w:rsidRPr="004B466E">
        <w:rPr>
          <w:sz w:val="24"/>
          <w:szCs w:val="24"/>
        </w:rPr>
        <w:t xml:space="preserve">91% dos entrevistados </w:t>
      </w:r>
      <w:r w:rsidR="001B0BDA">
        <w:rPr>
          <w:sz w:val="24"/>
          <w:szCs w:val="24"/>
        </w:rPr>
        <w:t xml:space="preserve">disseram não trazer malefícios e, </w:t>
      </w:r>
      <w:r w:rsidRPr="004B466E">
        <w:rPr>
          <w:sz w:val="24"/>
          <w:szCs w:val="24"/>
        </w:rPr>
        <w:t>a resposta mais relevantes</w:t>
      </w:r>
      <w:r w:rsidR="001B0BDA">
        <w:rPr>
          <w:sz w:val="24"/>
          <w:szCs w:val="24"/>
        </w:rPr>
        <w:t xml:space="preserve"> com motivo</w:t>
      </w:r>
      <w:r w:rsidRPr="004B466E">
        <w:rPr>
          <w:sz w:val="24"/>
          <w:szCs w:val="24"/>
        </w:rPr>
        <w:t>,</w:t>
      </w:r>
      <w:r w:rsidR="001B0BDA">
        <w:rPr>
          <w:sz w:val="24"/>
          <w:szCs w:val="24"/>
        </w:rPr>
        <w:t xml:space="preserve"> está</w:t>
      </w:r>
      <w:r w:rsidRPr="004B466E">
        <w:rPr>
          <w:sz w:val="24"/>
          <w:szCs w:val="24"/>
        </w:rPr>
        <w:t xml:space="preserve"> o aparecimento de animais peçonhentos</w:t>
      </w:r>
      <w:r w:rsidR="001B0BDA">
        <w:rPr>
          <w:sz w:val="24"/>
          <w:szCs w:val="24"/>
        </w:rPr>
        <w:t>, respondida por 31,</w:t>
      </w:r>
      <w:r w:rsidR="001B0BDA" w:rsidRPr="004B466E">
        <w:rPr>
          <w:sz w:val="24"/>
          <w:szCs w:val="24"/>
        </w:rPr>
        <w:t>91% dos entrevistados</w:t>
      </w:r>
      <w:r w:rsidR="0025261D">
        <w:rPr>
          <w:sz w:val="24"/>
          <w:szCs w:val="24"/>
        </w:rPr>
        <w:t xml:space="preserve"> (Tabela 2</w:t>
      </w:r>
      <w:r w:rsidR="004E5CD1">
        <w:rPr>
          <w:sz w:val="24"/>
          <w:szCs w:val="24"/>
        </w:rPr>
        <w:t>)</w:t>
      </w:r>
      <w:r w:rsidRPr="004B466E">
        <w:rPr>
          <w:sz w:val="24"/>
          <w:szCs w:val="24"/>
        </w:rPr>
        <w:t xml:space="preserve">. </w:t>
      </w:r>
      <w:r w:rsidR="001B0BDA">
        <w:rPr>
          <w:sz w:val="24"/>
          <w:szCs w:val="24"/>
        </w:rPr>
        <w:t xml:space="preserve">Este último </w:t>
      </w:r>
      <w:r w:rsidRPr="004B466E">
        <w:rPr>
          <w:sz w:val="24"/>
          <w:szCs w:val="24"/>
        </w:rPr>
        <w:t>ocorre por conta da reserva est</w:t>
      </w:r>
      <w:r w:rsidR="00514489">
        <w:rPr>
          <w:sz w:val="24"/>
          <w:szCs w:val="24"/>
        </w:rPr>
        <w:t>ar</w:t>
      </w:r>
      <w:r w:rsidRPr="004B466E">
        <w:rPr>
          <w:sz w:val="24"/>
          <w:szCs w:val="24"/>
        </w:rPr>
        <w:t xml:space="preserve"> localizada em área urbana, fazendo fundo com as residências dos moradores entrevistados</w:t>
      </w:r>
      <w:r w:rsidR="00F949F6">
        <w:rPr>
          <w:sz w:val="24"/>
          <w:szCs w:val="24"/>
        </w:rPr>
        <w:t>.</w:t>
      </w:r>
      <w:r w:rsidRPr="004B466E">
        <w:rPr>
          <w:sz w:val="24"/>
          <w:szCs w:val="24"/>
        </w:rPr>
        <w:t xml:space="preserve"> </w:t>
      </w:r>
      <w:r w:rsidR="00F949F6">
        <w:rPr>
          <w:sz w:val="24"/>
          <w:szCs w:val="24"/>
        </w:rPr>
        <w:t>Entretanto</w:t>
      </w:r>
      <w:r w:rsidRPr="004B466E">
        <w:rPr>
          <w:sz w:val="24"/>
          <w:szCs w:val="24"/>
        </w:rPr>
        <w:t xml:space="preserve"> devido à falta de investimentos </w:t>
      </w:r>
      <w:r>
        <w:rPr>
          <w:sz w:val="24"/>
          <w:szCs w:val="24"/>
        </w:rPr>
        <w:t>n</w:t>
      </w:r>
      <w:r w:rsidRPr="004B466E">
        <w:rPr>
          <w:sz w:val="24"/>
          <w:szCs w:val="24"/>
        </w:rPr>
        <w:t>a mesma</w:t>
      </w:r>
      <w:r w:rsidR="00F949F6">
        <w:rPr>
          <w:sz w:val="24"/>
          <w:szCs w:val="24"/>
        </w:rPr>
        <w:t>,</w:t>
      </w:r>
      <w:r w:rsidRPr="004B466E">
        <w:rPr>
          <w:sz w:val="24"/>
          <w:szCs w:val="24"/>
        </w:rPr>
        <w:t xml:space="preserve"> </w:t>
      </w:r>
      <w:r w:rsidR="00F949F6">
        <w:rPr>
          <w:sz w:val="24"/>
          <w:szCs w:val="24"/>
        </w:rPr>
        <w:t xml:space="preserve">com alguns trechos do limite não murado, </w:t>
      </w:r>
      <w:r w:rsidRPr="004B466E">
        <w:rPr>
          <w:sz w:val="24"/>
          <w:szCs w:val="24"/>
        </w:rPr>
        <w:t>permit</w:t>
      </w:r>
      <w:r w:rsidR="00F949F6">
        <w:rPr>
          <w:sz w:val="24"/>
          <w:szCs w:val="24"/>
        </w:rPr>
        <w:t>e, segundo os moradores,</w:t>
      </w:r>
      <w:r w:rsidRPr="004B466E">
        <w:rPr>
          <w:sz w:val="24"/>
          <w:szCs w:val="24"/>
        </w:rPr>
        <w:t xml:space="preserve"> </w:t>
      </w:r>
      <w:r w:rsidR="00F949F6">
        <w:rPr>
          <w:sz w:val="24"/>
          <w:szCs w:val="24"/>
        </w:rPr>
        <w:t xml:space="preserve">a </w:t>
      </w:r>
      <w:r w:rsidRPr="004B466E">
        <w:rPr>
          <w:sz w:val="24"/>
          <w:szCs w:val="24"/>
        </w:rPr>
        <w:t>passagem de animais como cobras e aranhas</w:t>
      </w:r>
      <w:r w:rsidR="001B0BDA">
        <w:rPr>
          <w:sz w:val="24"/>
          <w:szCs w:val="24"/>
        </w:rPr>
        <w:t xml:space="preserve"> para </w:t>
      </w:r>
      <w:r>
        <w:rPr>
          <w:sz w:val="24"/>
          <w:szCs w:val="24"/>
        </w:rPr>
        <w:t xml:space="preserve">a </w:t>
      </w:r>
      <w:r w:rsidR="00514489">
        <w:rPr>
          <w:sz w:val="24"/>
          <w:szCs w:val="24"/>
        </w:rPr>
        <w:t>á</w:t>
      </w:r>
      <w:r>
        <w:rPr>
          <w:sz w:val="24"/>
          <w:szCs w:val="24"/>
        </w:rPr>
        <w:t>rea</w:t>
      </w:r>
      <w:r w:rsidRPr="004B466E">
        <w:rPr>
          <w:sz w:val="24"/>
          <w:szCs w:val="24"/>
        </w:rPr>
        <w:t xml:space="preserve"> </w:t>
      </w:r>
      <w:r w:rsidR="001B0BDA">
        <w:rPr>
          <w:sz w:val="24"/>
          <w:szCs w:val="24"/>
        </w:rPr>
        <w:t>de suas</w:t>
      </w:r>
      <w:r w:rsidRPr="004B466E">
        <w:rPr>
          <w:sz w:val="24"/>
          <w:szCs w:val="24"/>
        </w:rPr>
        <w:t xml:space="preserve"> casas. </w:t>
      </w:r>
    </w:p>
    <w:p w14:paraId="635EE3AB" w14:textId="2277F2C1" w:rsidR="00237210" w:rsidRPr="004B466E" w:rsidRDefault="00024522" w:rsidP="0023721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Além do </w:t>
      </w:r>
      <w:r w:rsidRPr="004B466E">
        <w:rPr>
          <w:sz w:val="24"/>
          <w:szCs w:val="24"/>
        </w:rPr>
        <w:t>aparecimento de animais peçonhentos</w:t>
      </w:r>
      <w:r>
        <w:rPr>
          <w:sz w:val="24"/>
          <w:szCs w:val="24"/>
        </w:rPr>
        <w:t>, o</w:t>
      </w:r>
      <w:r w:rsidR="00237210" w:rsidRPr="004B466E">
        <w:rPr>
          <w:sz w:val="24"/>
          <w:szCs w:val="24"/>
        </w:rPr>
        <w:t xml:space="preserve">utro maleficio </w:t>
      </w:r>
      <w:r w:rsidR="001B0BDA">
        <w:rPr>
          <w:sz w:val="24"/>
          <w:szCs w:val="24"/>
        </w:rPr>
        <w:t>apontado associado em 10,</w:t>
      </w:r>
      <w:r w:rsidR="00237210" w:rsidRPr="004B466E">
        <w:rPr>
          <w:sz w:val="24"/>
          <w:szCs w:val="24"/>
        </w:rPr>
        <w:t>64% dos entrevistados foi o não acesso a reserva</w:t>
      </w:r>
      <w:r w:rsidR="0025261D">
        <w:rPr>
          <w:sz w:val="24"/>
          <w:szCs w:val="24"/>
        </w:rPr>
        <w:t xml:space="preserve"> (Tabela 2</w:t>
      </w:r>
      <w:r w:rsidR="004E5CD1">
        <w:rPr>
          <w:sz w:val="24"/>
          <w:szCs w:val="24"/>
        </w:rPr>
        <w:t>)</w:t>
      </w:r>
      <w:r w:rsidR="00237210" w:rsidRPr="004B466E">
        <w:rPr>
          <w:sz w:val="24"/>
          <w:szCs w:val="24"/>
        </w:rPr>
        <w:t xml:space="preserve">. </w:t>
      </w:r>
      <w:r w:rsidR="00514489">
        <w:rPr>
          <w:sz w:val="24"/>
          <w:szCs w:val="24"/>
        </w:rPr>
        <w:t>M</w:t>
      </w:r>
      <w:r w:rsidR="00237210" w:rsidRPr="004B466E">
        <w:rPr>
          <w:sz w:val="24"/>
          <w:szCs w:val="24"/>
        </w:rPr>
        <w:t>uitos moradores</w:t>
      </w:r>
      <w:r w:rsidR="00514489">
        <w:rPr>
          <w:sz w:val="24"/>
          <w:szCs w:val="24"/>
        </w:rPr>
        <w:t>, que agora não podem acessar a reserva,</w:t>
      </w:r>
      <w:r w:rsidR="00237210" w:rsidRPr="004B466E">
        <w:rPr>
          <w:sz w:val="24"/>
          <w:szCs w:val="24"/>
        </w:rPr>
        <w:t xml:space="preserve"> colh</w:t>
      </w:r>
      <w:r w:rsidR="00514489">
        <w:rPr>
          <w:sz w:val="24"/>
          <w:szCs w:val="24"/>
        </w:rPr>
        <w:t>iam</w:t>
      </w:r>
      <w:r w:rsidR="00237210" w:rsidRPr="004B466E">
        <w:rPr>
          <w:sz w:val="24"/>
          <w:szCs w:val="24"/>
        </w:rPr>
        <w:t xml:space="preserve"> frutos e pesca</w:t>
      </w:r>
      <w:r w:rsidR="00514489">
        <w:rPr>
          <w:sz w:val="24"/>
          <w:szCs w:val="24"/>
        </w:rPr>
        <w:t>vam</w:t>
      </w:r>
      <w:r w:rsidR="00237210" w:rsidRPr="004B466E">
        <w:rPr>
          <w:sz w:val="24"/>
          <w:szCs w:val="24"/>
        </w:rPr>
        <w:t xml:space="preserve">, </w:t>
      </w:r>
      <w:r w:rsidR="00061EBA">
        <w:rPr>
          <w:sz w:val="24"/>
          <w:szCs w:val="24"/>
        </w:rPr>
        <w:t>pois</w:t>
      </w:r>
      <w:r w:rsidR="00237210" w:rsidRPr="004B466E">
        <w:rPr>
          <w:sz w:val="24"/>
          <w:szCs w:val="24"/>
        </w:rPr>
        <w:t xml:space="preserve"> existem muitas </w:t>
      </w:r>
      <w:r>
        <w:rPr>
          <w:sz w:val="24"/>
          <w:szCs w:val="24"/>
        </w:rPr>
        <w:t>á</w:t>
      </w:r>
      <w:r w:rsidR="00237210" w:rsidRPr="004B466E">
        <w:rPr>
          <w:sz w:val="24"/>
          <w:szCs w:val="24"/>
        </w:rPr>
        <w:t>rvores frutíferas no local e um igarapé</w:t>
      </w:r>
      <w:r>
        <w:rPr>
          <w:sz w:val="24"/>
          <w:szCs w:val="24"/>
        </w:rPr>
        <w:t>,</w:t>
      </w:r>
      <w:r w:rsidR="00237210" w:rsidRPr="004B466E">
        <w:rPr>
          <w:sz w:val="24"/>
          <w:szCs w:val="24"/>
        </w:rPr>
        <w:t xml:space="preserve"> que </w:t>
      </w:r>
      <w:r>
        <w:rPr>
          <w:sz w:val="24"/>
          <w:szCs w:val="24"/>
        </w:rPr>
        <w:t>abriga</w:t>
      </w:r>
      <w:r w:rsidR="00237210" w:rsidRPr="004B466E">
        <w:rPr>
          <w:sz w:val="24"/>
          <w:szCs w:val="24"/>
        </w:rPr>
        <w:t xml:space="preserve"> várias espécies de peixes. Isso demonstra</w:t>
      </w:r>
      <w:r w:rsidR="00061EBA">
        <w:rPr>
          <w:sz w:val="24"/>
          <w:szCs w:val="24"/>
        </w:rPr>
        <w:t>,</w:t>
      </w:r>
      <w:r w:rsidR="00237210" w:rsidRPr="004B466E">
        <w:rPr>
          <w:sz w:val="24"/>
          <w:szCs w:val="24"/>
        </w:rPr>
        <w:t xml:space="preserve"> de acordo com </w:t>
      </w:r>
      <w:proofErr w:type="spellStart"/>
      <w:r w:rsidR="00237210" w:rsidRPr="004B466E">
        <w:rPr>
          <w:sz w:val="24"/>
          <w:szCs w:val="24"/>
        </w:rPr>
        <w:t>Drumond</w:t>
      </w:r>
      <w:proofErr w:type="spellEnd"/>
      <w:r w:rsidR="00237210" w:rsidRPr="004B466E">
        <w:rPr>
          <w:sz w:val="24"/>
          <w:szCs w:val="24"/>
        </w:rPr>
        <w:t xml:space="preserve"> (2008)</w:t>
      </w:r>
      <w:r w:rsidR="00061EBA">
        <w:rPr>
          <w:sz w:val="24"/>
          <w:szCs w:val="24"/>
        </w:rPr>
        <w:t>,</w:t>
      </w:r>
      <w:r w:rsidR="00237210" w:rsidRPr="004B466E">
        <w:rPr>
          <w:sz w:val="24"/>
          <w:szCs w:val="24"/>
        </w:rPr>
        <w:t xml:space="preserve"> a urgente necessidade d</w:t>
      </w:r>
      <w:r>
        <w:rPr>
          <w:sz w:val="24"/>
          <w:szCs w:val="24"/>
        </w:rPr>
        <w:t xml:space="preserve">e informar </w:t>
      </w:r>
      <w:r w:rsidR="00237210" w:rsidRPr="004B466E">
        <w:rPr>
          <w:sz w:val="24"/>
          <w:szCs w:val="24"/>
        </w:rPr>
        <w:t>os residentes d</w:t>
      </w:r>
      <w:r>
        <w:rPr>
          <w:sz w:val="24"/>
          <w:szCs w:val="24"/>
        </w:rPr>
        <w:t>o entorno</w:t>
      </w:r>
      <w:r w:rsidR="00237210" w:rsidRPr="004B466E">
        <w:rPr>
          <w:sz w:val="24"/>
          <w:szCs w:val="24"/>
        </w:rPr>
        <w:t xml:space="preserve"> </w:t>
      </w:r>
      <w:r w:rsidR="00061EBA">
        <w:rPr>
          <w:sz w:val="24"/>
          <w:szCs w:val="24"/>
        </w:rPr>
        <w:t>em como</w:t>
      </w:r>
      <w:r w:rsidR="00237210">
        <w:rPr>
          <w:sz w:val="24"/>
          <w:szCs w:val="24"/>
        </w:rPr>
        <w:t xml:space="preserve"> melhor</w:t>
      </w:r>
      <w:r w:rsidR="00237210" w:rsidRPr="004B466E">
        <w:rPr>
          <w:sz w:val="24"/>
          <w:szCs w:val="24"/>
        </w:rPr>
        <w:t xml:space="preserve"> se utilizar dos recursos d</w:t>
      </w:r>
      <w:r>
        <w:rPr>
          <w:sz w:val="24"/>
          <w:szCs w:val="24"/>
        </w:rPr>
        <w:t>esta</w:t>
      </w:r>
      <w:r w:rsidR="00237210" w:rsidRPr="004B466E">
        <w:rPr>
          <w:sz w:val="24"/>
          <w:szCs w:val="24"/>
        </w:rPr>
        <w:t xml:space="preserve"> área sem agredi-la.</w:t>
      </w:r>
    </w:p>
    <w:p w14:paraId="4A50FDC6" w14:textId="01D5D2D2" w:rsidR="00237210" w:rsidRPr="00236BCF" w:rsidRDefault="001B0BDA" w:rsidP="00237210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Em 17,</w:t>
      </w:r>
      <w:r w:rsidR="00237210" w:rsidRPr="004B466E">
        <w:rPr>
          <w:sz w:val="24"/>
          <w:szCs w:val="24"/>
        </w:rPr>
        <w:t xml:space="preserve">02% </w:t>
      </w:r>
      <w:r w:rsidR="00061EBA">
        <w:rPr>
          <w:sz w:val="24"/>
          <w:szCs w:val="24"/>
        </w:rPr>
        <w:t xml:space="preserve">dos entrevistados demonstraram preocupação </w:t>
      </w:r>
      <w:r w:rsidR="00237210" w:rsidRPr="004B466E">
        <w:rPr>
          <w:sz w:val="24"/>
          <w:szCs w:val="24"/>
        </w:rPr>
        <w:t>e</w:t>
      </w:r>
      <w:r w:rsidR="00061EBA">
        <w:rPr>
          <w:sz w:val="24"/>
          <w:szCs w:val="24"/>
        </w:rPr>
        <w:t>m</w:t>
      </w:r>
      <w:r w:rsidR="00237210" w:rsidRPr="004B466E">
        <w:rPr>
          <w:sz w:val="24"/>
          <w:szCs w:val="24"/>
        </w:rPr>
        <w:t xml:space="preserve"> contrair doenças</w:t>
      </w:r>
      <w:r w:rsidR="00237210">
        <w:rPr>
          <w:sz w:val="24"/>
          <w:szCs w:val="24"/>
        </w:rPr>
        <w:t xml:space="preserve"> através de mosquitos que</w:t>
      </w:r>
      <w:r w:rsidR="00024522">
        <w:rPr>
          <w:sz w:val="24"/>
          <w:szCs w:val="24"/>
        </w:rPr>
        <w:t>,</w:t>
      </w:r>
      <w:r w:rsidR="00237210">
        <w:rPr>
          <w:sz w:val="24"/>
          <w:szCs w:val="24"/>
        </w:rPr>
        <w:t xml:space="preserve"> segundo eles</w:t>
      </w:r>
      <w:r w:rsidR="00024522">
        <w:rPr>
          <w:sz w:val="24"/>
          <w:szCs w:val="24"/>
        </w:rPr>
        <w:t>,</w:t>
      </w:r>
      <w:r w:rsidR="00237210" w:rsidRPr="004B466E">
        <w:rPr>
          <w:sz w:val="24"/>
          <w:szCs w:val="24"/>
        </w:rPr>
        <w:t xml:space="preserve"> vem da reserva</w:t>
      </w:r>
      <w:r w:rsidR="0025261D">
        <w:rPr>
          <w:sz w:val="24"/>
          <w:szCs w:val="24"/>
        </w:rPr>
        <w:t xml:space="preserve"> (Tabela 2</w:t>
      </w:r>
      <w:r w:rsidR="004E5CD1">
        <w:rPr>
          <w:sz w:val="24"/>
          <w:szCs w:val="24"/>
        </w:rPr>
        <w:t>)</w:t>
      </w:r>
      <w:r w:rsidR="00024522">
        <w:rPr>
          <w:sz w:val="24"/>
          <w:szCs w:val="24"/>
        </w:rPr>
        <w:t>. Entretanto,</w:t>
      </w:r>
      <w:r w:rsidR="00237210">
        <w:rPr>
          <w:sz w:val="24"/>
          <w:szCs w:val="24"/>
        </w:rPr>
        <w:t xml:space="preserve"> s</w:t>
      </w:r>
      <w:r w:rsidR="00237210" w:rsidRPr="004B466E">
        <w:rPr>
          <w:sz w:val="24"/>
          <w:szCs w:val="24"/>
        </w:rPr>
        <w:t>egundo</w:t>
      </w:r>
      <w:r w:rsidR="00237210">
        <w:rPr>
          <w:sz w:val="24"/>
          <w:szCs w:val="24"/>
        </w:rPr>
        <w:t xml:space="preserve"> o</w:t>
      </w:r>
      <w:r w:rsidR="00061EBA">
        <w:rPr>
          <w:sz w:val="24"/>
          <w:szCs w:val="24"/>
        </w:rPr>
        <w:t xml:space="preserve"> responsável pela</w:t>
      </w:r>
      <w:r w:rsidR="00237210" w:rsidRPr="004B466E">
        <w:rPr>
          <w:sz w:val="24"/>
          <w:szCs w:val="24"/>
        </w:rPr>
        <w:t xml:space="preserve"> reserva</w:t>
      </w:r>
      <w:r w:rsidR="00237210">
        <w:rPr>
          <w:sz w:val="24"/>
          <w:szCs w:val="24"/>
        </w:rPr>
        <w:t>,</w:t>
      </w:r>
      <w:r w:rsidR="00237210" w:rsidRPr="004B466E">
        <w:rPr>
          <w:sz w:val="24"/>
          <w:szCs w:val="24"/>
        </w:rPr>
        <w:t xml:space="preserve"> alguns moradores jogam lixo e despejam esgotos nos quintais das residências, </w:t>
      </w:r>
      <w:r w:rsidR="00024522">
        <w:rPr>
          <w:sz w:val="24"/>
          <w:szCs w:val="24"/>
        </w:rPr>
        <w:t>sendo também responsáveis pelo aparecimento de</w:t>
      </w:r>
      <w:r w:rsidR="00237210" w:rsidRPr="004B466E">
        <w:rPr>
          <w:sz w:val="24"/>
          <w:szCs w:val="24"/>
        </w:rPr>
        <w:t xml:space="preserve"> loca</w:t>
      </w:r>
      <w:r w:rsidR="00024522">
        <w:rPr>
          <w:sz w:val="24"/>
          <w:szCs w:val="24"/>
        </w:rPr>
        <w:t>is</w:t>
      </w:r>
      <w:r w:rsidR="00237210" w:rsidRPr="004B466E">
        <w:rPr>
          <w:sz w:val="24"/>
          <w:szCs w:val="24"/>
        </w:rPr>
        <w:t xml:space="preserve"> prop</w:t>
      </w:r>
      <w:r w:rsidR="00024522">
        <w:rPr>
          <w:sz w:val="24"/>
          <w:szCs w:val="24"/>
        </w:rPr>
        <w:t>í</w:t>
      </w:r>
      <w:r w:rsidR="00237210" w:rsidRPr="004B466E">
        <w:rPr>
          <w:sz w:val="24"/>
          <w:szCs w:val="24"/>
        </w:rPr>
        <w:t>cio</w:t>
      </w:r>
      <w:r w:rsidR="00024522">
        <w:rPr>
          <w:sz w:val="24"/>
          <w:szCs w:val="24"/>
        </w:rPr>
        <w:t>s</w:t>
      </w:r>
      <w:r w:rsidR="00237210" w:rsidRPr="004B466E">
        <w:rPr>
          <w:sz w:val="24"/>
          <w:szCs w:val="24"/>
        </w:rPr>
        <w:t xml:space="preserve"> para criação de mosquitos.</w:t>
      </w:r>
      <w:r w:rsidR="005E25C1">
        <w:rPr>
          <w:sz w:val="24"/>
          <w:szCs w:val="24"/>
        </w:rPr>
        <w:t xml:space="preserve"> </w:t>
      </w:r>
      <w:r w:rsidR="00A530E3">
        <w:rPr>
          <w:sz w:val="24"/>
          <w:szCs w:val="24"/>
        </w:rPr>
        <w:t xml:space="preserve">Segundo </w:t>
      </w:r>
      <w:r w:rsidR="00A530E3">
        <w:rPr>
          <w:sz w:val="24"/>
          <w:szCs w:val="24"/>
        </w:rPr>
        <w:lastRenderedPageBreak/>
        <w:t xml:space="preserve">Ribeiro e </w:t>
      </w:r>
      <w:proofErr w:type="spellStart"/>
      <w:r w:rsidR="00A530E3">
        <w:rPr>
          <w:sz w:val="24"/>
          <w:szCs w:val="24"/>
        </w:rPr>
        <w:t>Rooke</w:t>
      </w:r>
      <w:proofErr w:type="spellEnd"/>
      <w:r w:rsidR="00A530E3">
        <w:rPr>
          <w:sz w:val="24"/>
          <w:szCs w:val="24"/>
        </w:rPr>
        <w:t xml:space="preserve"> (2010) o </w:t>
      </w:r>
      <w:r w:rsidR="005E25C1">
        <w:rPr>
          <w:sz w:val="24"/>
          <w:szCs w:val="24"/>
        </w:rPr>
        <w:t>lixo</w:t>
      </w:r>
      <w:r w:rsidR="00A530E3">
        <w:rPr>
          <w:sz w:val="24"/>
          <w:szCs w:val="24"/>
        </w:rPr>
        <w:t xml:space="preserve">, de maneira indireta, </w:t>
      </w:r>
      <w:r w:rsidR="005E25C1">
        <w:rPr>
          <w:sz w:val="24"/>
          <w:szCs w:val="24"/>
        </w:rPr>
        <w:t xml:space="preserve">quando não </w:t>
      </w:r>
      <w:r w:rsidR="00A530E3">
        <w:rPr>
          <w:sz w:val="24"/>
          <w:szCs w:val="24"/>
        </w:rPr>
        <w:t>coletado e</w:t>
      </w:r>
      <w:r w:rsidR="005E25C1">
        <w:rPr>
          <w:sz w:val="24"/>
          <w:szCs w:val="24"/>
        </w:rPr>
        <w:t xml:space="preserve"> </w:t>
      </w:r>
      <w:r w:rsidR="00A530E3">
        <w:rPr>
          <w:sz w:val="24"/>
          <w:szCs w:val="24"/>
        </w:rPr>
        <w:t>disposto</w:t>
      </w:r>
      <w:r w:rsidR="005E25C1">
        <w:rPr>
          <w:sz w:val="24"/>
          <w:szCs w:val="24"/>
        </w:rPr>
        <w:t xml:space="preserve"> </w:t>
      </w:r>
      <w:r w:rsidR="00061EBA">
        <w:rPr>
          <w:sz w:val="24"/>
          <w:szCs w:val="24"/>
        </w:rPr>
        <w:t>in</w:t>
      </w:r>
      <w:r w:rsidR="005E25C1">
        <w:rPr>
          <w:sz w:val="24"/>
          <w:szCs w:val="24"/>
        </w:rPr>
        <w:t>correta</w:t>
      </w:r>
      <w:r w:rsidR="00A530E3">
        <w:rPr>
          <w:sz w:val="24"/>
          <w:szCs w:val="24"/>
        </w:rPr>
        <w:t>mente</w:t>
      </w:r>
      <w:r w:rsidR="005E25C1">
        <w:rPr>
          <w:sz w:val="24"/>
          <w:szCs w:val="24"/>
        </w:rPr>
        <w:t>, pode se</w:t>
      </w:r>
      <w:r w:rsidR="004E5CD1">
        <w:rPr>
          <w:sz w:val="24"/>
          <w:szCs w:val="24"/>
        </w:rPr>
        <w:t>r tornar</w:t>
      </w:r>
      <w:r w:rsidR="005E25C1">
        <w:rPr>
          <w:sz w:val="24"/>
          <w:szCs w:val="24"/>
        </w:rPr>
        <w:t xml:space="preserve"> um </w:t>
      </w:r>
      <w:r w:rsidR="004E5CD1">
        <w:rPr>
          <w:sz w:val="24"/>
          <w:szCs w:val="24"/>
        </w:rPr>
        <w:t>local propício</w:t>
      </w:r>
      <w:r w:rsidR="005E25C1">
        <w:rPr>
          <w:sz w:val="24"/>
          <w:szCs w:val="24"/>
        </w:rPr>
        <w:t xml:space="preserve"> de</w:t>
      </w:r>
      <w:r w:rsidR="004E5CD1">
        <w:rPr>
          <w:sz w:val="24"/>
          <w:szCs w:val="24"/>
        </w:rPr>
        <w:t xml:space="preserve"> proliferação de</w:t>
      </w:r>
      <w:r w:rsidR="005E25C1">
        <w:rPr>
          <w:sz w:val="24"/>
          <w:szCs w:val="24"/>
        </w:rPr>
        <w:t xml:space="preserve"> doenças, através por exemplo </w:t>
      </w:r>
      <w:r w:rsidR="004E5CD1">
        <w:rPr>
          <w:sz w:val="24"/>
          <w:szCs w:val="24"/>
        </w:rPr>
        <w:t>se tornando locais on</w:t>
      </w:r>
      <w:r w:rsidR="005E25C1">
        <w:rPr>
          <w:sz w:val="24"/>
          <w:szCs w:val="24"/>
        </w:rPr>
        <w:t xml:space="preserve">de vetores encontram alimento, abrigo e condições adequadas para proliferarem. </w:t>
      </w:r>
      <w:r w:rsidR="00024522">
        <w:rPr>
          <w:sz w:val="24"/>
          <w:szCs w:val="24"/>
        </w:rPr>
        <w:t xml:space="preserve"> </w:t>
      </w:r>
    </w:p>
    <w:p w14:paraId="202468ED" w14:textId="130B8FA1" w:rsidR="00237210" w:rsidRDefault="00237210" w:rsidP="00542A74">
      <w:pPr>
        <w:spacing w:line="360" w:lineRule="auto"/>
        <w:ind w:firstLine="709"/>
        <w:jc w:val="both"/>
        <w:rPr>
          <w:sz w:val="24"/>
          <w:szCs w:val="24"/>
        </w:rPr>
      </w:pPr>
      <w:r w:rsidRPr="004B466E">
        <w:rPr>
          <w:sz w:val="24"/>
          <w:szCs w:val="24"/>
        </w:rPr>
        <w:t>A falta de estrutura da reserva foi apontado em 12,77% dos entrevistados</w:t>
      </w:r>
      <w:r w:rsidR="0025261D">
        <w:rPr>
          <w:sz w:val="24"/>
          <w:szCs w:val="24"/>
        </w:rPr>
        <w:t xml:space="preserve"> (Tabela 2</w:t>
      </w:r>
      <w:r w:rsidR="004E5CD1">
        <w:rPr>
          <w:sz w:val="24"/>
          <w:szCs w:val="24"/>
        </w:rPr>
        <w:t>), como um problema desta RPPN</w:t>
      </w:r>
      <w:r>
        <w:rPr>
          <w:sz w:val="24"/>
          <w:szCs w:val="24"/>
        </w:rPr>
        <w:t xml:space="preserve">. </w:t>
      </w:r>
      <w:r w:rsidR="004E5CD1">
        <w:rPr>
          <w:sz w:val="24"/>
          <w:szCs w:val="24"/>
        </w:rPr>
        <w:t>Isso se dá devido</w:t>
      </w:r>
      <w:r>
        <w:rPr>
          <w:sz w:val="24"/>
          <w:szCs w:val="24"/>
        </w:rPr>
        <w:t xml:space="preserve"> a reserva</w:t>
      </w:r>
      <w:r w:rsidRPr="004B466E">
        <w:rPr>
          <w:sz w:val="24"/>
          <w:szCs w:val="24"/>
        </w:rPr>
        <w:t xml:space="preserve"> não possui</w:t>
      </w:r>
      <w:r w:rsidR="004E5CD1">
        <w:rPr>
          <w:sz w:val="24"/>
          <w:szCs w:val="24"/>
        </w:rPr>
        <w:t>r</w:t>
      </w:r>
      <w:r w:rsidRPr="004B466E">
        <w:rPr>
          <w:sz w:val="24"/>
          <w:szCs w:val="24"/>
        </w:rPr>
        <w:t xml:space="preserve"> estrutura adequada para receber turistas e moradores, demostrando a falta de interesse dos órgãos ambientais em investir em obras de inf</w:t>
      </w:r>
      <w:r w:rsidR="004E5CD1">
        <w:rPr>
          <w:sz w:val="24"/>
          <w:szCs w:val="24"/>
        </w:rPr>
        <w:t>raestrutura no local.</w:t>
      </w:r>
      <w:r w:rsidRPr="004B466E">
        <w:rPr>
          <w:sz w:val="24"/>
          <w:szCs w:val="24"/>
        </w:rPr>
        <w:t xml:space="preserve"> </w:t>
      </w:r>
      <w:r w:rsidR="004E5CD1">
        <w:rPr>
          <w:sz w:val="24"/>
          <w:szCs w:val="24"/>
        </w:rPr>
        <w:t>D</w:t>
      </w:r>
      <w:r w:rsidRPr="004B466E">
        <w:rPr>
          <w:sz w:val="24"/>
          <w:szCs w:val="24"/>
        </w:rPr>
        <w:t>e acordo com o responsável da reserva, os órgãos públicos do município não oferecem nenhum tipo de apoio para a reserva.</w:t>
      </w:r>
    </w:p>
    <w:p w14:paraId="2F894F86" w14:textId="2F557228" w:rsidR="001166B4" w:rsidRDefault="005F1296" w:rsidP="00D60AF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 falta de estrutura causa outro malefício, a insegurança,</w:t>
      </w:r>
      <w:r w:rsidR="001166B4">
        <w:rPr>
          <w:sz w:val="24"/>
          <w:szCs w:val="24"/>
        </w:rPr>
        <w:t xml:space="preserve"> citado em </w:t>
      </w:r>
      <w:r>
        <w:rPr>
          <w:sz w:val="24"/>
          <w:szCs w:val="24"/>
        </w:rPr>
        <w:t>4,26 % dos</w:t>
      </w:r>
      <w:r w:rsidR="001166B4">
        <w:rPr>
          <w:sz w:val="24"/>
          <w:szCs w:val="24"/>
        </w:rPr>
        <w:t xml:space="preserve"> </w:t>
      </w:r>
      <w:r>
        <w:rPr>
          <w:sz w:val="24"/>
          <w:szCs w:val="24"/>
        </w:rPr>
        <w:t>moradores entrevistados</w:t>
      </w:r>
      <w:r w:rsidR="00D60AFD">
        <w:rPr>
          <w:sz w:val="24"/>
          <w:szCs w:val="24"/>
        </w:rPr>
        <w:t xml:space="preserve">. Esse ponto se dá pois </w:t>
      </w:r>
      <w:r w:rsidR="001166B4">
        <w:rPr>
          <w:sz w:val="24"/>
          <w:szCs w:val="24"/>
        </w:rPr>
        <w:t xml:space="preserve">a </w:t>
      </w:r>
      <w:r w:rsidR="00D60AFD">
        <w:rPr>
          <w:sz w:val="24"/>
          <w:szCs w:val="24"/>
        </w:rPr>
        <w:t>reserva não possui muro em todo o seu limite. Com isso, o local não impede</w:t>
      </w:r>
      <w:r>
        <w:rPr>
          <w:sz w:val="24"/>
          <w:szCs w:val="24"/>
        </w:rPr>
        <w:t xml:space="preserve"> a entrada de pessoas, </w:t>
      </w:r>
      <w:r w:rsidR="00D60AFD">
        <w:rPr>
          <w:sz w:val="24"/>
          <w:szCs w:val="24"/>
        </w:rPr>
        <w:t xml:space="preserve">propiciando </w:t>
      </w:r>
      <w:r>
        <w:rPr>
          <w:sz w:val="24"/>
          <w:szCs w:val="24"/>
        </w:rPr>
        <w:t>assim</w:t>
      </w:r>
      <w:r w:rsidR="00D60AFD">
        <w:rPr>
          <w:sz w:val="24"/>
          <w:szCs w:val="24"/>
        </w:rPr>
        <w:t xml:space="preserve"> um local de esconderijo e rota de fuga para</w:t>
      </w:r>
      <w:r>
        <w:rPr>
          <w:sz w:val="24"/>
          <w:szCs w:val="24"/>
        </w:rPr>
        <w:t xml:space="preserve"> meliantes</w:t>
      </w:r>
      <w:r w:rsidR="00746DC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14:paraId="05CBDB60" w14:textId="77777777" w:rsidR="004E5CD1" w:rsidRDefault="004E5CD1" w:rsidP="00542A74">
      <w:pPr>
        <w:spacing w:line="360" w:lineRule="auto"/>
        <w:ind w:firstLine="709"/>
        <w:jc w:val="both"/>
        <w:rPr>
          <w:sz w:val="24"/>
          <w:szCs w:val="24"/>
        </w:rPr>
      </w:pPr>
    </w:p>
    <w:p w14:paraId="2FDA1754" w14:textId="72284B8A" w:rsidR="00542A74" w:rsidRPr="00236BCF" w:rsidRDefault="003451EA" w:rsidP="00236BCF">
      <w:pPr>
        <w:spacing w:line="360" w:lineRule="auto"/>
        <w:rPr>
          <w:sz w:val="22"/>
          <w:szCs w:val="22"/>
        </w:rPr>
      </w:pPr>
      <w:r w:rsidRPr="00542A74">
        <w:rPr>
          <w:sz w:val="22"/>
          <w:szCs w:val="22"/>
        </w:rPr>
        <w:t xml:space="preserve">Tabela 2 - </w:t>
      </w:r>
      <w:r>
        <w:rPr>
          <w:sz w:val="22"/>
          <w:szCs w:val="22"/>
        </w:rPr>
        <w:t xml:space="preserve">Pergunta sobre </w:t>
      </w:r>
      <w:r w:rsidRPr="001B0BDA">
        <w:rPr>
          <w:sz w:val="22"/>
          <w:szCs w:val="22"/>
        </w:rPr>
        <w:t xml:space="preserve">os malefícios que a RPPN Osório </w:t>
      </w:r>
      <w:proofErr w:type="spellStart"/>
      <w:r w:rsidRPr="001B0BDA">
        <w:rPr>
          <w:sz w:val="22"/>
          <w:szCs w:val="22"/>
        </w:rPr>
        <w:t>Reimão</w:t>
      </w:r>
      <w:proofErr w:type="spellEnd"/>
      <w:r w:rsidRPr="001B0BDA">
        <w:rPr>
          <w:sz w:val="22"/>
          <w:szCs w:val="22"/>
        </w:rPr>
        <w:t xml:space="preserve"> pode trazer para o entrevistado e sua família.</w:t>
      </w:r>
      <w:r w:rsidR="001B0BDA" w:rsidRPr="001B0BDA">
        <w:rPr>
          <w:sz w:val="22"/>
          <w:szCs w:val="22"/>
        </w:rPr>
        <w:t xml:space="preserve"> *Taxa inclusa no aparecimento de animais peçonhentos por sempre estarem associadas.</w:t>
      </w:r>
    </w:p>
    <w:tbl>
      <w:tblPr>
        <w:tblStyle w:val="Tabelacomgrade"/>
        <w:tblpPr w:leftFromText="141" w:rightFromText="141" w:vertAnchor="text" w:horzAnchor="margin" w:tblpY="125"/>
        <w:tblW w:w="947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0"/>
        <w:gridCol w:w="2763"/>
      </w:tblGrid>
      <w:tr w:rsidR="00D10799" w:rsidRPr="004B466E" w14:paraId="3E6FC562" w14:textId="77777777" w:rsidTr="00D10799">
        <w:trPr>
          <w:trHeight w:val="186"/>
        </w:trPr>
        <w:tc>
          <w:tcPr>
            <w:tcW w:w="6710" w:type="dxa"/>
            <w:tcBorders>
              <w:top w:val="single" w:sz="4" w:space="0" w:color="auto"/>
              <w:bottom w:val="single" w:sz="4" w:space="0" w:color="auto"/>
            </w:tcBorders>
          </w:tcPr>
          <w:p w14:paraId="721BB766" w14:textId="77777777" w:rsidR="00D10799" w:rsidRPr="00C93585" w:rsidRDefault="00D10799" w:rsidP="00D10799">
            <w:pPr>
              <w:spacing w:line="360" w:lineRule="auto"/>
            </w:pP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14:paraId="2C57C6BB" w14:textId="77777777" w:rsidR="00D10799" w:rsidRPr="00466B1A" w:rsidRDefault="00D10799" w:rsidP="00D10799">
            <w:pPr>
              <w:spacing w:line="360" w:lineRule="auto"/>
              <w:jc w:val="center"/>
              <w:rPr>
                <w:b/>
              </w:rPr>
            </w:pPr>
            <w:r w:rsidRPr="00466B1A">
              <w:rPr>
                <w:b/>
              </w:rPr>
              <w:t>%</w:t>
            </w:r>
          </w:p>
        </w:tc>
      </w:tr>
      <w:tr w:rsidR="00D10799" w:rsidRPr="004B466E" w14:paraId="57EDD9C2" w14:textId="77777777" w:rsidTr="00D10799">
        <w:trPr>
          <w:trHeight w:val="196"/>
        </w:trPr>
        <w:tc>
          <w:tcPr>
            <w:tcW w:w="6710" w:type="dxa"/>
            <w:tcBorders>
              <w:top w:val="single" w:sz="4" w:space="0" w:color="auto"/>
            </w:tcBorders>
          </w:tcPr>
          <w:p w14:paraId="60F40516" w14:textId="77777777" w:rsidR="00D10799" w:rsidRPr="00C93585" w:rsidRDefault="00D10799" w:rsidP="00D10799">
            <w:pPr>
              <w:spacing w:line="360" w:lineRule="auto"/>
            </w:pPr>
            <w:r w:rsidRPr="00C93585">
              <w:t>Aparecimento de animais peçonhentos</w:t>
            </w:r>
          </w:p>
        </w:tc>
        <w:tc>
          <w:tcPr>
            <w:tcW w:w="2763" w:type="dxa"/>
            <w:tcBorders>
              <w:top w:val="single" w:sz="4" w:space="0" w:color="auto"/>
            </w:tcBorders>
          </w:tcPr>
          <w:p w14:paraId="0C73F795" w14:textId="133FB2CF" w:rsidR="00D10799" w:rsidRPr="00C93585" w:rsidRDefault="001B0BDA" w:rsidP="00D10799">
            <w:pPr>
              <w:spacing w:line="360" w:lineRule="auto"/>
              <w:jc w:val="center"/>
            </w:pPr>
            <w:r>
              <w:t>31,</w:t>
            </w:r>
            <w:r w:rsidR="00D10799" w:rsidRPr="00C93585">
              <w:t>91</w:t>
            </w:r>
          </w:p>
        </w:tc>
      </w:tr>
      <w:tr w:rsidR="00D10799" w:rsidRPr="004B466E" w14:paraId="72B8EF48" w14:textId="77777777" w:rsidTr="00D10799">
        <w:trPr>
          <w:trHeight w:val="176"/>
        </w:trPr>
        <w:tc>
          <w:tcPr>
            <w:tcW w:w="6710" w:type="dxa"/>
          </w:tcPr>
          <w:p w14:paraId="5AC7BE04" w14:textId="77777777" w:rsidR="00D10799" w:rsidRPr="00C93585" w:rsidRDefault="00D10799" w:rsidP="00D10799">
            <w:pPr>
              <w:spacing w:line="360" w:lineRule="auto"/>
            </w:pPr>
            <w:r w:rsidRPr="00C93585">
              <w:t>Não traz malefícios</w:t>
            </w:r>
          </w:p>
        </w:tc>
        <w:tc>
          <w:tcPr>
            <w:tcW w:w="2763" w:type="dxa"/>
          </w:tcPr>
          <w:p w14:paraId="3BD197CA" w14:textId="662E2AC4" w:rsidR="00D10799" w:rsidRPr="00C93585" w:rsidRDefault="001B0BDA" w:rsidP="00D10799">
            <w:pPr>
              <w:spacing w:line="360" w:lineRule="auto"/>
              <w:jc w:val="center"/>
            </w:pPr>
            <w:r>
              <w:t>31,</w:t>
            </w:r>
            <w:r w:rsidR="00D10799" w:rsidRPr="00C93585">
              <w:t>91</w:t>
            </w:r>
          </w:p>
        </w:tc>
      </w:tr>
      <w:tr w:rsidR="00D10799" w:rsidRPr="004B466E" w14:paraId="1EBBE91D" w14:textId="77777777" w:rsidTr="00D10799">
        <w:trPr>
          <w:trHeight w:val="247"/>
        </w:trPr>
        <w:tc>
          <w:tcPr>
            <w:tcW w:w="6710" w:type="dxa"/>
          </w:tcPr>
          <w:p w14:paraId="3BC08143" w14:textId="77777777" w:rsidR="00D10799" w:rsidRPr="00C93585" w:rsidRDefault="00D10799" w:rsidP="00D10799">
            <w:pPr>
              <w:spacing w:line="360" w:lineRule="auto"/>
            </w:pPr>
            <w:r>
              <w:t>Contrair doenças</w:t>
            </w:r>
          </w:p>
        </w:tc>
        <w:tc>
          <w:tcPr>
            <w:tcW w:w="2763" w:type="dxa"/>
          </w:tcPr>
          <w:p w14:paraId="632BB497" w14:textId="43B409C9" w:rsidR="00D10799" w:rsidRPr="00C93585" w:rsidRDefault="001B0BDA" w:rsidP="00D10799">
            <w:pPr>
              <w:spacing w:line="360" w:lineRule="auto"/>
              <w:jc w:val="center"/>
            </w:pPr>
            <w:r>
              <w:t>17,</w:t>
            </w:r>
            <w:r w:rsidR="00D10799" w:rsidRPr="00C93585">
              <w:t>02</w:t>
            </w:r>
          </w:p>
        </w:tc>
      </w:tr>
      <w:tr w:rsidR="00D10799" w:rsidRPr="004B466E" w14:paraId="64F93142" w14:textId="77777777" w:rsidTr="00D10799">
        <w:trPr>
          <w:trHeight w:val="196"/>
        </w:trPr>
        <w:tc>
          <w:tcPr>
            <w:tcW w:w="6710" w:type="dxa"/>
          </w:tcPr>
          <w:p w14:paraId="29EAB25C" w14:textId="77777777" w:rsidR="00D10799" w:rsidRPr="00C93585" w:rsidRDefault="00D10799" w:rsidP="00D10799">
            <w:pPr>
              <w:spacing w:line="360" w:lineRule="auto"/>
            </w:pPr>
            <w:r w:rsidRPr="00C93585">
              <w:t>Não soube responder</w:t>
            </w:r>
          </w:p>
        </w:tc>
        <w:tc>
          <w:tcPr>
            <w:tcW w:w="2763" w:type="dxa"/>
          </w:tcPr>
          <w:p w14:paraId="2BC94F6F" w14:textId="4321A8E3" w:rsidR="00D10799" w:rsidRPr="00C93585" w:rsidRDefault="001B0BDA" w:rsidP="00D10799">
            <w:pPr>
              <w:spacing w:line="360" w:lineRule="auto"/>
              <w:jc w:val="center"/>
            </w:pPr>
            <w:r>
              <w:t>12,</w:t>
            </w:r>
            <w:r w:rsidR="00D10799" w:rsidRPr="00C93585">
              <w:t>77</w:t>
            </w:r>
          </w:p>
        </w:tc>
      </w:tr>
      <w:tr w:rsidR="00D10799" w:rsidRPr="004B466E" w14:paraId="2FDABD19" w14:textId="77777777" w:rsidTr="00D10799">
        <w:trPr>
          <w:trHeight w:val="196"/>
        </w:trPr>
        <w:tc>
          <w:tcPr>
            <w:tcW w:w="6710" w:type="dxa"/>
          </w:tcPr>
          <w:p w14:paraId="46E3AC4F" w14:textId="77777777" w:rsidR="00D10799" w:rsidRPr="00C93585" w:rsidRDefault="00D10799" w:rsidP="00D10799">
            <w:pPr>
              <w:spacing w:line="360" w:lineRule="auto"/>
            </w:pPr>
            <w:r w:rsidRPr="00C93585">
              <w:t>Falta de infraestrutura</w:t>
            </w:r>
          </w:p>
        </w:tc>
        <w:tc>
          <w:tcPr>
            <w:tcW w:w="2763" w:type="dxa"/>
          </w:tcPr>
          <w:p w14:paraId="27562BCA" w14:textId="0FC6388D" w:rsidR="00D10799" w:rsidRPr="00C93585" w:rsidRDefault="001B0BDA" w:rsidP="00D10799">
            <w:pPr>
              <w:spacing w:line="360" w:lineRule="auto"/>
              <w:jc w:val="center"/>
            </w:pPr>
            <w:r>
              <w:t>12,</w:t>
            </w:r>
            <w:r w:rsidR="00D10799" w:rsidRPr="00C93585">
              <w:t>77</w:t>
            </w:r>
          </w:p>
        </w:tc>
      </w:tr>
      <w:tr w:rsidR="00D10799" w:rsidRPr="004B466E" w14:paraId="6D91C7D2" w14:textId="77777777" w:rsidTr="00D10799">
        <w:trPr>
          <w:trHeight w:val="196"/>
        </w:trPr>
        <w:tc>
          <w:tcPr>
            <w:tcW w:w="6710" w:type="dxa"/>
          </w:tcPr>
          <w:p w14:paraId="75954451" w14:textId="3938A77C" w:rsidR="00D10799" w:rsidRPr="00C93585" w:rsidRDefault="00D10799" w:rsidP="00D10799">
            <w:pPr>
              <w:spacing w:line="360" w:lineRule="auto"/>
            </w:pPr>
            <w:r w:rsidRPr="00C93585">
              <w:t>Insegurança</w:t>
            </w:r>
          </w:p>
        </w:tc>
        <w:tc>
          <w:tcPr>
            <w:tcW w:w="2763" w:type="dxa"/>
          </w:tcPr>
          <w:p w14:paraId="7A6AC844" w14:textId="16F73AFE" w:rsidR="00D10799" w:rsidRPr="00C93585" w:rsidRDefault="001B0BDA" w:rsidP="00D10799">
            <w:pPr>
              <w:spacing w:line="360" w:lineRule="auto"/>
              <w:jc w:val="center"/>
            </w:pPr>
            <w:r>
              <w:t>4,</w:t>
            </w:r>
            <w:r w:rsidR="00D10799" w:rsidRPr="00C93585">
              <w:t>26</w:t>
            </w:r>
          </w:p>
        </w:tc>
      </w:tr>
      <w:tr w:rsidR="00D10799" w:rsidRPr="004B466E" w14:paraId="110593AA" w14:textId="77777777" w:rsidTr="00D10799">
        <w:trPr>
          <w:trHeight w:val="217"/>
        </w:trPr>
        <w:tc>
          <w:tcPr>
            <w:tcW w:w="6710" w:type="dxa"/>
          </w:tcPr>
          <w:p w14:paraId="0CABAB85" w14:textId="00FA15AD" w:rsidR="00D10799" w:rsidRPr="00C93585" w:rsidRDefault="00D10799" w:rsidP="001B0BDA">
            <w:pPr>
              <w:spacing w:line="360" w:lineRule="auto"/>
            </w:pPr>
            <w:r>
              <w:t>Não acesso a reserva</w:t>
            </w:r>
            <w:r w:rsidR="001B0BDA">
              <w:t xml:space="preserve"> (*)</w:t>
            </w:r>
          </w:p>
        </w:tc>
        <w:tc>
          <w:tcPr>
            <w:tcW w:w="2763" w:type="dxa"/>
          </w:tcPr>
          <w:p w14:paraId="30DFB3E8" w14:textId="5233040E" w:rsidR="00D10799" w:rsidRPr="00C93585" w:rsidRDefault="001B0BDA" w:rsidP="00D10799">
            <w:pPr>
              <w:spacing w:line="360" w:lineRule="auto"/>
              <w:jc w:val="center"/>
            </w:pPr>
            <w:r>
              <w:t>10,64</w:t>
            </w:r>
            <w:r w:rsidR="004E5CD1">
              <w:t>*</w:t>
            </w:r>
          </w:p>
        </w:tc>
      </w:tr>
      <w:tr w:rsidR="00D10799" w:rsidRPr="004B466E" w14:paraId="2061ADF7" w14:textId="77777777" w:rsidTr="00D10799">
        <w:trPr>
          <w:trHeight w:val="206"/>
        </w:trPr>
        <w:tc>
          <w:tcPr>
            <w:tcW w:w="6710" w:type="dxa"/>
            <w:tcBorders>
              <w:bottom w:val="single" w:sz="4" w:space="0" w:color="auto"/>
            </w:tcBorders>
          </w:tcPr>
          <w:p w14:paraId="1DFEA612" w14:textId="77777777" w:rsidR="00D10799" w:rsidRPr="00C93585" w:rsidRDefault="00D10799" w:rsidP="00D10799">
            <w:pPr>
              <w:spacing w:line="360" w:lineRule="auto"/>
            </w:pPr>
            <w:r w:rsidRPr="00C93585">
              <w:t>Total</w:t>
            </w:r>
          </w:p>
        </w:tc>
        <w:tc>
          <w:tcPr>
            <w:tcW w:w="2763" w:type="dxa"/>
            <w:tcBorders>
              <w:bottom w:val="single" w:sz="4" w:space="0" w:color="auto"/>
            </w:tcBorders>
          </w:tcPr>
          <w:p w14:paraId="4D35B4B0" w14:textId="77777777" w:rsidR="00D10799" w:rsidRPr="00C93585" w:rsidRDefault="00D10799" w:rsidP="00D10799">
            <w:pPr>
              <w:spacing w:line="360" w:lineRule="auto"/>
              <w:jc w:val="center"/>
            </w:pPr>
            <w:r w:rsidRPr="00C93585">
              <w:t>100</w:t>
            </w:r>
          </w:p>
        </w:tc>
      </w:tr>
    </w:tbl>
    <w:p w14:paraId="7417ACEA" w14:textId="77777777" w:rsidR="00237210" w:rsidRPr="00542A74" w:rsidRDefault="00237210" w:rsidP="00542A74">
      <w:pPr>
        <w:spacing w:line="360" w:lineRule="auto"/>
        <w:rPr>
          <w:sz w:val="22"/>
          <w:szCs w:val="22"/>
        </w:rPr>
      </w:pPr>
      <w:r w:rsidRPr="00542A74">
        <w:rPr>
          <w:sz w:val="22"/>
          <w:szCs w:val="22"/>
        </w:rPr>
        <w:t>Fonte: autores</w:t>
      </w:r>
    </w:p>
    <w:p w14:paraId="4B518292" w14:textId="77777777" w:rsidR="0012462E" w:rsidRDefault="0012462E" w:rsidP="0012462E">
      <w:pPr>
        <w:tabs>
          <w:tab w:val="left" w:pos="1290"/>
        </w:tabs>
        <w:jc w:val="both"/>
        <w:rPr>
          <w:rFonts w:eastAsia="Calibri"/>
          <w:sz w:val="28"/>
          <w:szCs w:val="28"/>
          <w:lang w:eastAsia="en-US"/>
        </w:rPr>
      </w:pPr>
    </w:p>
    <w:p w14:paraId="110AF4BB" w14:textId="77777777" w:rsidR="00AA15A9" w:rsidRDefault="00AA15A9" w:rsidP="0012462E">
      <w:pPr>
        <w:tabs>
          <w:tab w:val="left" w:pos="1290"/>
        </w:tabs>
        <w:jc w:val="both"/>
        <w:rPr>
          <w:rFonts w:eastAsia="Calibri"/>
          <w:sz w:val="28"/>
          <w:szCs w:val="28"/>
          <w:lang w:eastAsia="en-US"/>
        </w:rPr>
      </w:pPr>
    </w:p>
    <w:p w14:paraId="6C5B6DAB" w14:textId="77777777" w:rsidR="0012462E" w:rsidRPr="00542A74" w:rsidRDefault="0012462E" w:rsidP="00555769">
      <w:pPr>
        <w:tabs>
          <w:tab w:val="left" w:pos="129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42057D">
        <w:rPr>
          <w:b/>
          <w:sz w:val="24"/>
          <w:szCs w:val="24"/>
        </w:rPr>
        <w:t>CONCLUSÃO</w:t>
      </w:r>
    </w:p>
    <w:p w14:paraId="0A8B1AC2" w14:textId="77777777" w:rsidR="00555769" w:rsidRDefault="00555769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158E2BAB" w14:textId="2FA661FE" w:rsidR="00542A74" w:rsidRDefault="00542A74" w:rsidP="00542A7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Através desse estudo foi possível </w:t>
      </w:r>
      <w:r w:rsidR="00024522">
        <w:rPr>
          <w:sz w:val="24"/>
          <w:szCs w:val="24"/>
        </w:rPr>
        <w:t xml:space="preserve">compreender que </w:t>
      </w:r>
      <w:r>
        <w:rPr>
          <w:sz w:val="24"/>
          <w:szCs w:val="24"/>
        </w:rPr>
        <w:t xml:space="preserve">grande parte dos moradores </w:t>
      </w:r>
      <w:r w:rsidR="00024522">
        <w:rPr>
          <w:sz w:val="24"/>
          <w:szCs w:val="24"/>
        </w:rPr>
        <w:t xml:space="preserve">ainda </w:t>
      </w:r>
      <w:r>
        <w:rPr>
          <w:sz w:val="24"/>
          <w:szCs w:val="24"/>
        </w:rPr>
        <w:t>desconhecem o que é uma UC e um</w:t>
      </w:r>
      <w:r w:rsidR="004E5CD1">
        <w:rPr>
          <w:sz w:val="24"/>
          <w:szCs w:val="24"/>
        </w:rPr>
        <w:t>a</w:t>
      </w:r>
      <w:r>
        <w:rPr>
          <w:sz w:val="24"/>
          <w:szCs w:val="24"/>
        </w:rPr>
        <w:t xml:space="preserve"> RPPN</w:t>
      </w:r>
      <w:r w:rsidR="00024522">
        <w:rPr>
          <w:sz w:val="24"/>
          <w:szCs w:val="24"/>
        </w:rPr>
        <w:t xml:space="preserve">, mesmo morando no entorno de uma dessas unidades </w:t>
      </w:r>
      <w:r w:rsidR="00024522">
        <w:rPr>
          <w:sz w:val="24"/>
          <w:szCs w:val="24"/>
        </w:rPr>
        <w:lastRenderedPageBreak/>
        <w:t>de conservação.</w:t>
      </w:r>
      <w:r>
        <w:rPr>
          <w:sz w:val="24"/>
          <w:szCs w:val="24"/>
        </w:rPr>
        <w:t xml:space="preserve"> </w:t>
      </w:r>
      <w:r w:rsidR="00024522">
        <w:rPr>
          <w:sz w:val="24"/>
          <w:szCs w:val="24"/>
        </w:rPr>
        <w:t>P</w:t>
      </w:r>
      <w:r>
        <w:rPr>
          <w:sz w:val="24"/>
          <w:szCs w:val="24"/>
        </w:rPr>
        <w:t xml:space="preserve">oucos conhecem os benefícios que a RPPN Osório </w:t>
      </w:r>
      <w:proofErr w:type="spellStart"/>
      <w:r>
        <w:rPr>
          <w:sz w:val="24"/>
          <w:szCs w:val="24"/>
        </w:rPr>
        <w:t>Reimão</w:t>
      </w:r>
      <w:proofErr w:type="spellEnd"/>
      <w:r>
        <w:rPr>
          <w:sz w:val="24"/>
          <w:szCs w:val="24"/>
        </w:rPr>
        <w:t xml:space="preserve"> pode trazer</w:t>
      </w:r>
      <w:r w:rsidR="00024522">
        <w:rPr>
          <w:sz w:val="24"/>
          <w:szCs w:val="24"/>
        </w:rPr>
        <w:t xml:space="preserve"> e ainda possuem uma visão </w:t>
      </w:r>
      <w:r w:rsidR="00404372">
        <w:rPr>
          <w:sz w:val="24"/>
          <w:szCs w:val="24"/>
        </w:rPr>
        <w:t>negativa com impressões de malefícios associados a esta unidade de conservação</w:t>
      </w:r>
      <w:r>
        <w:rPr>
          <w:sz w:val="24"/>
          <w:szCs w:val="24"/>
        </w:rPr>
        <w:t xml:space="preserve">. Por isso ver-se a necessidade em realizar ações em educação ambiental voltadas para o </w:t>
      </w:r>
      <w:r w:rsidR="00404372">
        <w:rPr>
          <w:sz w:val="24"/>
          <w:szCs w:val="24"/>
        </w:rPr>
        <w:t>re</w:t>
      </w:r>
      <w:r>
        <w:rPr>
          <w:sz w:val="24"/>
          <w:szCs w:val="24"/>
        </w:rPr>
        <w:t>conhecimento dos benefícios</w:t>
      </w:r>
      <w:r w:rsidR="004E5CD1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</w:t>
      </w:r>
      <w:r w:rsidR="004E5CD1">
        <w:rPr>
          <w:sz w:val="24"/>
          <w:szCs w:val="24"/>
        </w:rPr>
        <w:t xml:space="preserve">desmistificação sobre alguns </w:t>
      </w:r>
      <w:r w:rsidR="00E877C0">
        <w:rPr>
          <w:sz w:val="24"/>
          <w:szCs w:val="24"/>
        </w:rPr>
        <w:t>malefícios</w:t>
      </w:r>
      <w:bookmarkStart w:id="0" w:name="_GoBack"/>
      <w:bookmarkEnd w:id="0"/>
      <w:r w:rsidR="004E5CD1">
        <w:rPr>
          <w:sz w:val="24"/>
          <w:szCs w:val="24"/>
        </w:rPr>
        <w:t xml:space="preserve"> indicados como problemas dessa uma UC, </w:t>
      </w:r>
      <w:r>
        <w:rPr>
          <w:sz w:val="24"/>
          <w:szCs w:val="24"/>
        </w:rPr>
        <w:t xml:space="preserve">assim como </w:t>
      </w:r>
      <w:r w:rsidR="00413A8C">
        <w:rPr>
          <w:sz w:val="24"/>
          <w:szCs w:val="24"/>
        </w:rPr>
        <w:t xml:space="preserve">indica que </w:t>
      </w:r>
      <w:r>
        <w:rPr>
          <w:sz w:val="24"/>
          <w:szCs w:val="24"/>
        </w:rPr>
        <w:t xml:space="preserve">os órgãos ambientais </w:t>
      </w:r>
      <w:r w:rsidR="00413A8C">
        <w:rPr>
          <w:sz w:val="24"/>
          <w:szCs w:val="24"/>
        </w:rPr>
        <w:t xml:space="preserve">devam </w:t>
      </w:r>
      <w:r>
        <w:rPr>
          <w:sz w:val="24"/>
          <w:szCs w:val="24"/>
        </w:rPr>
        <w:t xml:space="preserve">investir </w:t>
      </w:r>
      <w:r w:rsidR="004E5CD1">
        <w:rPr>
          <w:sz w:val="24"/>
          <w:szCs w:val="24"/>
        </w:rPr>
        <w:t>na</w:t>
      </w:r>
      <w:r>
        <w:rPr>
          <w:sz w:val="24"/>
          <w:szCs w:val="24"/>
        </w:rPr>
        <w:t xml:space="preserve"> infraestrutura</w:t>
      </w:r>
      <w:r w:rsidR="004E5CD1">
        <w:rPr>
          <w:sz w:val="24"/>
          <w:szCs w:val="24"/>
        </w:rPr>
        <w:t xml:space="preserve"> básica</w:t>
      </w:r>
      <w:r w:rsidR="00413A8C">
        <w:rPr>
          <w:sz w:val="24"/>
          <w:szCs w:val="24"/>
        </w:rPr>
        <w:t xml:space="preserve"> dessas unidades</w:t>
      </w:r>
      <w:r>
        <w:rPr>
          <w:sz w:val="24"/>
          <w:szCs w:val="24"/>
        </w:rPr>
        <w:t xml:space="preserve">. </w:t>
      </w:r>
    </w:p>
    <w:p w14:paraId="0A2DF287" w14:textId="77777777" w:rsidR="00542A74" w:rsidRPr="00025326" w:rsidRDefault="00542A74" w:rsidP="00542A74">
      <w:pPr>
        <w:spacing w:line="360" w:lineRule="auto"/>
        <w:ind w:firstLine="709"/>
        <w:jc w:val="both"/>
        <w:rPr>
          <w:sz w:val="24"/>
          <w:szCs w:val="24"/>
        </w:rPr>
      </w:pPr>
    </w:p>
    <w:p w14:paraId="1FBDC963" w14:textId="77777777" w:rsidR="00555769" w:rsidRDefault="00555769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4EE3921D" w14:textId="77777777" w:rsidR="0012462E" w:rsidRDefault="0012462E" w:rsidP="00912179">
      <w:pPr>
        <w:tabs>
          <w:tab w:val="left" w:pos="1290"/>
        </w:tabs>
        <w:jc w:val="both"/>
        <w:rPr>
          <w:b/>
          <w:sz w:val="24"/>
          <w:szCs w:val="24"/>
        </w:rPr>
      </w:pPr>
      <w:r w:rsidRPr="00001E41">
        <w:rPr>
          <w:b/>
          <w:sz w:val="24"/>
          <w:szCs w:val="24"/>
        </w:rPr>
        <w:t xml:space="preserve">REFERÊNCIAS </w:t>
      </w:r>
    </w:p>
    <w:p w14:paraId="210A1DC2" w14:textId="77777777" w:rsidR="003451EA" w:rsidRDefault="003451EA" w:rsidP="00912179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1C244D02" w14:textId="580A5FF7" w:rsidR="003451EA" w:rsidRDefault="003451EA" w:rsidP="00912179">
      <w:pPr>
        <w:tabs>
          <w:tab w:val="left" w:pos="1290"/>
        </w:tabs>
        <w:jc w:val="both"/>
        <w:rPr>
          <w:sz w:val="24"/>
          <w:szCs w:val="24"/>
        </w:rPr>
      </w:pPr>
      <w:r w:rsidRPr="00236BCF">
        <w:rPr>
          <w:sz w:val="24"/>
          <w:szCs w:val="24"/>
        </w:rPr>
        <w:t xml:space="preserve">Ribeiro, J. W.; </w:t>
      </w:r>
      <w:proofErr w:type="spellStart"/>
      <w:r w:rsidRPr="00236BCF">
        <w:rPr>
          <w:sz w:val="24"/>
          <w:szCs w:val="24"/>
        </w:rPr>
        <w:t>Rooke</w:t>
      </w:r>
      <w:proofErr w:type="spellEnd"/>
      <w:r w:rsidRPr="00236BCF">
        <w:rPr>
          <w:sz w:val="24"/>
          <w:szCs w:val="24"/>
        </w:rPr>
        <w:t>, J. M. S</w:t>
      </w:r>
      <w:r>
        <w:rPr>
          <w:b/>
          <w:sz w:val="24"/>
          <w:szCs w:val="24"/>
        </w:rPr>
        <w:t>. Saneamento básico e sua relação com o mei</w:t>
      </w:r>
      <w:r w:rsidR="00D91746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ambiente e a </w:t>
      </w:r>
      <w:r w:rsidR="00D91746">
        <w:rPr>
          <w:b/>
          <w:sz w:val="24"/>
          <w:szCs w:val="24"/>
        </w:rPr>
        <w:t xml:space="preserve">saúde pública. </w:t>
      </w:r>
      <w:r w:rsidR="00D91746" w:rsidRPr="00236BCF">
        <w:rPr>
          <w:sz w:val="24"/>
          <w:szCs w:val="24"/>
        </w:rPr>
        <w:t>36f. Trabalho de Conclusão de Curso (Especialização em Análise Ambiental) –Universidade Federal de Juiz de Fora, Juiz de Fora, 2010.</w:t>
      </w:r>
    </w:p>
    <w:p w14:paraId="3C87214D" w14:textId="77777777" w:rsidR="00D75A3E" w:rsidRPr="00001E41" w:rsidRDefault="00D75A3E" w:rsidP="00912179">
      <w:pPr>
        <w:tabs>
          <w:tab w:val="left" w:pos="1290"/>
        </w:tabs>
        <w:jc w:val="both"/>
        <w:rPr>
          <w:color w:val="FF0000"/>
          <w:sz w:val="24"/>
          <w:szCs w:val="24"/>
        </w:rPr>
      </w:pPr>
    </w:p>
    <w:p w14:paraId="0B693064" w14:textId="77777777" w:rsidR="0012462E" w:rsidRDefault="0012462E" w:rsidP="00912179">
      <w:pPr>
        <w:tabs>
          <w:tab w:val="left" w:pos="709"/>
        </w:tabs>
        <w:ind w:firstLine="709"/>
        <w:jc w:val="both"/>
        <w:rPr>
          <w:sz w:val="24"/>
          <w:szCs w:val="28"/>
        </w:rPr>
      </w:pPr>
    </w:p>
    <w:p w14:paraId="5D72153D" w14:textId="77777777" w:rsidR="00542A74" w:rsidRDefault="00542A74" w:rsidP="00912179">
      <w:pPr>
        <w:jc w:val="both"/>
        <w:rPr>
          <w:sz w:val="24"/>
          <w:szCs w:val="24"/>
        </w:rPr>
      </w:pPr>
      <w:r w:rsidRPr="009A3EB2">
        <w:rPr>
          <w:sz w:val="24"/>
          <w:szCs w:val="24"/>
        </w:rPr>
        <w:t xml:space="preserve">BRASIL. </w:t>
      </w:r>
      <w:r w:rsidRPr="00003225">
        <w:rPr>
          <w:b/>
          <w:sz w:val="24"/>
          <w:szCs w:val="24"/>
        </w:rPr>
        <w:t xml:space="preserve">SNUC – Sistema Nacional de Unidades de Conservação da Natureza: Lei nº 9.985, de 18 de julho de 2000; Decreto nº 4.340, de 22 de agosto de 2002; Decreto nº 5.746, de 5 de abril de 2006. </w:t>
      </w:r>
      <w:r>
        <w:rPr>
          <w:sz w:val="24"/>
          <w:szCs w:val="24"/>
        </w:rPr>
        <w:t xml:space="preserve"> </w:t>
      </w:r>
      <w:r w:rsidRPr="00003225">
        <w:rPr>
          <w:b/>
          <w:sz w:val="24"/>
          <w:szCs w:val="24"/>
        </w:rPr>
        <w:t>Plano Estratégico Nacional de Áreas Protegidas: Decreto nº 5.758, de 13 de abril</w:t>
      </w:r>
      <w:r>
        <w:rPr>
          <w:sz w:val="24"/>
          <w:szCs w:val="24"/>
        </w:rPr>
        <w:t xml:space="preserve"> </w:t>
      </w:r>
      <w:r w:rsidRPr="00003225">
        <w:rPr>
          <w:b/>
          <w:sz w:val="24"/>
          <w:szCs w:val="24"/>
        </w:rPr>
        <w:t>de 2006</w:t>
      </w:r>
      <w:r>
        <w:rPr>
          <w:sz w:val="24"/>
          <w:szCs w:val="24"/>
        </w:rPr>
        <w:t xml:space="preserve">. </w:t>
      </w:r>
      <w:r w:rsidRPr="00542A74">
        <w:rPr>
          <w:sz w:val="24"/>
          <w:szCs w:val="24"/>
        </w:rPr>
        <w:t>Ministério do Meio Ambiente.</w:t>
      </w:r>
      <w:r w:rsidR="00172B49">
        <w:rPr>
          <w:sz w:val="24"/>
          <w:szCs w:val="24"/>
        </w:rPr>
        <w:t xml:space="preserve"> Brasília: MMA/SBF, 2011. 76</w:t>
      </w:r>
      <w:r w:rsidRPr="009A3EB2">
        <w:rPr>
          <w:sz w:val="24"/>
          <w:szCs w:val="24"/>
        </w:rPr>
        <w:t xml:space="preserve"> p. </w:t>
      </w:r>
    </w:p>
    <w:p w14:paraId="7CA5A5BD" w14:textId="77777777" w:rsidR="00912179" w:rsidRDefault="00912179" w:rsidP="00912179">
      <w:pPr>
        <w:jc w:val="both"/>
        <w:rPr>
          <w:sz w:val="24"/>
          <w:szCs w:val="24"/>
        </w:rPr>
      </w:pPr>
    </w:p>
    <w:p w14:paraId="79D44908" w14:textId="77777777" w:rsidR="00912179" w:rsidRDefault="00912179" w:rsidP="00912179">
      <w:pPr>
        <w:jc w:val="both"/>
        <w:rPr>
          <w:sz w:val="24"/>
          <w:szCs w:val="24"/>
        </w:rPr>
      </w:pPr>
    </w:p>
    <w:p w14:paraId="60029E08" w14:textId="77777777" w:rsidR="00912179" w:rsidRPr="006F713C" w:rsidRDefault="00912179" w:rsidP="00912179">
      <w:pPr>
        <w:jc w:val="both"/>
        <w:rPr>
          <w:sz w:val="24"/>
          <w:szCs w:val="24"/>
        </w:rPr>
      </w:pPr>
      <w:r w:rsidRPr="0023220C">
        <w:rPr>
          <w:sz w:val="24"/>
          <w:szCs w:val="24"/>
        </w:rPr>
        <w:t xml:space="preserve">BRASIL. Lei n° 9.985, de 18 de julho de 2000. Regulamenta o art. 225, § 1o, incisos I, II, III e VII da Constituição Federal, institui o Sistema Nacional de Unidades de Conservação da Natureza e dá outras providências. </w:t>
      </w:r>
      <w:r w:rsidRPr="00542A74">
        <w:rPr>
          <w:b/>
          <w:sz w:val="24"/>
          <w:szCs w:val="24"/>
        </w:rPr>
        <w:t>Diário Oficial da República Federativa Brasil</w:t>
      </w:r>
      <w:r w:rsidRPr="0023220C">
        <w:rPr>
          <w:sz w:val="24"/>
          <w:szCs w:val="24"/>
        </w:rPr>
        <w:t>, Brasília, DF, 19 de dez. 2000. Disponível em:&lt;http://www.mma.gov.br/port/conama/legiabre</w:t>
      </w:r>
      <w:r>
        <w:rPr>
          <w:sz w:val="24"/>
          <w:szCs w:val="24"/>
        </w:rPr>
        <w:t>.cfm?codlegi=322&gt;. Acesso em: 09/10/2018.</w:t>
      </w:r>
    </w:p>
    <w:p w14:paraId="5F7588EC" w14:textId="77777777" w:rsidR="00912179" w:rsidRDefault="00912179" w:rsidP="00912179">
      <w:pPr>
        <w:jc w:val="both"/>
        <w:rPr>
          <w:sz w:val="24"/>
          <w:szCs w:val="24"/>
        </w:rPr>
      </w:pPr>
    </w:p>
    <w:p w14:paraId="3B12B4C7" w14:textId="77777777" w:rsidR="00912179" w:rsidRPr="009A3EB2" w:rsidRDefault="00912179" w:rsidP="00912179">
      <w:pPr>
        <w:jc w:val="both"/>
        <w:rPr>
          <w:sz w:val="24"/>
          <w:szCs w:val="24"/>
        </w:rPr>
      </w:pPr>
    </w:p>
    <w:p w14:paraId="57AE1779" w14:textId="77777777" w:rsidR="00392EA7" w:rsidRDefault="00392EA7" w:rsidP="00912179">
      <w:pPr>
        <w:jc w:val="both"/>
        <w:rPr>
          <w:sz w:val="24"/>
          <w:szCs w:val="24"/>
        </w:rPr>
      </w:pPr>
      <w:r w:rsidRPr="004B466E">
        <w:rPr>
          <w:sz w:val="24"/>
          <w:szCs w:val="24"/>
        </w:rPr>
        <w:t xml:space="preserve">BAIA, A.R. A; JÚNIOR, S.N.M.J. </w:t>
      </w:r>
      <w:r w:rsidRPr="003E747D">
        <w:rPr>
          <w:b/>
          <w:sz w:val="24"/>
          <w:szCs w:val="24"/>
        </w:rPr>
        <w:t xml:space="preserve">Avaliação preliminar de impactos ambientais antrópicos na Reserva Particular do Patrimônio Natural “Osorio </w:t>
      </w:r>
      <w:proofErr w:type="spellStart"/>
      <w:r w:rsidRPr="003E747D">
        <w:rPr>
          <w:b/>
          <w:sz w:val="24"/>
          <w:szCs w:val="24"/>
        </w:rPr>
        <w:t>Reimão</w:t>
      </w:r>
      <w:proofErr w:type="spellEnd"/>
      <w:r w:rsidRPr="003E747D">
        <w:rPr>
          <w:b/>
          <w:sz w:val="24"/>
          <w:szCs w:val="24"/>
        </w:rPr>
        <w:t>’’, Cametá-PA.</w:t>
      </w:r>
      <w:r>
        <w:rPr>
          <w:sz w:val="24"/>
          <w:szCs w:val="24"/>
        </w:rPr>
        <w:t xml:space="preserve"> 78 f. Monografia (Graduação em L</w:t>
      </w:r>
      <w:r w:rsidRPr="004B466E">
        <w:rPr>
          <w:sz w:val="24"/>
          <w:szCs w:val="24"/>
        </w:rPr>
        <w:t>icenciatura em Ciências</w:t>
      </w:r>
      <w:r>
        <w:rPr>
          <w:sz w:val="24"/>
          <w:szCs w:val="24"/>
        </w:rPr>
        <w:t xml:space="preserve"> Naturais) -</w:t>
      </w:r>
      <w:r w:rsidRPr="004B466E">
        <w:rPr>
          <w:sz w:val="24"/>
          <w:szCs w:val="24"/>
        </w:rPr>
        <w:t>Universidade do Estado do Pará, Cametá,2008</w:t>
      </w:r>
    </w:p>
    <w:p w14:paraId="4CC76D59" w14:textId="77777777" w:rsidR="00542A74" w:rsidRDefault="00542A74" w:rsidP="00912179">
      <w:pPr>
        <w:jc w:val="both"/>
        <w:rPr>
          <w:sz w:val="24"/>
          <w:szCs w:val="24"/>
        </w:rPr>
      </w:pPr>
    </w:p>
    <w:p w14:paraId="19BADADB" w14:textId="77777777" w:rsidR="00392EA7" w:rsidRPr="002A2719" w:rsidRDefault="00392EA7" w:rsidP="00912179">
      <w:pPr>
        <w:jc w:val="both"/>
        <w:rPr>
          <w:sz w:val="24"/>
          <w:szCs w:val="24"/>
        </w:rPr>
      </w:pPr>
    </w:p>
    <w:p w14:paraId="306AD023" w14:textId="77777777" w:rsidR="00542A74" w:rsidRDefault="00542A74" w:rsidP="00912179">
      <w:pPr>
        <w:jc w:val="both"/>
        <w:rPr>
          <w:sz w:val="24"/>
          <w:szCs w:val="24"/>
        </w:rPr>
      </w:pPr>
      <w:r w:rsidRPr="002A2719">
        <w:rPr>
          <w:sz w:val="24"/>
          <w:szCs w:val="24"/>
        </w:rPr>
        <w:t xml:space="preserve">DIAS. O. A.; MOTA, N. D.  Percepção Ambiental em Comunidades Rurais Circundantes a uma Reserva Particular do Patrimônio Natural </w:t>
      </w:r>
      <w:r>
        <w:rPr>
          <w:sz w:val="24"/>
          <w:szCs w:val="24"/>
        </w:rPr>
        <w:t>Private Natural</w:t>
      </w:r>
      <w:r w:rsidRPr="002A2719">
        <w:rPr>
          <w:sz w:val="24"/>
          <w:szCs w:val="24"/>
        </w:rPr>
        <w:t>.</w:t>
      </w:r>
      <w:r w:rsidRPr="002A2719">
        <w:t xml:space="preserve"> </w:t>
      </w:r>
      <w:r w:rsidRPr="003E747D">
        <w:rPr>
          <w:b/>
          <w:sz w:val="24"/>
          <w:szCs w:val="24"/>
        </w:rPr>
        <w:t>Revista Eletrônica em Gestão, Educação e Tecnologia Ambiental Santa Maria</w:t>
      </w:r>
      <w:r w:rsidRPr="002A2719">
        <w:rPr>
          <w:sz w:val="24"/>
          <w:szCs w:val="24"/>
        </w:rPr>
        <w:t>, v. 19, n. 2, mai</w:t>
      </w:r>
      <w:r>
        <w:rPr>
          <w:sz w:val="24"/>
          <w:szCs w:val="24"/>
        </w:rPr>
        <w:t>o/</w:t>
      </w:r>
      <w:r w:rsidRPr="002A2719">
        <w:rPr>
          <w:sz w:val="24"/>
          <w:szCs w:val="24"/>
        </w:rPr>
        <w:t xml:space="preserve"> ago. 2015, p. 1153-1161</w:t>
      </w:r>
      <w:r>
        <w:rPr>
          <w:sz w:val="24"/>
          <w:szCs w:val="24"/>
        </w:rPr>
        <w:t>.</w:t>
      </w:r>
      <w:r w:rsidRPr="002A2719">
        <w:rPr>
          <w:sz w:val="24"/>
          <w:szCs w:val="24"/>
        </w:rPr>
        <w:t xml:space="preserve"> </w:t>
      </w:r>
    </w:p>
    <w:p w14:paraId="0CBF9A9F" w14:textId="77777777" w:rsidR="00542A74" w:rsidRDefault="00542A74" w:rsidP="00912179">
      <w:pPr>
        <w:ind w:firstLine="709"/>
        <w:jc w:val="both"/>
        <w:rPr>
          <w:sz w:val="24"/>
          <w:szCs w:val="24"/>
        </w:rPr>
      </w:pPr>
    </w:p>
    <w:p w14:paraId="2D9B7950" w14:textId="77777777" w:rsidR="00542A74" w:rsidRDefault="00542A74" w:rsidP="00912179">
      <w:pPr>
        <w:ind w:firstLine="709"/>
        <w:jc w:val="both"/>
        <w:rPr>
          <w:sz w:val="24"/>
          <w:szCs w:val="24"/>
        </w:rPr>
      </w:pPr>
    </w:p>
    <w:p w14:paraId="4089CAB4" w14:textId="77777777" w:rsidR="00542A74" w:rsidRDefault="00542A74" w:rsidP="009121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DRUMOND, A. C. F. </w:t>
      </w:r>
      <w:r w:rsidRPr="003E747D">
        <w:rPr>
          <w:b/>
          <w:sz w:val="24"/>
          <w:szCs w:val="24"/>
        </w:rPr>
        <w:t xml:space="preserve">Percepção ambiental e relação dos moradores com as </w:t>
      </w:r>
      <w:proofErr w:type="spellStart"/>
      <w:r w:rsidRPr="003E747D">
        <w:rPr>
          <w:b/>
          <w:sz w:val="24"/>
          <w:szCs w:val="24"/>
        </w:rPr>
        <w:t>APAs</w:t>
      </w:r>
      <w:proofErr w:type="spellEnd"/>
      <w:r w:rsidRPr="003E747D">
        <w:rPr>
          <w:b/>
          <w:sz w:val="24"/>
          <w:szCs w:val="24"/>
        </w:rPr>
        <w:t xml:space="preserve"> Alto </w:t>
      </w:r>
      <w:proofErr w:type="spellStart"/>
      <w:r w:rsidRPr="003E747D">
        <w:rPr>
          <w:b/>
          <w:sz w:val="24"/>
          <w:szCs w:val="24"/>
        </w:rPr>
        <w:t>Jaboão</w:t>
      </w:r>
      <w:proofErr w:type="spellEnd"/>
      <w:r w:rsidRPr="003E747D">
        <w:rPr>
          <w:b/>
          <w:sz w:val="24"/>
          <w:szCs w:val="24"/>
        </w:rPr>
        <w:t xml:space="preserve"> e Caparaó, no estado de Minas Gerais</w:t>
      </w:r>
      <w:r>
        <w:rPr>
          <w:sz w:val="24"/>
          <w:szCs w:val="24"/>
        </w:rPr>
        <w:t xml:space="preserve">. 140 f. Dissertação (Mestrado em Magister </w:t>
      </w:r>
      <w:proofErr w:type="spellStart"/>
      <w:r>
        <w:rPr>
          <w:sz w:val="24"/>
          <w:szCs w:val="24"/>
        </w:rPr>
        <w:lastRenderedPageBreak/>
        <w:t>Scientiae</w:t>
      </w:r>
      <w:proofErr w:type="spellEnd"/>
      <w:r>
        <w:rPr>
          <w:sz w:val="24"/>
          <w:szCs w:val="24"/>
        </w:rPr>
        <w:t>) -Universidade Federal de Viscosa, Programa de Pós-graduação em Ciência Florestal, Viscosa, Minas Gerais, 2008.</w:t>
      </w:r>
    </w:p>
    <w:p w14:paraId="013230AA" w14:textId="77777777" w:rsidR="00BE04E7" w:rsidRDefault="00BE04E7" w:rsidP="00912179">
      <w:pPr>
        <w:jc w:val="both"/>
        <w:rPr>
          <w:sz w:val="24"/>
          <w:szCs w:val="24"/>
        </w:rPr>
      </w:pPr>
    </w:p>
    <w:p w14:paraId="7D8191FE" w14:textId="77777777" w:rsidR="00BE04E7" w:rsidRDefault="00BE04E7" w:rsidP="00912179">
      <w:pPr>
        <w:jc w:val="both"/>
        <w:rPr>
          <w:sz w:val="24"/>
          <w:szCs w:val="24"/>
        </w:rPr>
      </w:pPr>
    </w:p>
    <w:p w14:paraId="6ECAABDE" w14:textId="77777777" w:rsidR="00BE04E7" w:rsidRPr="005918E3" w:rsidRDefault="00BE04E7" w:rsidP="00BE04E7">
      <w:pPr>
        <w:rPr>
          <w:rStyle w:val="CitaoHTML"/>
          <w:i w:val="0"/>
          <w:iCs w:val="0"/>
          <w:sz w:val="24"/>
          <w:szCs w:val="24"/>
        </w:rPr>
      </w:pPr>
      <w:r>
        <w:rPr>
          <w:sz w:val="24"/>
          <w:szCs w:val="24"/>
        </w:rPr>
        <w:t>INSTITU</w:t>
      </w:r>
      <w:r w:rsidRPr="00BE04E7">
        <w:rPr>
          <w:sz w:val="24"/>
          <w:szCs w:val="24"/>
        </w:rPr>
        <w:t xml:space="preserve">TO BRASILEIRO DE GEOGRAFIA E ESTATISTICA-IBGE. </w:t>
      </w:r>
      <w:r w:rsidRPr="00BE04E7">
        <w:rPr>
          <w:b/>
          <w:sz w:val="24"/>
          <w:szCs w:val="24"/>
        </w:rPr>
        <w:t>Censo</w:t>
      </w:r>
      <w:r w:rsidR="005918E3">
        <w:rPr>
          <w:b/>
          <w:sz w:val="24"/>
          <w:szCs w:val="24"/>
        </w:rPr>
        <w:t xml:space="preserve"> </w:t>
      </w:r>
      <w:r w:rsidR="005918E3" w:rsidRPr="005918E3">
        <w:rPr>
          <w:b/>
          <w:sz w:val="24"/>
          <w:szCs w:val="24"/>
        </w:rPr>
        <w:t>2010</w:t>
      </w:r>
      <w:r w:rsidR="005918E3">
        <w:rPr>
          <w:sz w:val="24"/>
          <w:szCs w:val="24"/>
        </w:rPr>
        <w:t>.</w:t>
      </w:r>
      <w:r w:rsidRPr="005918E3">
        <w:rPr>
          <w:sz w:val="24"/>
          <w:szCs w:val="24"/>
        </w:rPr>
        <w:t>Disponível</w:t>
      </w:r>
      <w:r w:rsidRPr="00BE04E7">
        <w:rPr>
          <w:sz w:val="24"/>
          <w:szCs w:val="24"/>
        </w:rPr>
        <w:t xml:space="preserve"> em:&lt; </w:t>
      </w:r>
      <w:r w:rsidRPr="00BE04E7">
        <w:rPr>
          <w:rStyle w:val="CitaoHTML"/>
          <w:i w:val="0"/>
          <w:iCs w:val="0"/>
          <w:sz w:val="24"/>
          <w:szCs w:val="24"/>
          <w:shd w:val="clear" w:color="auto" w:fill="FFFFFF"/>
        </w:rPr>
        <w:fldChar w:fldCharType="begin"/>
      </w:r>
      <w:r w:rsidRPr="00BE04E7">
        <w:rPr>
          <w:rStyle w:val="CitaoHTML"/>
          <w:i w:val="0"/>
          <w:iCs w:val="0"/>
          <w:sz w:val="24"/>
          <w:szCs w:val="24"/>
          <w:shd w:val="clear" w:color="auto" w:fill="FFFFFF"/>
        </w:rPr>
        <w:instrText xml:space="preserve"> HYPERLINK "https://www.ibge.gov.br/&gt;.  Acessado em:12 out. 2018.</w:instrText>
      </w:r>
    </w:p>
    <w:p w14:paraId="70304CEC" w14:textId="77777777" w:rsidR="00BE04E7" w:rsidRPr="00BE04E7" w:rsidRDefault="00BE04E7" w:rsidP="00BE04E7">
      <w:pPr>
        <w:rPr>
          <w:rStyle w:val="Hyperlink"/>
          <w:color w:val="auto"/>
          <w:sz w:val="24"/>
          <w:szCs w:val="24"/>
          <w:u w:val="none"/>
          <w:shd w:val="clear" w:color="auto" w:fill="FFFFFF"/>
        </w:rPr>
      </w:pPr>
      <w:r w:rsidRPr="00BE04E7">
        <w:rPr>
          <w:rStyle w:val="CitaoHTML"/>
          <w:i w:val="0"/>
          <w:iCs w:val="0"/>
          <w:sz w:val="24"/>
          <w:szCs w:val="24"/>
          <w:shd w:val="clear" w:color="auto" w:fill="FFFFFF"/>
        </w:rPr>
        <w:instrText xml:space="preserve">" </w:instrText>
      </w:r>
      <w:r w:rsidRPr="00BE04E7">
        <w:rPr>
          <w:rStyle w:val="CitaoHTML"/>
          <w:i w:val="0"/>
          <w:iCs w:val="0"/>
          <w:sz w:val="24"/>
          <w:szCs w:val="24"/>
          <w:shd w:val="clear" w:color="auto" w:fill="FFFFFF"/>
        </w:rPr>
        <w:fldChar w:fldCharType="separate"/>
      </w:r>
      <w:r w:rsidRPr="00BE04E7">
        <w:rPr>
          <w:rStyle w:val="Hyperlink"/>
          <w:color w:val="auto"/>
          <w:sz w:val="24"/>
          <w:szCs w:val="24"/>
          <w:u w:val="none"/>
          <w:shd w:val="clear" w:color="auto" w:fill="FFFFFF"/>
        </w:rPr>
        <w:t>https://www.ibge.gov.br/&gt;.  Acessado em:12 out. 2018.</w:t>
      </w:r>
    </w:p>
    <w:p w14:paraId="0803DB85" w14:textId="77777777" w:rsidR="00BE04E7" w:rsidRPr="002A2719" w:rsidRDefault="00BE04E7" w:rsidP="00BE04E7">
      <w:pPr>
        <w:jc w:val="both"/>
        <w:rPr>
          <w:sz w:val="24"/>
          <w:szCs w:val="24"/>
        </w:rPr>
      </w:pPr>
      <w:r w:rsidRPr="00BE04E7">
        <w:rPr>
          <w:rStyle w:val="CitaoHTML"/>
          <w:i w:val="0"/>
          <w:iCs w:val="0"/>
          <w:sz w:val="24"/>
          <w:szCs w:val="24"/>
          <w:shd w:val="clear" w:color="auto" w:fill="FFFFFF"/>
        </w:rPr>
        <w:fldChar w:fldCharType="end"/>
      </w:r>
    </w:p>
    <w:p w14:paraId="17093272" w14:textId="77777777" w:rsidR="00542A74" w:rsidRPr="004B466E" w:rsidRDefault="00542A74" w:rsidP="00912179">
      <w:pPr>
        <w:jc w:val="both"/>
        <w:rPr>
          <w:sz w:val="24"/>
          <w:szCs w:val="24"/>
        </w:rPr>
      </w:pPr>
    </w:p>
    <w:p w14:paraId="56E0EA92" w14:textId="77777777" w:rsidR="00542A74" w:rsidRDefault="00542A74" w:rsidP="00912179">
      <w:pPr>
        <w:jc w:val="both"/>
        <w:rPr>
          <w:sz w:val="24"/>
          <w:szCs w:val="24"/>
        </w:rPr>
      </w:pPr>
      <w:r>
        <w:rPr>
          <w:sz w:val="24"/>
          <w:szCs w:val="24"/>
        </w:rPr>
        <w:t>MARTINS, D.</w:t>
      </w:r>
      <w:r w:rsidRPr="004B466E">
        <w:rPr>
          <w:sz w:val="24"/>
          <w:szCs w:val="24"/>
        </w:rPr>
        <w:t xml:space="preserve"> P</w:t>
      </w:r>
      <w:r>
        <w:rPr>
          <w:sz w:val="24"/>
          <w:szCs w:val="24"/>
        </w:rPr>
        <w:t>.</w:t>
      </w:r>
      <w:r w:rsidRPr="004B466E">
        <w:rPr>
          <w:sz w:val="24"/>
          <w:szCs w:val="24"/>
        </w:rPr>
        <w:t xml:space="preserve"> </w:t>
      </w:r>
      <w:r w:rsidRPr="00542A74">
        <w:rPr>
          <w:b/>
          <w:sz w:val="24"/>
          <w:szCs w:val="24"/>
        </w:rPr>
        <w:t>Processo de Criação nº 02018.003864/200451</w:t>
      </w:r>
      <w:r w:rsidRPr="004B466E">
        <w:rPr>
          <w:sz w:val="24"/>
          <w:szCs w:val="24"/>
        </w:rPr>
        <w:t xml:space="preserve">.Criação da reserva Particular do Patrimônio Natural “Osório </w:t>
      </w:r>
      <w:proofErr w:type="spellStart"/>
      <w:r w:rsidRPr="004B466E">
        <w:rPr>
          <w:sz w:val="24"/>
          <w:szCs w:val="24"/>
        </w:rPr>
        <w:t>Reimão</w:t>
      </w:r>
      <w:proofErr w:type="spellEnd"/>
      <w:r w:rsidRPr="004B466E">
        <w:rPr>
          <w:sz w:val="24"/>
          <w:szCs w:val="24"/>
        </w:rPr>
        <w:t>’.</w:t>
      </w:r>
      <w:r w:rsidR="00392EA7" w:rsidRPr="00392EA7">
        <w:rPr>
          <w:sz w:val="24"/>
          <w:szCs w:val="24"/>
        </w:rPr>
        <w:t xml:space="preserve"> </w:t>
      </w:r>
      <w:r w:rsidR="00392EA7" w:rsidRPr="004B466E">
        <w:rPr>
          <w:sz w:val="24"/>
          <w:szCs w:val="24"/>
        </w:rPr>
        <w:t>2004</w:t>
      </w:r>
    </w:p>
    <w:p w14:paraId="0D93D4DC" w14:textId="77777777" w:rsidR="00542A74" w:rsidRDefault="00542A74" w:rsidP="00912179">
      <w:pPr>
        <w:ind w:firstLine="709"/>
        <w:jc w:val="both"/>
        <w:rPr>
          <w:sz w:val="24"/>
          <w:szCs w:val="24"/>
        </w:rPr>
      </w:pPr>
    </w:p>
    <w:p w14:paraId="7B59AC06" w14:textId="77777777" w:rsidR="00542A74" w:rsidRDefault="00542A74" w:rsidP="00912179">
      <w:pPr>
        <w:ind w:firstLine="709"/>
        <w:jc w:val="both"/>
        <w:rPr>
          <w:sz w:val="24"/>
          <w:szCs w:val="24"/>
        </w:rPr>
      </w:pPr>
    </w:p>
    <w:p w14:paraId="3A29538C" w14:textId="77777777" w:rsidR="00542A74" w:rsidRDefault="00542A74" w:rsidP="00912179">
      <w:pPr>
        <w:jc w:val="both"/>
        <w:rPr>
          <w:sz w:val="24"/>
          <w:szCs w:val="24"/>
        </w:rPr>
      </w:pPr>
      <w:r w:rsidRPr="006F713C">
        <w:rPr>
          <w:sz w:val="24"/>
          <w:szCs w:val="24"/>
        </w:rPr>
        <w:t>PRADEICZUK</w:t>
      </w:r>
      <w:r>
        <w:rPr>
          <w:sz w:val="24"/>
          <w:szCs w:val="24"/>
        </w:rPr>
        <w:t>,</w:t>
      </w:r>
      <w:r w:rsidRPr="006F713C">
        <w:rPr>
          <w:sz w:val="24"/>
          <w:szCs w:val="24"/>
        </w:rPr>
        <w:t xml:space="preserve"> </w:t>
      </w:r>
      <w:r>
        <w:rPr>
          <w:sz w:val="24"/>
          <w:szCs w:val="24"/>
        </w:rPr>
        <w:t>A.;</w:t>
      </w:r>
      <w:r w:rsidRPr="006F713C">
        <w:rPr>
          <w:sz w:val="24"/>
          <w:szCs w:val="24"/>
        </w:rPr>
        <w:t xml:space="preserve"> RENK</w:t>
      </w:r>
      <w:r>
        <w:rPr>
          <w:sz w:val="24"/>
          <w:szCs w:val="24"/>
        </w:rPr>
        <w:t>,</w:t>
      </w:r>
      <w:r w:rsidRPr="006F713C">
        <w:rPr>
          <w:sz w:val="24"/>
          <w:szCs w:val="24"/>
        </w:rPr>
        <w:t xml:space="preserve"> A</w:t>
      </w:r>
      <w:r>
        <w:rPr>
          <w:sz w:val="24"/>
          <w:szCs w:val="24"/>
        </w:rPr>
        <w:t>.;</w:t>
      </w:r>
      <w:r w:rsidRPr="006F71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DANIELI, </w:t>
      </w:r>
      <w:r w:rsidRPr="006F713C">
        <w:rPr>
          <w:sz w:val="24"/>
          <w:szCs w:val="24"/>
        </w:rPr>
        <w:t>M</w:t>
      </w:r>
      <w:r>
        <w:rPr>
          <w:sz w:val="24"/>
          <w:szCs w:val="24"/>
        </w:rPr>
        <w:t>.</w:t>
      </w:r>
      <w:r w:rsidRPr="006F713C">
        <w:rPr>
          <w:sz w:val="24"/>
          <w:szCs w:val="24"/>
        </w:rPr>
        <w:t xml:space="preserve"> A</w:t>
      </w:r>
      <w:r>
        <w:rPr>
          <w:sz w:val="24"/>
          <w:szCs w:val="24"/>
        </w:rPr>
        <w:t>.</w:t>
      </w:r>
      <w:r w:rsidRPr="006F713C">
        <w:rPr>
          <w:sz w:val="24"/>
          <w:szCs w:val="24"/>
        </w:rPr>
        <w:t xml:space="preserve"> </w:t>
      </w:r>
      <w:r>
        <w:rPr>
          <w:sz w:val="24"/>
          <w:szCs w:val="24"/>
        </w:rPr>
        <w:t>Percepção ambiental no entorno da Unidade de Conservação Parque Estadual d</w:t>
      </w:r>
      <w:r w:rsidRPr="006F713C">
        <w:rPr>
          <w:sz w:val="24"/>
          <w:szCs w:val="24"/>
        </w:rPr>
        <w:t>as Araucárias</w:t>
      </w:r>
      <w:r>
        <w:rPr>
          <w:sz w:val="24"/>
          <w:szCs w:val="24"/>
        </w:rPr>
        <w:t>,</w:t>
      </w:r>
      <w:r w:rsidRPr="006F713C">
        <w:rPr>
          <w:sz w:val="24"/>
          <w:szCs w:val="24"/>
        </w:rPr>
        <w:t xml:space="preserve"> </w:t>
      </w:r>
      <w:r w:rsidRPr="003E747D">
        <w:rPr>
          <w:b/>
          <w:sz w:val="24"/>
          <w:szCs w:val="24"/>
        </w:rPr>
        <w:t>Revista Grifos</w:t>
      </w:r>
      <w:r>
        <w:rPr>
          <w:sz w:val="24"/>
          <w:szCs w:val="24"/>
        </w:rPr>
        <w:t>. n</w:t>
      </w:r>
      <w:r w:rsidRPr="006F713C">
        <w:rPr>
          <w:sz w:val="24"/>
          <w:szCs w:val="24"/>
        </w:rPr>
        <w:t>. 38</w:t>
      </w:r>
      <w:r>
        <w:rPr>
          <w:sz w:val="24"/>
          <w:szCs w:val="24"/>
        </w:rPr>
        <w:t xml:space="preserve">, v.39, </w:t>
      </w:r>
      <w:r w:rsidRPr="006F713C">
        <w:rPr>
          <w:sz w:val="24"/>
          <w:szCs w:val="24"/>
        </w:rPr>
        <w:t>2015</w:t>
      </w:r>
      <w:r>
        <w:rPr>
          <w:sz w:val="24"/>
          <w:szCs w:val="24"/>
        </w:rPr>
        <w:t>.</w:t>
      </w:r>
    </w:p>
    <w:p w14:paraId="5E76F4F4" w14:textId="77777777" w:rsidR="00542A74" w:rsidRDefault="00542A74" w:rsidP="00912179">
      <w:pPr>
        <w:ind w:firstLine="709"/>
        <w:jc w:val="both"/>
        <w:rPr>
          <w:sz w:val="24"/>
          <w:szCs w:val="24"/>
        </w:rPr>
      </w:pPr>
    </w:p>
    <w:p w14:paraId="14A01F57" w14:textId="77777777" w:rsidR="00542A74" w:rsidRPr="006F713C" w:rsidRDefault="00542A74" w:rsidP="00912179">
      <w:pPr>
        <w:ind w:firstLine="709"/>
        <w:jc w:val="both"/>
        <w:rPr>
          <w:sz w:val="24"/>
          <w:szCs w:val="24"/>
        </w:rPr>
      </w:pPr>
    </w:p>
    <w:p w14:paraId="5DDF1941" w14:textId="77777777" w:rsidR="00542A74" w:rsidRDefault="00542A74" w:rsidP="00912179">
      <w:pPr>
        <w:jc w:val="both"/>
        <w:rPr>
          <w:sz w:val="24"/>
          <w:szCs w:val="24"/>
        </w:rPr>
      </w:pPr>
      <w:r w:rsidRPr="006F713C">
        <w:rPr>
          <w:sz w:val="24"/>
          <w:szCs w:val="24"/>
        </w:rPr>
        <w:t>TORR</w:t>
      </w:r>
      <w:r>
        <w:rPr>
          <w:sz w:val="24"/>
          <w:szCs w:val="24"/>
        </w:rPr>
        <w:t xml:space="preserve">ES, </w:t>
      </w:r>
      <w:r w:rsidRPr="006F713C">
        <w:rPr>
          <w:sz w:val="24"/>
          <w:szCs w:val="24"/>
        </w:rPr>
        <w:t>D</w:t>
      </w:r>
      <w:r>
        <w:rPr>
          <w:sz w:val="24"/>
          <w:szCs w:val="24"/>
        </w:rPr>
        <w:t>.</w:t>
      </w:r>
      <w:r w:rsidRPr="006F713C">
        <w:rPr>
          <w:sz w:val="24"/>
          <w:szCs w:val="24"/>
        </w:rPr>
        <w:t xml:space="preserve"> F</w:t>
      </w:r>
      <w:r>
        <w:rPr>
          <w:sz w:val="24"/>
          <w:szCs w:val="24"/>
        </w:rPr>
        <w:t>.; OLIVEIRA. E. S. Percepção ambiental: instrumento para educação ambiental e</w:t>
      </w:r>
      <w:r w:rsidRPr="006F713C">
        <w:rPr>
          <w:sz w:val="24"/>
          <w:szCs w:val="24"/>
        </w:rPr>
        <w:t>m Unidades De Conservação</w:t>
      </w:r>
      <w:r>
        <w:rPr>
          <w:sz w:val="24"/>
          <w:szCs w:val="24"/>
        </w:rPr>
        <w:t>.</w:t>
      </w:r>
      <w:r w:rsidRPr="006F713C">
        <w:rPr>
          <w:sz w:val="24"/>
          <w:szCs w:val="24"/>
        </w:rPr>
        <w:t xml:space="preserve"> </w:t>
      </w:r>
      <w:r w:rsidRPr="003E747D">
        <w:rPr>
          <w:b/>
          <w:sz w:val="24"/>
          <w:szCs w:val="24"/>
        </w:rPr>
        <w:t>Revista Eletrônica do Mestrado em Educação Ambiental</w:t>
      </w:r>
      <w:r>
        <w:rPr>
          <w:sz w:val="24"/>
          <w:szCs w:val="24"/>
        </w:rPr>
        <w:t xml:space="preserve">, v. 21, jul./ dez. </w:t>
      </w:r>
      <w:r w:rsidRPr="006F713C">
        <w:rPr>
          <w:sz w:val="24"/>
          <w:szCs w:val="24"/>
        </w:rPr>
        <w:t>2008</w:t>
      </w:r>
      <w:r>
        <w:rPr>
          <w:sz w:val="24"/>
          <w:szCs w:val="24"/>
        </w:rPr>
        <w:t xml:space="preserve">. </w:t>
      </w:r>
    </w:p>
    <w:p w14:paraId="52D8CBD9" w14:textId="77777777" w:rsidR="00542A74" w:rsidRDefault="00542A74" w:rsidP="00912179">
      <w:pPr>
        <w:jc w:val="both"/>
        <w:rPr>
          <w:sz w:val="24"/>
          <w:szCs w:val="24"/>
        </w:rPr>
      </w:pPr>
    </w:p>
    <w:p w14:paraId="621119A0" w14:textId="77777777" w:rsidR="00542A74" w:rsidRDefault="00542A74" w:rsidP="00912179">
      <w:pPr>
        <w:jc w:val="both"/>
        <w:rPr>
          <w:sz w:val="24"/>
          <w:szCs w:val="24"/>
        </w:rPr>
      </w:pPr>
    </w:p>
    <w:p w14:paraId="4510E824" w14:textId="77777777" w:rsidR="00542A74" w:rsidRDefault="00542A74" w:rsidP="00912179">
      <w:pPr>
        <w:jc w:val="both"/>
        <w:rPr>
          <w:sz w:val="24"/>
          <w:szCs w:val="24"/>
        </w:rPr>
      </w:pPr>
      <w:r>
        <w:rPr>
          <w:sz w:val="24"/>
          <w:szCs w:val="24"/>
        </w:rPr>
        <w:t>TRINDADE,</w:t>
      </w:r>
      <w:r w:rsidRPr="006F713C">
        <w:rPr>
          <w:sz w:val="24"/>
          <w:szCs w:val="24"/>
        </w:rPr>
        <w:t xml:space="preserve"> F</w:t>
      </w:r>
      <w:r>
        <w:rPr>
          <w:sz w:val="24"/>
          <w:szCs w:val="24"/>
        </w:rPr>
        <w:t xml:space="preserve">. A. S. </w:t>
      </w:r>
      <w:proofErr w:type="spellStart"/>
      <w:r w:rsidRPr="003E747D">
        <w:rPr>
          <w:b/>
          <w:sz w:val="24"/>
          <w:szCs w:val="24"/>
        </w:rPr>
        <w:t>Ictiofauna</w:t>
      </w:r>
      <w:proofErr w:type="spellEnd"/>
      <w:r w:rsidRPr="003E747D">
        <w:rPr>
          <w:b/>
          <w:sz w:val="24"/>
          <w:szCs w:val="24"/>
        </w:rPr>
        <w:t xml:space="preserve"> do igarapé da RPPN Osório </w:t>
      </w:r>
      <w:proofErr w:type="spellStart"/>
      <w:r w:rsidRPr="003E747D">
        <w:rPr>
          <w:b/>
          <w:sz w:val="24"/>
          <w:szCs w:val="24"/>
        </w:rPr>
        <w:t>Reimão</w:t>
      </w:r>
      <w:proofErr w:type="spellEnd"/>
      <w:r w:rsidRPr="003E747D">
        <w:rPr>
          <w:b/>
          <w:sz w:val="24"/>
          <w:szCs w:val="24"/>
        </w:rPr>
        <w:t>, município de Cametá-PA.</w:t>
      </w:r>
      <w:r w:rsidRPr="006F713C">
        <w:rPr>
          <w:sz w:val="24"/>
          <w:szCs w:val="24"/>
        </w:rPr>
        <w:t xml:space="preserve"> </w:t>
      </w:r>
      <w:r>
        <w:rPr>
          <w:sz w:val="24"/>
          <w:szCs w:val="24"/>
        </w:rPr>
        <w:t>20f. Monografia (graduação em licenciatura Plena</w:t>
      </w:r>
      <w:r w:rsidRPr="006F713C">
        <w:rPr>
          <w:sz w:val="24"/>
          <w:szCs w:val="24"/>
        </w:rPr>
        <w:t xml:space="preserve"> em Ciências Naturais com Habilitação em Biologia</w:t>
      </w:r>
      <w:r>
        <w:rPr>
          <w:sz w:val="24"/>
          <w:szCs w:val="24"/>
        </w:rPr>
        <w:t>) -Universidade do Estado do Pará, Cametá, PA, 2008.</w:t>
      </w:r>
    </w:p>
    <w:p w14:paraId="34A67ED3" w14:textId="77777777" w:rsidR="00542A74" w:rsidRDefault="00542A74" w:rsidP="00912179">
      <w:pPr>
        <w:jc w:val="both"/>
        <w:rPr>
          <w:sz w:val="24"/>
          <w:szCs w:val="24"/>
        </w:rPr>
      </w:pPr>
    </w:p>
    <w:p w14:paraId="725C4502" w14:textId="77777777" w:rsidR="00542A74" w:rsidRDefault="00542A74" w:rsidP="00912179">
      <w:pPr>
        <w:jc w:val="both"/>
        <w:rPr>
          <w:sz w:val="24"/>
          <w:szCs w:val="24"/>
        </w:rPr>
      </w:pPr>
    </w:p>
    <w:p w14:paraId="58D04E31" w14:textId="77777777" w:rsidR="00912179" w:rsidRPr="0012462E" w:rsidRDefault="00912179" w:rsidP="00912179"/>
    <w:sectPr w:rsidR="00912179" w:rsidRPr="0012462E" w:rsidSect="00542A74">
      <w:headerReference w:type="default" r:id="rId9"/>
      <w:footerReference w:type="default" r:id="rId10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B602B" w14:textId="77777777" w:rsidR="008C56C2" w:rsidRDefault="008C56C2" w:rsidP="00392012">
      <w:r>
        <w:separator/>
      </w:r>
    </w:p>
  </w:endnote>
  <w:endnote w:type="continuationSeparator" w:id="0">
    <w:p w14:paraId="170DF934" w14:textId="77777777" w:rsidR="008C56C2" w:rsidRDefault="008C56C2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355AB" w14:textId="77777777" w:rsidR="00FA1C07" w:rsidRPr="00B84589" w:rsidRDefault="00FA1C07" w:rsidP="00B84589">
    <w:pPr>
      <w:pStyle w:val="Rodap"/>
    </w:pPr>
    <w:r>
      <w:rPr>
        <w:noProof/>
      </w:rPr>
      <w:drawing>
        <wp:inline distT="0" distB="0" distL="0" distR="0" wp14:anchorId="60D02898" wp14:editId="2CB24C5A">
          <wp:extent cx="5867400" cy="58102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1B332" w14:textId="77777777" w:rsidR="008C56C2" w:rsidRDefault="008C56C2" w:rsidP="00392012">
      <w:r>
        <w:separator/>
      </w:r>
    </w:p>
  </w:footnote>
  <w:footnote w:type="continuationSeparator" w:id="0">
    <w:p w14:paraId="7BEBCBBB" w14:textId="77777777" w:rsidR="008C56C2" w:rsidRDefault="008C56C2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7B335" w14:textId="77777777" w:rsidR="00FA1C07" w:rsidRDefault="00FA1C07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3A169DD" wp14:editId="6266E633">
              <wp:simplePos x="0" y="0"/>
              <wp:positionH relativeFrom="column">
                <wp:posOffset>2973070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3175" b="190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D935" w14:textId="77777777" w:rsidR="00FA1C07" w:rsidRPr="001001BB" w:rsidRDefault="00FA1C07" w:rsidP="00C100B9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28 a 30 </w:t>
                          </w:r>
                          <w:r w:rsidRPr="001001BB">
                            <w:t xml:space="preserve">de novembro </w:t>
                          </w:r>
                          <w:r>
                            <w:t xml:space="preserve">de </w:t>
                          </w:r>
                          <w:r w:rsidRPr="001001BB">
                            <w:t>201</w:t>
                          </w:r>
                          <w:r>
                            <w:t>8</w:t>
                          </w:r>
                        </w:p>
                        <w:p w14:paraId="46C4AF27" w14:textId="77777777" w:rsidR="00FA1C07" w:rsidRPr="001001BB" w:rsidRDefault="00FA1C07" w:rsidP="00C100B9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  <w:p w14:paraId="02805066" w14:textId="77777777" w:rsidR="00FA1C07" w:rsidRPr="00206969" w:rsidRDefault="00FA1C07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A169D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34.1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4qugIAAL8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EI0E7aNGK8pGiiqEHNhqJIlujodcpuN734GzGWzlCrx1f3d/J8qtGQq4aKrbsRik5NIxWkGNo&#10;b/pnVyccbUE2wwdZQTC6M9IBjbXqbAGhJAjQoVePp/5AHqiEw8vgMogiMJVgI2FM5jMXgqbH273S&#10;5h2THbKLDCvov0On+zttbDY0PbrYYEIWvG2dBlrx7AAcpxOIDVetzWbhWvojCZJ1vI6JR6L52iNB&#10;nns3xYp48yJczPLLfLXKw582bkjShlcVEzbMUV4h+bP2HYQ+CeMkMC1bXlk4m5JW282qVWhPQd5F&#10;ZP+Hgpy5+c/TcEUALi8ohREJbqPEK+bxwiMFmXnJIoi9IExuk3lAEpIXzyndccH+nRIaMpzMotkk&#10;pt9yC9zvNTeadtzAAGl5l+H45ERTK8G1qFxrDeXttD4rhU3/qRTQ7mOjnWCtRie1mnEzAopV8UZW&#10;jyBdJUFZIEKYerBopPqO0QATJMP6244qhlH7XoD8k5AQO3LchswWVrjq3LI5t1BRAlSGDUbTcmWm&#10;MbXrFd82EGl6cELewJOpuVPzU1aHhwZTwpE6TDQ7hs73zutp7i5/AQAA//8DAFBLAwQUAAYACAAA&#10;ACEAdweWb94AAAAKAQAADwAAAGRycy9kb3ducmV2LnhtbEyPQU7DMBBF90i9gzWV2LVOo5CkIU4F&#10;SJVArCgcwImndtTYjmKnDbdnWMFuRv/pz5v6sNiBXXEKvXcCdtsEGLrOq95pAV+fx00JLETplBy8&#10;QwHfGODQrO5qWSl/cx94PUXNqMSFSgowMY4V56EzaGXY+hEdZWc/WRlpnTRXk7xRuR14miQ5t7J3&#10;dMHIEV8MdpfTbAUc8/g674tQmvSC72dZ6Oe3Vgtxv16eHoFFXOIfDL/6pA4NObV+diqwQUCWlymh&#10;AjZpRgMR++whA9ZStCuANzX//0LzAwAA//8DAFBLAQItABQABgAIAAAAIQC2gziS/gAAAOEBAAAT&#10;AAAAAAAAAAAAAAAAAAAAAABbQ29udGVudF9UeXBlc10ueG1sUEsBAi0AFAAGAAgAAAAhADj9If/W&#10;AAAAlAEAAAsAAAAAAAAAAAAAAAAALwEAAF9yZWxzLy5yZWxzUEsBAi0AFAAGAAgAAAAhAFbJziq6&#10;AgAAvwUAAA4AAAAAAAAAAAAAAAAALgIAAGRycy9lMm9Eb2MueG1sUEsBAi0AFAAGAAgAAAAhAHcH&#10;lm/eAAAACgEAAA8AAAAAAAAAAAAAAAAAFAUAAGRycy9kb3ducmV2LnhtbFBLBQYAAAAABAAEAPMA&#10;AAAfBgAAAAA=&#10;" filled="f" fillcolor="#f2f2f2" stroked="f">
              <v:textbox>
                <w:txbxContent>
                  <w:p w14:paraId="4F27D935" w14:textId="77777777" w:rsidR="00FA1C07" w:rsidRPr="001001BB" w:rsidRDefault="00FA1C07" w:rsidP="00C100B9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28 a 30 </w:t>
                    </w:r>
                    <w:r w:rsidRPr="001001BB">
                      <w:t xml:space="preserve">de novembro </w:t>
                    </w:r>
                    <w:r>
                      <w:t xml:space="preserve">de </w:t>
                    </w:r>
                    <w:r w:rsidRPr="001001BB">
                      <w:t>201</w:t>
                    </w:r>
                    <w:r>
                      <w:t>8</w:t>
                    </w:r>
                  </w:p>
                  <w:p w14:paraId="46C4AF27" w14:textId="77777777" w:rsidR="00FA1C07" w:rsidRPr="001001BB" w:rsidRDefault="00FA1C07" w:rsidP="00C100B9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  <w:p w14:paraId="02805066" w14:textId="77777777" w:rsidR="00FA1C07" w:rsidRPr="00206969" w:rsidRDefault="00FA1C07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209A2518" wp14:editId="548DD924">
              <wp:simplePos x="0" y="0"/>
              <wp:positionH relativeFrom="column">
                <wp:posOffset>-329565</wp:posOffset>
              </wp:positionH>
              <wp:positionV relativeFrom="paragraph">
                <wp:posOffset>-258445</wp:posOffset>
              </wp:positionV>
              <wp:extent cx="2384425" cy="656590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4425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CA14D3" w14:textId="77777777" w:rsidR="00FA1C07" w:rsidRDefault="00FA1C07">
                          <w:r w:rsidRPr="004C583D">
                            <w:rPr>
                              <w:noProof/>
                            </w:rPr>
                            <w:drawing>
                              <wp:inline distT="0" distB="0" distL="0" distR="0" wp14:anchorId="0550E5F1" wp14:editId="0B92151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09A2518" id="_x0000_s1027" type="#_x0000_t202" style="position:absolute;margin-left:-25.95pt;margin-top:-20.35pt;width:187.75pt;height:51.7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sjiwIAABwFAAAOAAAAZHJzL2Uyb0RvYy54bWysVNtu2zAMfR+wfxD0nvpSJ42NOEWTzsOA&#10;7gK0+wDGkmNhtuRJSuyu2L+PkpM06zZgGOYHWRKpI5LnUIvroW3InmsjlMxpdBFSwmWpmJDbnH5+&#10;KCZzSowFyaBRkuf0kRt6vXz9atF3GY9VrRrGNUEQabK+y2ltbZcFgSlr3oK5UB2XaKyUbsHiUm8D&#10;pqFH9LYJ4jCcBb3SrNOq5Mbg7u1opEuPX1W8tB+rynBLmpxibNaP2o8bNwbLBWRbDV0tykMY8A9R&#10;tCAkXnqCugULZKfFL1CtKLUyqrIXpWoDVVWi5D4HzCYKX2RzX0PHfS5YHNOdymT+H2z5Yf9JE8Fy&#10;ekmJhBYpWoMYgDBOHvhgFYldjfrOZOh636GzHVZqQK59vqa7U+UXQ6Ra1yC3/EZr1dccGMYYuZPB&#10;2dERxziQTf9eMbwMdlZ5oKHSrSsgloQgOnL1eOIH4yAlbsaX8ySJp5SUaJtNZ9PUExhAdjzdaWPf&#10;ctUSN8mpRv49OuzvjHXRQHZ0cZcZ1QhWiKbxC73drBtN9oBaKfznE3jh1kjnLJU7NiKOOxgk3uFs&#10;LlzP/VMaxUm4itNJMZtfTZIimU7Sq3A+CaN0lc7CJE1ui+8uwCjJasEYl3dC8qMOo+TveD50xKgg&#10;r0TS5zSdYqV8Xn9MMvTf75JshcW2bESb0/nJCTJH7BvJMG3ILIhmnAc/h++rjDU4/n1VvAwc86MG&#10;7LAZvOq8RpxENoo9oi60QtqQfHxScFIr/Y2SHtszp+brDjSnpHknUVtplCSun/0imV7FuNDnls25&#10;BWSJUDm1lIzTtR3fgF2nxbbGm45qvkE9FsJL5Tmqg4qxBX1Oh+fC9fj52ns9P2rLHwAAAP//AwBQ&#10;SwMEFAAGAAgAAAAhAIanC6HiAAAACgEAAA8AAABkcnMvZG93bnJldi54bWxMj01PwzAMhu9I/IfI&#10;SFzQlraDDkrTaXzswm1bJ3H0Gq8tNEnVZFvh12NOcLPlR6+fN1+MphMnGnzrrIJ4GoEgWznd2lpB&#10;uV1N7kH4gFZj5ywp+CIPi+LyIsdMu7Nd02kTasEh1meooAmhz6T0VUMG/dT1ZPl2cIPBwOtQSz3g&#10;mcNNJ5MoSqXB1vKHBnt6bqj63ByNgu+n8mX5ehPiQxLek93avJXVByp1fTUuH0EEGsMfDL/6rA4F&#10;O+3d0WovOgWTu/iBUR5uozkIJmbJLAWxV5Amc5BFLv9XKH4AAAD//wMAUEsBAi0AFAAGAAgAAAAh&#10;ALaDOJL+AAAA4QEAABMAAAAAAAAAAAAAAAAAAAAAAFtDb250ZW50X1R5cGVzXS54bWxQSwECLQAU&#10;AAYACAAAACEAOP0h/9YAAACUAQAACwAAAAAAAAAAAAAAAAAvAQAAX3JlbHMvLnJlbHNQSwECLQAU&#10;AAYACAAAACEAVSB7I4sCAAAcBQAADgAAAAAAAAAAAAAAAAAuAgAAZHJzL2Uyb0RvYy54bWxQSwEC&#10;LQAUAAYACAAAACEAhqcLoeIAAAAKAQAADwAAAAAAAAAAAAAAAADlBAAAZHJzL2Rvd25yZXYueG1s&#10;UEsFBgAAAAAEAAQA8wAAAPQFAAAAAA==&#10;" stroked="f">
              <v:textbox style="mso-fit-shape-to-text:t">
                <w:txbxContent>
                  <w:p w14:paraId="7FCA14D3" w14:textId="77777777" w:rsidR="00FA1C07" w:rsidRDefault="00FA1C07">
                    <w:r w:rsidRPr="004C583D">
                      <w:rPr>
                        <w:noProof/>
                      </w:rPr>
                      <w:drawing>
                        <wp:inline distT="0" distB="0" distL="0" distR="0" wp14:anchorId="0550E5F1" wp14:editId="0B92151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</w:t>
    </w:r>
  </w:p>
  <w:p w14:paraId="5162E832" w14:textId="77777777" w:rsidR="00FA1C07" w:rsidRDefault="00FA1C07" w:rsidP="0095437F">
    <w:pPr>
      <w:pStyle w:val="Cabealho"/>
      <w:pBdr>
        <w:bottom w:val="single" w:sz="4" w:space="1" w:color="auto"/>
      </w:pBdr>
      <w:rPr>
        <w:noProof/>
      </w:rPr>
    </w:pPr>
  </w:p>
  <w:p w14:paraId="5A72AE63" w14:textId="77777777" w:rsidR="00FA1C07" w:rsidRDefault="00FA1C07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FA"/>
    <w:rsid w:val="0000063C"/>
    <w:rsid w:val="00003225"/>
    <w:rsid w:val="000079A8"/>
    <w:rsid w:val="0001355C"/>
    <w:rsid w:val="00024522"/>
    <w:rsid w:val="00027D99"/>
    <w:rsid w:val="000419EF"/>
    <w:rsid w:val="00046262"/>
    <w:rsid w:val="000616C6"/>
    <w:rsid w:val="00061EBA"/>
    <w:rsid w:val="00076CED"/>
    <w:rsid w:val="000845FD"/>
    <w:rsid w:val="000874DA"/>
    <w:rsid w:val="000927FE"/>
    <w:rsid w:val="00094A6D"/>
    <w:rsid w:val="000B0814"/>
    <w:rsid w:val="000D1639"/>
    <w:rsid w:val="000D2A75"/>
    <w:rsid w:val="000F1378"/>
    <w:rsid w:val="000F7B8F"/>
    <w:rsid w:val="001166B4"/>
    <w:rsid w:val="001179C2"/>
    <w:rsid w:val="00121F29"/>
    <w:rsid w:val="0012462E"/>
    <w:rsid w:val="00131781"/>
    <w:rsid w:val="001364B9"/>
    <w:rsid w:val="00160D2E"/>
    <w:rsid w:val="00172B49"/>
    <w:rsid w:val="00195E0E"/>
    <w:rsid w:val="001B0BDA"/>
    <w:rsid w:val="001B1308"/>
    <w:rsid w:val="001B3370"/>
    <w:rsid w:val="001B6E63"/>
    <w:rsid w:val="001C7011"/>
    <w:rsid w:val="001C79FB"/>
    <w:rsid w:val="001F5D75"/>
    <w:rsid w:val="00202A94"/>
    <w:rsid w:val="00206969"/>
    <w:rsid w:val="002076EF"/>
    <w:rsid w:val="00207FB3"/>
    <w:rsid w:val="00213BC4"/>
    <w:rsid w:val="00220B72"/>
    <w:rsid w:val="00222A8D"/>
    <w:rsid w:val="00236BCF"/>
    <w:rsid w:val="00237210"/>
    <w:rsid w:val="0024156F"/>
    <w:rsid w:val="0024285C"/>
    <w:rsid w:val="0024533F"/>
    <w:rsid w:val="002464F7"/>
    <w:rsid w:val="0025261D"/>
    <w:rsid w:val="00253593"/>
    <w:rsid w:val="00253D7B"/>
    <w:rsid w:val="00261E93"/>
    <w:rsid w:val="00270F09"/>
    <w:rsid w:val="00273A6E"/>
    <w:rsid w:val="002A456B"/>
    <w:rsid w:val="002B4C8E"/>
    <w:rsid w:val="002C04FA"/>
    <w:rsid w:val="002C3F9C"/>
    <w:rsid w:val="002D2744"/>
    <w:rsid w:val="002F114A"/>
    <w:rsid w:val="002F37D6"/>
    <w:rsid w:val="0030534A"/>
    <w:rsid w:val="00314A42"/>
    <w:rsid w:val="00330AA8"/>
    <w:rsid w:val="00334ABB"/>
    <w:rsid w:val="003451EA"/>
    <w:rsid w:val="00353EEF"/>
    <w:rsid w:val="003664D2"/>
    <w:rsid w:val="00392012"/>
    <w:rsid w:val="00392EA7"/>
    <w:rsid w:val="003A4B26"/>
    <w:rsid w:val="003B02AD"/>
    <w:rsid w:val="003B090B"/>
    <w:rsid w:val="003D0994"/>
    <w:rsid w:val="003D579B"/>
    <w:rsid w:val="003E1ADB"/>
    <w:rsid w:val="003E58D9"/>
    <w:rsid w:val="004006AC"/>
    <w:rsid w:val="00400D61"/>
    <w:rsid w:val="00404372"/>
    <w:rsid w:val="00413A8C"/>
    <w:rsid w:val="004143CA"/>
    <w:rsid w:val="0042057D"/>
    <w:rsid w:val="00422D99"/>
    <w:rsid w:val="00422F96"/>
    <w:rsid w:val="00426873"/>
    <w:rsid w:val="00436326"/>
    <w:rsid w:val="004365F3"/>
    <w:rsid w:val="00466B1A"/>
    <w:rsid w:val="004709D3"/>
    <w:rsid w:val="00475A00"/>
    <w:rsid w:val="004777CC"/>
    <w:rsid w:val="0047786B"/>
    <w:rsid w:val="00497F38"/>
    <w:rsid w:val="004B03F7"/>
    <w:rsid w:val="004B0831"/>
    <w:rsid w:val="004C52D5"/>
    <w:rsid w:val="004C5D52"/>
    <w:rsid w:val="004C746A"/>
    <w:rsid w:val="004E5CD1"/>
    <w:rsid w:val="004F1C47"/>
    <w:rsid w:val="004F3394"/>
    <w:rsid w:val="004F6258"/>
    <w:rsid w:val="00511E8F"/>
    <w:rsid w:val="00514489"/>
    <w:rsid w:val="005159DA"/>
    <w:rsid w:val="005225D5"/>
    <w:rsid w:val="005310B8"/>
    <w:rsid w:val="00531E45"/>
    <w:rsid w:val="00542A74"/>
    <w:rsid w:val="00555769"/>
    <w:rsid w:val="005918E3"/>
    <w:rsid w:val="005A44D1"/>
    <w:rsid w:val="005B45B4"/>
    <w:rsid w:val="005C6204"/>
    <w:rsid w:val="005C7493"/>
    <w:rsid w:val="005D71A6"/>
    <w:rsid w:val="005E1FDE"/>
    <w:rsid w:val="005E25C1"/>
    <w:rsid w:val="005E616C"/>
    <w:rsid w:val="005E6909"/>
    <w:rsid w:val="005F1296"/>
    <w:rsid w:val="00610CCB"/>
    <w:rsid w:val="00612D68"/>
    <w:rsid w:val="00614FB7"/>
    <w:rsid w:val="0061672B"/>
    <w:rsid w:val="00616DDB"/>
    <w:rsid w:val="006201D8"/>
    <w:rsid w:val="0064280C"/>
    <w:rsid w:val="0066022A"/>
    <w:rsid w:val="00666159"/>
    <w:rsid w:val="0067363B"/>
    <w:rsid w:val="0068555A"/>
    <w:rsid w:val="006A5F7A"/>
    <w:rsid w:val="006A6B16"/>
    <w:rsid w:val="006C5DDF"/>
    <w:rsid w:val="006D2D35"/>
    <w:rsid w:val="006D43B5"/>
    <w:rsid w:val="006D7576"/>
    <w:rsid w:val="00707D9F"/>
    <w:rsid w:val="00715A5D"/>
    <w:rsid w:val="007218EB"/>
    <w:rsid w:val="00734B8D"/>
    <w:rsid w:val="007422FB"/>
    <w:rsid w:val="0074524B"/>
    <w:rsid w:val="007452FD"/>
    <w:rsid w:val="00746DC7"/>
    <w:rsid w:val="00755FEE"/>
    <w:rsid w:val="00760822"/>
    <w:rsid w:val="00761434"/>
    <w:rsid w:val="0076407B"/>
    <w:rsid w:val="00785787"/>
    <w:rsid w:val="007952A2"/>
    <w:rsid w:val="007B1EDB"/>
    <w:rsid w:val="007C0874"/>
    <w:rsid w:val="007D15C8"/>
    <w:rsid w:val="007D58F5"/>
    <w:rsid w:val="007E40D8"/>
    <w:rsid w:val="00802659"/>
    <w:rsid w:val="008030DD"/>
    <w:rsid w:val="008065A6"/>
    <w:rsid w:val="00811FDD"/>
    <w:rsid w:val="00814223"/>
    <w:rsid w:val="0083077E"/>
    <w:rsid w:val="00834BE9"/>
    <w:rsid w:val="00852788"/>
    <w:rsid w:val="00856747"/>
    <w:rsid w:val="00863A0D"/>
    <w:rsid w:val="008644EF"/>
    <w:rsid w:val="008922FD"/>
    <w:rsid w:val="008A4FB0"/>
    <w:rsid w:val="008B2BDC"/>
    <w:rsid w:val="008C56C2"/>
    <w:rsid w:val="008F146A"/>
    <w:rsid w:val="00912179"/>
    <w:rsid w:val="009331C3"/>
    <w:rsid w:val="009447BF"/>
    <w:rsid w:val="0095437F"/>
    <w:rsid w:val="0095499B"/>
    <w:rsid w:val="00961709"/>
    <w:rsid w:val="00964198"/>
    <w:rsid w:val="0097264E"/>
    <w:rsid w:val="00977C18"/>
    <w:rsid w:val="009962E6"/>
    <w:rsid w:val="009965FA"/>
    <w:rsid w:val="009B0125"/>
    <w:rsid w:val="009C407A"/>
    <w:rsid w:val="009D296E"/>
    <w:rsid w:val="009D5F95"/>
    <w:rsid w:val="009D6FE6"/>
    <w:rsid w:val="009E16EF"/>
    <w:rsid w:val="00A126BC"/>
    <w:rsid w:val="00A14A7B"/>
    <w:rsid w:val="00A22AF6"/>
    <w:rsid w:val="00A26486"/>
    <w:rsid w:val="00A3575E"/>
    <w:rsid w:val="00A4052B"/>
    <w:rsid w:val="00A522B1"/>
    <w:rsid w:val="00A530E3"/>
    <w:rsid w:val="00A57710"/>
    <w:rsid w:val="00A77CA4"/>
    <w:rsid w:val="00A81B97"/>
    <w:rsid w:val="00A92240"/>
    <w:rsid w:val="00A9494E"/>
    <w:rsid w:val="00AA15A9"/>
    <w:rsid w:val="00AE20BE"/>
    <w:rsid w:val="00B03F68"/>
    <w:rsid w:val="00B259FE"/>
    <w:rsid w:val="00B40020"/>
    <w:rsid w:val="00B4143F"/>
    <w:rsid w:val="00B55AB2"/>
    <w:rsid w:val="00B64760"/>
    <w:rsid w:val="00B64E71"/>
    <w:rsid w:val="00B7165F"/>
    <w:rsid w:val="00B731E3"/>
    <w:rsid w:val="00B84589"/>
    <w:rsid w:val="00B864F5"/>
    <w:rsid w:val="00B86B3D"/>
    <w:rsid w:val="00B923B7"/>
    <w:rsid w:val="00B94DCB"/>
    <w:rsid w:val="00BA47CD"/>
    <w:rsid w:val="00BB2377"/>
    <w:rsid w:val="00BB5D54"/>
    <w:rsid w:val="00BC177C"/>
    <w:rsid w:val="00BC29A4"/>
    <w:rsid w:val="00BC5194"/>
    <w:rsid w:val="00BD1E6B"/>
    <w:rsid w:val="00BD3FDA"/>
    <w:rsid w:val="00BE04E7"/>
    <w:rsid w:val="00BE10B2"/>
    <w:rsid w:val="00BE26A9"/>
    <w:rsid w:val="00BE3522"/>
    <w:rsid w:val="00BF08DF"/>
    <w:rsid w:val="00BF5246"/>
    <w:rsid w:val="00BF7AD6"/>
    <w:rsid w:val="00C05DC1"/>
    <w:rsid w:val="00C100B9"/>
    <w:rsid w:val="00C15CD1"/>
    <w:rsid w:val="00C41918"/>
    <w:rsid w:val="00C46A3C"/>
    <w:rsid w:val="00C70228"/>
    <w:rsid w:val="00C71504"/>
    <w:rsid w:val="00C71785"/>
    <w:rsid w:val="00C7596E"/>
    <w:rsid w:val="00CA71A9"/>
    <w:rsid w:val="00CB7D10"/>
    <w:rsid w:val="00CC5C92"/>
    <w:rsid w:val="00CC68F7"/>
    <w:rsid w:val="00CC6965"/>
    <w:rsid w:val="00CD3B1B"/>
    <w:rsid w:val="00CD3E3D"/>
    <w:rsid w:val="00CE45A6"/>
    <w:rsid w:val="00CE4F5C"/>
    <w:rsid w:val="00CE581B"/>
    <w:rsid w:val="00CE5A65"/>
    <w:rsid w:val="00D0394C"/>
    <w:rsid w:val="00D048E7"/>
    <w:rsid w:val="00D05AA7"/>
    <w:rsid w:val="00D10799"/>
    <w:rsid w:val="00D12AE5"/>
    <w:rsid w:val="00D13969"/>
    <w:rsid w:val="00D34D39"/>
    <w:rsid w:val="00D40455"/>
    <w:rsid w:val="00D507CA"/>
    <w:rsid w:val="00D56EAA"/>
    <w:rsid w:val="00D60AFD"/>
    <w:rsid w:val="00D62C91"/>
    <w:rsid w:val="00D66D9D"/>
    <w:rsid w:val="00D75A3E"/>
    <w:rsid w:val="00D91746"/>
    <w:rsid w:val="00DA0B68"/>
    <w:rsid w:val="00DB0208"/>
    <w:rsid w:val="00DB4401"/>
    <w:rsid w:val="00DB67E5"/>
    <w:rsid w:val="00DC31F5"/>
    <w:rsid w:val="00E00B60"/>
    <w:rsid w:val="00E05E73"/>
    <w:rsid w:val="00E0707A"/>
    <w:rsid w:val="00E155E9"/>
    <w:rsid w:val="00E34F91"/>
    <w:rsid w:val="00E43631"/>
    <w:rsid w:val="00E71A39"/>
    <w:rsid w:val="00E753BE"/>
    <w:rsid w:val="00E76DCA"/>
    <w:rsid w:val="00E85C97"/>
    <w:rsid w:val="00E877C0"/>
    <w:rsid w:val="00EA6802"/>
    <w:rsid w:val="00EB1B0C"/>
    <w:rsid w:val="00EE4602"/>
    <w:rsid w:val="00EF1C09"/>
    <w:rsid w:val="00EF273F"/>
    <w:rsid w:val="00EF4F1C"/>
    <w:rsid w:val="00F06F8F"/>
    <w:rsid w:val="00F253D0"/>
    <w:rsid w:val="00F43D66"/>
    <w:rsid w:val="00F47276"/>
    <w:rsid w:val="00F5269B"/>
    <w:rsid w:val="00F528A5"/>
    <w:rsid w:val="00F67AA9"/>
    <w:rsid w:val="00F72608"/>
    <w:rsid w:val="00F76C81"/>
    <w:rsid w:val="00F85EB6"/>
    <w:rsid w:val="00F949F6"/>
    <w:rsid w:val="00FA1C07"/>
    <w:rsid w:val="00FB6399"/>
    <w:rsid w:val="00FC4543"/>
    <w:rsid w:val="00FE12AD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4FAAF270"/>
  <w15:docId w15:val="{DB7611F4-7D67-4924-875D-FB4CBE24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E76DCA"/>
    <w:rPr>
      <w:rFonts w:hAnsi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oHTML">
    <w:name w:val="HTML Cite"/>
    <w:basedOn w:val="Fontepargpadro"/>
    <w:uiPriority w:val="99"/>
    <w:semiHidden/>
    <w:unhideWhenUsed/>
    <w:rsid w:val="00BE04E7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D12AE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2AE5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12AE5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2AE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2AE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1AE89-1C91-4722-82E6-4099758F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2773</Words>
  <Characters>14978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17716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Altem</dc:creator>
  <cp:lastModifiedBy>kelmabrena20@gmail.com</cp:lastModifiedBy>
  <cp:revision>4</cp:revision>
  <cp:lastPrinted>2015-06-04T18:07:00Z</cp:lastPrinted>
  <dcterms:created xsi:type="dcterms:W3CDTF">2018-11-05T01:30:00Z</dcterms:created>
  <dcterms:modified xsi:type="dcterms:W3CDTF">2018-11-05T02:39:00Z</dcterms:modified>
</cp:coreProperties>
</file>