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077B" w14:textId="0BA3A1A2" w:rsidR="004E4772" w:rsidRPr="005669CD" w:rsidRDefault="004E4772" w:rsidP="004E4772">
      <w:pPr>
        <w:pStyle w:val="Corpodetexto"/>
        <w:spacing w:before="78"/>
        <w:ind w:left="330" w:right="-1"/>
        <w:jc w:val="center"/>
        <w:rPr>
          <w:rFonts w:ascii="Garamond" w:hAnsi="Garamond" w:cs="Arial"/>
          <w:b/>
          <w:bCs/>
        </w:rPr>
      </w:pPr>
      <w:r w:rsidRPr="005669CD">
        <w:rPr>
          <w:rFonts w:ascii="Garamond" w:hAnsi="Garamond" w:cs="Arial"/>
          <w:b/>
          <w:bCs/>
        </w:rPr>
        <w:t xml:space="preserve">FORMAÇÃO DE PROFESSORES DE HISTÓRIA NA EDUCAÇÃO DE JOVENS E ADULTOS: CONSTRUÇÃO DE UM REFERENCIAL TEORICO A PARTIR DA PERSPECTIVA FREIREANA EM DISSERTAÇÕES </w:t>
      </w:r>
    </w:p>
    <w:p w14:paraId="540DC4F2" w14:textId="29BF5526" w:rsidR="003E3D96" w:rsidRPr="005669CD" w:rsidRDefault="003E3D96">
      <w:pPr>
        <w:jc w:val="center"/>
        <w:rPr>
          <w:rFonts w:ascii="Garamond" w:eastAsia="Garamond" w:hAnsi="Garamond" w:cs="Arial"/>
          <w:b/>
          <w:sz w:val="24"/>
          <w:szCs w:val="24"/>
        </w:rPr>
      </w:pPr>
    </w:p>
    <w:p w14:paraId="3069F148" w14:textId="77777777" w:rsidR="00C01363" w:rsidRPr="005669CD" w:rsidRDefault="00C01363" w:rsidP="00C01363">
      <w:pPr>
        <w:spacing w:after="0" w:line="240" w:lineRule="auto"/>
        <w:jc w:val="right"/>
        <w:rPr>
          <w:rFonts w:ascii="Garamond" w:eastAsia="Garamond" w:hAnsi="Garamond" w:cs="Arial"/>
          <w:sz w:val="24"/>
          <w:szCs w:val="24"/>
        </w:rPr>
      </w:pPr>
    </w:p>
    <w:p w14:paraId="26270C53" w14:textId="77777777" w:rsidR="003E3D96" w:rsidRPr="005669CD" w:rsidRDefault="006F3827">
      <w:pPr>
        <w:spacing w:after="0"/>
        <w:jc w:val="both"/>
        <w:rPr>
          <w:rFonts w:ascii="Garamond" w:eastAsia="Garamond" w:hAnsi="Garamond" w:cs="Arial"/>
          <w:b/>
          <w:sz w:val="24"/>
          <w:szCs w:val="24"/>
        </w:rPr>
      </w:pPr>
      <w:r w:rsidRPr="005669CD">
        <w:rPr>
          <w:rFonts w:ascii="Garamond" w:eastAsia="Garamond" w:hAnsi="Garamond" w:cs="Arial"/>
          <w:b/>
          <w:sz w:val="24"/>
          <w:szCs w:val="24"/>
        </w:rPr>
        <w:t>Resumo</w:t>
      </w:r>
    </w:p>
    <w:p w14:paraId="461B2DC2" w14:textId="77777777" w:rsidR="00C32A4C" w:rsidRPr="005669CD" w:rsidRDefault="00C32A4C" w:rsidP="00C32A4C">
      <w:pPr>
        <w:pStyle w:val="Corpodetexto"/>
        <w:ind w:left="0"/>
        <w:jc w:val="both"/>
        <w:rPr>
          <w:rFonts w:ascii="Garamond" w:hAnsi="Garamond" w:cs="Arial"/>
          <w:strike/>
        </w:rPr>
      </w:pPr>
      <w:r w:rsidRPr="005669CD">
        <w:rPr>
          <w:rFonts w:ascii="Garamond" w:hAnsi="Garamond" w:cs="Arial"/>
        </w:rPr>
        <w:t>Este resumo expandido apresenta o mapeamento de dissertações e teses, utilizando passos de uma Revisão Sistemática de Literatura buscando identificar pesquisas que apresentassem o pensamento freireano no Ensino de História,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no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contexto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Educação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Jovens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Adultos como referencial bibliográfico a ser utilizado na formação de professores que atuam no Ensino de História nessa modalidade educativa. O levantamento de dados foi realizado no site da Biblioteca Digital 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Teses e Dissertações, com recorte temporal 1996 à 2022, definidos e utilizados descritores, critérios de inclusão e exclusão obteve-se como resultado a identificação de 8 dissertações que atendiam aos critérios estabelecidos.</w:t>
      </w:r>
    </w:p>
    <w:p w14:paraId="6B649081" w14:textId="77777777" w:rsidR="003E3D96" w:rsidRPr="005669CD" w:rsidRDefault="003E3D96">
      <w:pPr>
        <w:spacing w:after="0"/>
        <w:jc w:val="both"/>
        <w:rPr>
          <w:rFonts w:ascii="Garamond" w:eastAsia="Garamond" w:hAnsi="Garamond" w:cs="Arial"/>
          <w:sz w:val="24"/>
          <w:szCs w:val="24"/>
        </w:rPr>
      </w:pPr>
    </w:p>
    <w:p w14:paraId="5E284B4E" w14:textId="489C97A7" w:rsidR="00C32A4C" w:rsidRPr="005669CD" w:rsidRDefault="006F3827" w:rsidP="00C32A4C">
      <w:pPr>
        <w:pStyle w:val="Corpodetexto"/>
        <w:ind w:left="0" w:right="-1"/>
        <w:jc w:val="both"/>
        <w:rPr>
          <w:rFonts w:ascii="Garamond" w:hAnsi="Garamond" w:cs="Arial"/>
        </w:rPr>
      </w:pPr>
      <w:r w:rsidRPr="005669CD">
        <w:rPr>
          <w:rFonts w:ascii="Garamond" w:eastAsia="Garamond" w:hAnsi="Garamond" w:cs="Arial"/>
          <w:b/>
        </w:rPr>
        <w:t>Palavras-chave</w:t>
      </w:r>
      <w:r w:rsidR="00C32A4C" w:rsidRPr="005669CD">
        <w:rPr>
          <w:rFonts w:ascii="Garamond" w:eastAsia="Garamond" w:hAnsi="Garamond" w:cs="Arial"/>
          <w:b/>
        </w:rPr>
        <w:t xml:space="preserve">: </w:t>
      </w:r>
      <w:r w:rsidR="00C32A4C" w:rsidRPr="005669CD">
        <w:rPr>
          <w:rFonts w:ascii="Garamond" w:hAnsi="Garamond" w:cs="Arial"/>
        </w:rPr>
        <w:t>Educação</w:t>
      </w:r>
      <w:r w:rsidR="00C32A4C" w:rsidRPr="005669CD">
        <w:rPr>
          <w:rFonts w:ascii="Garamond" w:hAnsi="Garamond" w:cs="Arial"/>
          <w:spacing w:val="-2"/>
        </w:rPr>
        <w:t xml:space="preserve"> </w:t>
      </w:r>
      <w:r w:rsidR="00C32A4C" w:rsidRPr="005669CD">
        <w:rPr>
          <w:rFonts w:ascii="Garamond" w:hAnsi="Garamond" w:cs="Arial"/>
        </w:rPr>
        <w:t>de</w:t>
      </w:r>
      <w:r w:rsidR="00C32A4C" w:rsidRPr="005669CD">
        <w:rPr>
          <w:rFonts w:ascii="Garamond" w:hAnsi="Garamond" w:cs="Arial"/>
          <w:spacing w:val="-1"/>
        </w:rPr>
        <w:t xml:space="preserve"> </w:t>
      </w:r>
      <w:r w:rsidR="00C32A4C" w:rsidRPr="005669CD">
        <w:rPr>
          <w:rFonts w:ascii="Garamond" w:hAnsi="Garamond" w:cs="Arial"/>
        </w:rPr>
        <w:t>Jovens</w:t>
      </w:r>
      <w:r w:rsidR="00C32A4C" w:rsidRPr="005669CD">
        <w:rPr>
          <w:rFonts w:ascii="Garamond" w:hAnsi="Garamond" w:cs="Arial"/>
          <w:spacing w:val="-2"/>
        </w:rPr>
        <w:t xml:space="preserve"> </w:t>
      </w:r>
      <w:r w:rsidR="00C32A4C" w:rsidRPr="005669CD">
        <w:rPr>
          <w:rFonts w:ascii="Garamond" w:hAnsi="Garamond" w:cs="Arial"/>
        </w:rPr>
        <w:t>e</w:t>
      </w:r>
      <w:r w:rsidR="00C32A4C" w:rsidRPr="005669CD">
        <w:rPr>
          <w:rFonts w:ascii="Garamond" w:hAnsi="Garamond" w:cs="Arial"/>
          <w:spacing w:val="-1"/>
        </w:rPr>
        <w:t xml:space="preserve"> </w:t>
      </w:r>
      <w:r w:rsidR="00C32A4C" w:rsidRPr="005669CD">
        <w:rPr>
          <w:rFonts w:ascii="Garamond" w:hAnsi="Garamond" w:cs="Arial"/>
        </w:rPr>
        <w:t>Adultos.</w:t>
      </w:r>
      <w:r w:rsidR="00C32A4C" w:rsidRPr="005669CD">
        <w:rPr>
          <w:rFonts w:ascii="Garamond" w:hAnsi="Garamond" w:cs="Arial"/>
          <w:spacing w:val="-2"/>
        </w:rPr>
        <w:t xml:space="preserve"> </w:t>
      </w:r>
      <w:r w:rsidR="00C32A4C" w:rsidRPr="005669CD">
        <w:rPr>
          <w:rFonts w:ascii="Garamond" w:hAnsi="Garamond" w:cs="Arial"/>
        </w:rPr>
        <w:t>Ensino</w:t>
      </w:r>
      <w:r w:rsidR="00C32A4C" w:rsidRPr="005669CD">
        <w:rPr>
          <w:rFonts w:ascii="Garamond" w:hAnsi="Garamond" w:cs="Arial"/>
          <w:spacing w:val="-1"/>
        </w:rPr>
        <w:t xml:space="preserve"> </w:t>
      </w:r>
      <w:r w:rsidR="00C32A4C" w:rsidRPr="005669CD">
        <w:rPr>
          <w:rFonts w:ascii="Garamond" w:hAnsi="Garamond" w:cs="Arial"/>
        </w:rPr>
        <w:t>de</w:t>
      </w:r>
      <w:r w:rsidR="00C32A4C" w:rsidRPr="005669CD">
        <w:rPr>
          <w:rFonts w:ascii="Garamond" w:hAnsi="Garamond" w:cs="Arial"/>
          <w:spacing w:val="-2"/>
        </w:rPr>
        <w:t xml:space="preserve"> </w:t>
      </w:r>
      <w:r w:rsidR="00C32A4C" w:rsidRPr="005669CD">
        <w:rPr>
          <w:rFonts w:ascii="Garamond" w:hAnsi="Garamond" w:cs="Arial"/>
        </w:rPr>
        <w:t>História.</w:t>
      </w:r>
      <w:r w:rsidR="00C32A4C" w:rsidRPr="005669CD">
        <w:rPr>
          <w:rFonts w:ascii="Garamond" w:hAnsi="Garamond" w:cs="Arial"/>
          <w:spacing w:val="-1"/>
        </w:rPr>
        <w:t xml:space="preserve"> </w:t>
      </w:r>
      <w:r w:rsidR="00C32A4C" w:rsidRPr="005669CD">
        <w:rPr>
          <w:rFonts w:ascii="Garamond" w:hAnsi="Garamond" w:cs="Arial"/>
        </w:rPr>
        <w:t>Paulo</w:t>
      </w:r>
      <w:r w:rsidR="00C32A4C" w:rsidRPr="005669CD">
        <w:rPr>
          <w:rFonts w:ascii="Garamond" w:hAnsi="Garamond" w:cs="Arial"/>
          <w:spacing w:val="-2"/>
        </w:rPr>
        <w:t xml:space="preserve"> </w:t>
      </w:r>
      <w:r w:rsidR="00C32A4C" w:rsidRPr="005669CD">
        <w:rPr>
          <w:rFonts w:ascii="Garamond" w:hAnsi="Garamond" w:cs="Arial"/>
        </w:rPr>
        <w:t>Freire. Formação de Professores.</w:t>
      </w:r>
    </w:p>
    <w:p w14:paraId="0C08835A" w14:textId="4ADDD2FD" w:rsidR="003E3D96" w:rsidRPr="005669CD" w:rsidRDefault="003E3D96">
      <w:pPr>
        <w:spacing w:after="0"/>
        <w:jc w:val="both"/>
        <w:rPr>
          <w:rFonts w:ascii="Garamond" w:eastAsia="Garamond" w:hAnsi="Garamond" w:cs="Arial"/>
          <w:b/>
          <w:sz w:val="24"/>
          <w:szCs w:val="24"/>
        </w:rPr>
      </w:pPr>
    </w:p>
    <w:p w14:paraId="4F67714B" w14:textId="77777777" w:rsidR="003E3D96" w:rsidRPr="005669CD" w:rsidRDefault="006F3827">
      <w:pPr>
        <w:spacing w:after="0" w:line="360" w:lineRule="auto"/>
        <w:jc w:val="both"/>
        <w:rPr>
          <w:rFonts w:ascii="Garamond" w:eastAsia="Garamond" w:hAnsi="Garamond" w:cs="Arial"/>
          <w:b/>
          <w:sz w:val="24"/>
          <w:szCs w:val="24"/>
        </w:rPr>
      </w:pPr>
      <w:r w:rsidRPr="005669CD">
        <w:rPr>
          <w:rFonts w:ascii="Garamond" w:eastAsia="Garamond" w:hAnsi="Garamond" w:cs="Arial"/>
          <w:b/>
          <w:sz w:val="24"/>
          <w:szCs w:val="24"/>
        </w:rPr>
        <w:t>Introdução</w:t>
      </w:r>
    </w:p>
    <w:p w14:paraId="60B6A204" w14:textId="15732997" w:rsidR="00C32A4C" w:rsidRPr="005669CD" w:rsidRDefault="00C32A4C" w:rsidP="00575971">
      <w:pPr>
        <w:pStyle w:val="Corpodetexto"/>
        <w:spacing w:line="360" w:lineRule="auto"/>
        <w:ind w:left="0"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A Educação de Jovens e Adultos (EJA), desde a promulgação da Lei 9.394/96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(Brasil,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1996),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passou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ser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uma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modalidade</w:t>
      </w:r>
      <w:r w:rsidRPr="005669CD">
        <w:rPr>
          <w:rFonts w:ascii="Garamond" w:hAnsi="Garamond" w:cs="Arial"/>
          <w:spacing w:val="60"/>
        </w:rPr>
        <w:t xml:space="preserve"> </w:t>
      </w:r>
      <w:r w:rsidRPr="005669CD">
        <w:rPr>
          <w:rFonts w:ascii="Garamond" w:hAnsi="Garamond" w:cs="Arial"/>
        </w:rPr>
        <w:t>da educação básica, contemplada nas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etapas dos ensinos fundamental e médio. O Parecer 11 (Brasil, 2000), o qual se ocupa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das diretrizes da EJA, salienta que se a mesma usufrui de especificidade própria, deveria</w:t>
      </w:r>
      <w:r w:rsidRPr="005669CD">
        <w:rPr>
          <w:rFonts w:ascii="Garamond" w:hAnsi="Garamond" w:cs="Arial"/>
          <w:spacing w:val="-58"/>
        </w:rPr>
        <w:t xml:space="preserve"> </w:t>
      </w:r>
      <w:r w:rsidRPr="005669CD">
        <w:rPr>
          <w:rFonts w:ascii="Garamond" w:hAnsi="Garamond" w:cs="Arial"/>
        </w:rPr>
        <w:t>receber tratamento conseguinte. O enfoque no Ensino de História (EH) no contexto da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Educação de Jovens e Adultos (EJA) surge a partir da necessidade de se analisar 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especificidades do ensino da referida disciplina nessa modalidade educativa por meio da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perspectiva freireana. Com tantas implicações evidenciadas na EJA, faz-se oportuno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abordar a perspectiva freireana</w:t>
      </w:r>
      <w:r w:rsidRPr="005669CD">
        <w:rPr>
          <w:rFonts w:ascii="Garamond" w:hAnsi="Garamond" w:cs="Arial"/>
          <w:spacing w:val="-2"/>
        </w:rPr>
        <w:t xml:space="preserve"> ao definir um arcabouço teorico para a Formação de Professores </w:t>
      </w:r>
      <w:r w:rsidRPr="005669CD">
        <w:rPr>
          <w:rFonts w:ascii="Garamond" w:hAnsi="Garamond" w:cs="Arial"/>
        </w:rPr>
        <w:t>nessa modalida.</w:t>
      </w:r>
    </w:p>
    <w:p w14:paraId="400217F4" w14:textId="77777777" w:rsidR="001A4E46" w:rsidRPr="005669CD" w:rsidRDefault="001A4E46" w:rsidP="00575971">
      <w:pPr>
        <w:pStyle w:val="Corpodetexto"/>
        <w:spacing w:line="360" w:lineRule="auto"/>
        <w:ind w:left="0"/>
        <w:jc w:val="both"/>
        <w:rPr>
          <w:rFonts w:ascii="Garamond" w:hAnsi="Garamond" w:cs="Arial"/>
        </w:rPr>
      </w:pPr>
    </w:p>
    <w:p w14:paraId="12F791CE" w14:textId="55E4A7B1" w:rsidR="00C32A4C" w:rsidRPr="005669CD" w:rsidRDefault="00C32A4C" w:rsidP="00575971">
      <w:pPr>
        <w:pStyle w:val="Corpodetexto"/>
        <w:spacing w:line="360" w:lineRule="auto"/>
        <w:ind w:left="0"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Ao cogitar dissertações como referencial teórico para ser trabalhado na Formação de Professores levou-se em consideração a atualidade das pesquisas que culminaram nesses trabalhos bem como o diálogo entre pesquisador e professor oportunizado por tais produções científicas que ao adotar criterios da revisão Sistemática de Literatura (RSL),</w:t>
      </w:r>
      <w:r w:rsidRPr="005669CD">
        <w:rPr>
          <w:rFonts w:ascii="Garamond" w:hAnsi="Garamond" w:cs="Arial"/>
          <w:spacing w:val="1"/>
        </w:rPr>
        <w:t xml:space="preserve"> buscam </w:t>
      </w:r>
      <w:r w:rsidRPr="005669CD">
        <w:rPr>
          <w:rFonts w:ascii="Garamond" w:hAnsi="Garamond" w:cs="Arial"/>
        </w:rPr>
        <w:t>fornecer um caráter científico, uma vez que expande o conhecimento do pesquisador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sobre a temática à qual se dedica, podendo colaborar na sua melhor delimitação, pois,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com a efetivação de um mapeamento de trabalhos, a serem utilizados como arcabouço teórico na formação de professores de história da EJA, é possível identificar as abordagens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mais adotadas bem como a presença de limitações nas publicações elencadas.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Apreende-se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1"/>
        </w:rPr>
        <w:t xml:space="preserve"> seleção de dissertações para a formação de professores</w:t>
      </w:r>
      <w:r w:rsidRPr="005669CD">
        <w:rPr>
          <w:rFonts w:ascii="Garamond" w:hAnsi="Garamond" w:cs="Arial"/>
        </w:rPr>
        <w:t>, determinante para uma leitura mais atualizada que propicia a sintonia entre a produção acadêmica e as ações em sala de aula proporcionadas por meio da formação de professores.</w:t>
      </w:r>
    </w:p>
    <w:p w14:paraId="1BEE7BA4" w14:textId="77777777" w:rsidR="00575971" w:rsidRPr="005669CD" w:rsidRDefault="00575971" w:rsidP="00575971">
      <w:pPr>
        <w:pStyle w:val="Corpodetexto"/>
        <w:spacing w:line="360" w:lineRule="auto"/>
        <w:ind w:left="0"/>
        <w:jc w:val="both"/>
        <w:rPr>
          <w:rFonts w:ascii="Garamond" w:hAnsi="Garamond" w:cs="Arial"/>
        </w:rPr>
      </w:pPr>
    </w:p>
    <w:p w14:paraId="0CFEA4BC" w14:textId="29B83C4F" w:rsidR="003E3D96" w:rsidRPr="005669CD" w:rsidRDefault="00C32A4C" w:rsidP="00575971">
      <w:pPr>
        <w:pStyle w:val="Corpodetexto"/>
        <w:spacing w:line="360" w:lineRule="auto"/>
        <w:ind w:left="0"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Partindo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pressupostos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apresentados,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este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trabalho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constitui-se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um levantamento bibliografico com indicios de RSL, quando elenca a presença de dissertações defendidas entre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os</w:t>
      </w:r>
      <w:r w:rsidRPr="005669CD">
        <w:rPr>
          <w:rFonts w:ascii="Garamond" w:hAnsi="Garamond" w:cs="Arial"/>
          <w:spacing w:val="13"/>
        </w:rPr>
        <w:t xml:space="preserve"> </w:t>
      </w:r>
      <w:r w:rsidRPr="005669CD">
        <w:rPr>
          <w:rFonts w:ascii="Garamond" w:hAnsi="Garamond" w:cs="Arial"/>
        </w:rPr>
        <w:t>anos</w:t>
      </w:r>
      <w:r w:rsidRPr="005669CD">
        <w:rPr>
          <w:rFonts w:ascii="Garamond" w:hAnsi="Garamond" w:cs="Arial"/>
          <w:spacing w:val="14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3"/>
        </w:rPr>
        <w:t xml:space="preserve"> </w:t>
      </w:r>
      <w:r w:rsidRPr="005669CD">
        <w:rPr>
          <w:rFonts w:ascii="Garamond" w:hAnsi="Garamond" w:cs="Arial"/>
        </w:rPr>
        <w:t>2013</w:t>
      </w:r>
      <w:r w:rsidRPr="005669CD">
        <w:rPr>
          <w:rFonts w:ascii="Garamond" w:hAnsi="Garamond" w:cs="Arial"/>
          <w:spacing w:val="14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13"/>
        </w:rPr>
        <w:t xml:space="preserve"> </w:t>
      </w:r>
      <w:r w:rsidRPr="005669CD">
        <w:rPr>
          <w:rFonts w:ascii="Garamond" w:hAnsi="Garamond" w:cs="Arial"/>
        </w:rPr>
        <w:t>2022,</w:t>
      </w:r>
      <w:r w:rsidRPr="005669CD">
        <w:rPr>
          <w:rFonts w:ascii="Garamond" w:hAnsi="Garamond" w:cs="Arial"/>
          <w:spacing w:val="14"/>
        </w:rPr>
        <w:t xml:space="preserve"> que </w:t>
      </w:r>
      <w:r w:rsidRPr="005669CD">
        <w:rPr>
          <w:rFonts w:ascii="Garamond" w:hAnsi="Garamond" w:cs="Arial"/>
        </w:rPr>
        <w:t>abordam</w:t>
      </w:r>
      <w:r w:rsidRPr="005669CD">
        <w:rPr>
          <w:rFonts w:ascii="Garamond" w:hAnsi="Garamond" w:cs="Arial"/>
          <w:spacing w:val="14"/>
        </w:rPr>
        <w:t xml:space="preserve"> </w:t>
      </w:r>
      <w:r w:rsidRPr="005669CD">
        <w:rPr>
          <w:rFonts w:ascii="Garamond" w:hAnsi="Garamond" w:cs="Arial"/>
        </w:rPr>
        <w:t>o</w:t>
      </w:r>
      <w:r w:rsidRPr="005669CD">
        <w:rPr>
          <w:rFonts w:ascii="Garamond" w:hAnsi="Garamond" w:cs="Arial"/>
          <w:spacing w:val="13"/>
        </w:rPr>
        <w:t xml:space="preserve"> </w:t>
      </w:r>
      <w:r w:rsidRPr="005669CD">
        <w:rPr>
          <w:rFonts w:ascii="Garamond" w:hAnsi="Garamond" w:cs="Arial"/>
        </w:rPr>
        <w:t>Ensino</w:t>
      </w:r>
      <w:r w:rsidRPr="005669CD">
        <w:rPr>
          <w:rFonts w:ascii="Garamond" w:hAnsi="Garamond" w:cs="Arial"/>
          <w:spacing w:val="14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História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na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Educação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 xml:space="preserve">Jovens 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e Adultos. Sua questão central: Quais pesquisas estão disponíveis enquanto material de referência para Formação de Professores de História que trabalham na Educação de Jovens e Adultos? Para respondê-la,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definiram-se o objetivo: Identificar pesquisas que tratam do Ensino de História na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Educação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Jovens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Adultos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sob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perspectiva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educacional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Paulo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Freire avaliando</w:t>
      </w:r>
      <w:r w:rsidRPr="005669CD">
        <w:rPr>
          <w:rFonts w:ascii="Garamond" w:hAnsi="Garamond" w:cs="Arial"/>
          <w:spacing w:val="-2"/>
        </w:rPr>
        <w:t xml:space="preserve"> a viabilidade de se trabalhar com essas pesquisas na Formação de Professores de história que trabalham na EJA</w:t>
      </w:r>
      <w:r w:rsidRPr="005669CD">
        <w:rPr>
          <w:rFonts w:ascii="Garamond" w:hAnsi="Garamond" w:cs="Arial"/>
        </w:rPr>
        <w:t>.</w:t>
      </w:r>
    </w:p>
    <w:p w14:paraId="79D4BB71" w14:textId="77777777" w:rsidR="00C32A4C" w:rsidRPr="005669CD" w:rsidRDefault="00C32A4C" w:rsidP="00C32A4C">
      <w:pPr>
        <w:pStyle w:val="Corpodetexto"/>
        <w:spacing w:before="1" w:line="360" w:lineRule="auto"/>
        <w:ind w:right="-1"/>
        <w:jc w:val="both"/>
        <w:rPr>
          <w:rFonts w:ascii="Garamond" w:hAnsi="Garamond" w:cs="Arial"/>
        </w:rPr>
      </w:pPr>
    </w:p>
    <w:p w14:paraId="20027D37" w14:textId="77777777" w:rsidR="003E3D96" w:rsidRPr="005669CD" w:rsidRDefault="006F3827">
      <w:pPr>
        <w:spacing w:after="0" w:line="360" w:lineRule="auto"/>
        <w:jc w:val="both"/>
        <w:rPr>
          <w:rFonts w:ascii="Garamond" w:eastAsia="Garamond" w:hAnsi="Garamond" w:cs="Arial"/>
          <w:b/>
          <w:sz w:val="24"/>
          <w:szCs w:val="24"/>
        </w:rPr>
      </w:pPr>
      <w:r w:rsidRPr="005669CD">
        <w:rPr>
          <w:rFonts w:ascii="Garamond" w:eastAsia="Garamond" w:hAnsi="Garamond" w:cs="Arial"/>
          <w:b/>
          <w:sz w:val="24"/>
          <w:szCs w:val="24"/>
        </w:rPr>
        <w:t xml:space="preserve">Metodologia </w:t>
      </w:r>
    </w:p>
    <w:p w14:paraId="692CEE34" w14:textId="270A0D5C" w:rsidR="00C32A4C" w:rsidRPr="005669CD" w:rsidRDefault="00C32A4C" w:rsidP="00575971">
      <w:pPr>
        <w:pStyle w:val="Corpodetexto"/>
        <w:spacing w:line="360" w:lineRule="auto"/>
        <w:ind w:left="0"/>
        <w:mirrorIndents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Definido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objeto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estudo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deste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trabalho: “Formação de Professores de História na Educação de Jovens e Adultos: construção de um referêncial teórico a partir da perspectiva freireana em dissertações”, esse foi delimitado pelo elencado de dissertações que utilizou critérios de uma RSL, que segue protocolos específicos, como este trabalho exemplifica.</w:t>
      </w:r>
    </w:p>
    <w:p w14:paraId="47AF408A" w14:textId="77777777" w:rsidR="00575971" w:rsidRPr="005669CD" w:rsidRDefault="00575971" w:rsidP="00575971">
      <w:pPr>
        <w:pStyle w:val="Corpodetexto"/>
        <w:spacing w:line="360" w:lineRule="auto"/>
        <w:ind w:left="0"/>
        <w:mirrorIndents/>
        <w:jc w:val="both"/>
        <w:rPr>
          <w:rFonts w:ascii="Garamond" w:hAnsi="Garamond" w:cs="Arial"/>
        </w:rPr>
      </w:pPr>
    </w:p>
    <w:p w14:paraId="1B481973" w14:textId="546749C6" w:rsidR="00C32A4C" w:rsidRPr="005669CD" w:rsidRDefault="00C32A4C" w:rsidP="00575971">
      <w:pPr>
        <w:pStyle w:val="Corpodetexto"/>
        <w:spacing w:line="360" w:lineRule="auto"/>
        <w:ind w:left="0"/>
        <w:mirrorIndents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Ancorando-se em Galvão e Ricarte (2019, P. 59), ao definirem o caminho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metodológico que a elaboração de uma RSL precisa percorrer para garantir seu rigor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científico, pois a RSL precisa oferecer a possibilidade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 replicação por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outros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pesquisadores, e para isso foi elaborado um Protocolo de Pesquisa (</w:t>
      </w:r>
      <w:r w:rsidR="001809DD" w:rsidRPr="005669CD">
        <w:rPr>
          <w:rFonts w:ascii="Garamond" w:hAnsi="Garamond" w:cs="Arial"/>
        </w:rPr>
        <w:t>Quadro</w:t>
      </w:r>
      <w:r w:rsidRPr="005669CD">
        <w:rPr>
          <w:rFonts w:ascii="Garamond" w:hAnsi="Garamond" w:cs="Arial"/>
        </w:rPr>
        <w:t xml:space="preserve"> 1), a partir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 Félix, Santos e Eugênio (2021), no qual estão apresentadas a questão e os objetivos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da pesquisa, a base de dados utilizada, os critérios de inclusão e exclusão acionados na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escolha dos trabalhos, os procedimentos de busca realizados, as maneiras de estruturar e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exibir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resultados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também,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abordagens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para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se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analisar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 debater os dados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produzidos.</w:t>
      </w:r>
      <w:r w:rsidR="001809DD" w:rsidRPr="005669CD">
        <w:rPr>
          <w:rFonts w:ascii="Garamond" w:hAnsi="Garamond" w:cs="Arial"/>
        </w:rPr>
        <w:t xml:space="preserve"> </w:t>
      </w:r>
      <w:r w:rsidRPr="005669CD">
        <w:rPr>
          <w:rFonts w:ascii="Garamond" w:hAnsi="Garamond" w:cs="Arial"/>
        </w:rPr>
        <w:t>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documentos foram selecionados com os critérios expostos no Protocolo de Pesquisa, no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qual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Bardin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(1977)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foi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 xml:space="preserve">referenciada. </w:t>
      </w:r>
    </w:p>
    <w:p w14:paraId="38051C3B" w14:textId="77777777" w:rsidR="00C32A4C" w:rsidRPr="005669CD" w:rsidRDefault="00C32A4C" w:rsidP="00C32A4C">
      <w:pPr>
        <w:pStyle w:val="Corpodetexto"/>
        <w:spacing w:line="360" w:lineRule="auto"/>
        <w:ind w:left="0"/>
        <w:mirrorIndents/>
        <w:rPr>
          <w:rFonts w:ascii="Garamond" w:hAnsi="Garamond" w:cs="Arial"/>
        </w:rPr>
      </w:pPr>
    </w:p>
    <w:p w14:paraId="3718D9E7" w14:textId="77777777" w:rsidR="00C32A4C" w:rsidRPr="005669CD" w:rsidRDefault="00C32A4C" w:rsidP="00C32A4C">
      <w:pPr>
        <w:pStyle w:val="Corpodetexto"/>
        <w:spacing w:line="360" w:lineRule="auto"/>
        <w:ind w:left="0"/>
        <w:mirrorIndents/>
        <w:jc w:val="center"/>
        <w:rPr>
          <w:rFonts w:ascii="Garamond" w:hAnsi="Garamond" w:cs="Arial"/>
        </w:rPr>
      </w:pPr>
      <w:r w:rsidRPr="005669CD">
        <w:rPr>
          <w:rFonts w:ascii="Garamond" w:hAnsi="Garamond" w:cs="Arial"/>
        </w:rPr>
        <w:t>Quadro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1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–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Protocolo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Revisão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Sistemática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Literatura</w:t>
      </w:r>
    </w:p>
    <w:tbl>
      <w:tblPr>
        <w:tblW w:w="8946" w:type="dxa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236"/>
        <w:gridCol w:w="1651"/>
        <w:gridCol w:w="5260"/>
      </w:tblGrid>
      <w:tr w:rsidR="00C32A4C" w:rsidRPr="005669CD" w14:paraId="069059C2" w14:textId="77777777" w:rsidTr="00C32A4C">
        <w:trPr>
          <w:trHeight w:val="426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3DEC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PROTOCOLO</w:t>
            </w:r>
            <w:r w:rsidRPr="005669CD">
              <w:rPr>
                <w:rFonts w:ascii="Garamond" w:hAnsi="Garamond" w:cs="Arial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DA</w:t>
            </w:r>
            <w:r w:rsidRPr="005669CD">
              <w:rPr>
                <w:rFonts w:ascii="Garamond" w:hAnsi="Garamond" w:cs="Arial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REVISÃO</w:t>
            </w:r>
            <w:r w:rsidRPr="005669CD">
              <w:rPr>
                <w:rFonts w:ascii="Garamond" w:hAnsi="Garamond" w:cs="Arial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SISTEMÁTICA</w:t>
            </w:r>
            <w:r w:rsidRPr="005669CD">
              <w:rPr>
                <w:rFonts w:ascii="Garamond" w:hAnsi="Garamond" w:cs="Arial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LITERATURA</w:t>
            </w:r>
          </w:p>
        </w:tc>
      </w:tr>
      <w:tr w:rsidR="00C32A4C" w:rsidRPr="005669CD" w14:paraId="5BC77CDF" w14:textId="77777777" w:rsidTr="00C32A4C">
        <w:trPr>
          <w:trHeight w:val="702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24D7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E22433E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QUESTÃO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PESQUISA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742C" w14:textId="77777777" w:rsidR="00C32A4C" w:rsidRPr="005669CD" w:rsidRDefault="00C32A4C" w:rsidP="001A4E46">
            <w:pPr>
              <w:pStyle w:val="TableParagraph"/>
              <w:mirrorIndents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 xml:space="preserve">Quais pesquisas estão disponíveis enquanto material de referência para Formação de Professores de História que trabalham na Educação de Jovens e Adultos? </w:t>
            </w:r>
          </w:p>
        </w:tc>
      </w:tr>
      <w:tr w:rsidR="00C32A4C" w:rsidRPr="005669CD" w14:paraId="228D9580" w14:textId="77777777" w:rsidTr="00C32A4C">
        <w:trPr>
          <w:trHeight w:val="841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5C65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4FB38F4" w14:textId="77777777" w:rsidR="00C32A4C" w:rsidRPr="005669CD" w:rsidRDefault="00C32A4C" w:rsidP="001A4E46">
            <w:pPr>
              <w:pStyle w:val="TableParagraph"/>
              <w:shd w:val="clear" w:color="auto" w:fill="0070C0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4C4AD34" w14:textId="77777777" w:rsidR="00C32A4C" w:rsidRPr="005669CD" w:rsidRDefault="00C32A4C" w:rsidP="001A4E46">
            <w:pPr>
              <w:pStyle w:val="TableParagraph"/>
              <w:shd w:val="clear" w:color="auto" w:fill="0070C0"/>
              <w:mirrorIndents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5F16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Identificar pesquisas que tratam do Ensino de História na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Educação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Jovens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Adultos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sob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perspectiva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educacional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Paulo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Freire avaliando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a viabilidade de se trabalhar com essas pesquisas na Formação de Professores de história que trabalham na EJA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C32A4C" w:rsidRPr="005669CD" w14:paraId="7F7E1B71" w14:textId="77777777" w:rsidTr="00C32A4C">
        <w:trPr>
          <w:trHeight w:val="549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266B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BASE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DADOS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EMPREGADA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A553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Biblioteca</w:t>
            </w:r>
            <w:r w:rsidRPr="005669CD">
              <w:rPr>
                <w:rFonts w:ascii="Garamond" w:hAnsi="Garamond" w:cs="Arial"/>
                <w:spacing w:val="-8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Digital</w:t>
            </w:r>
            <w:r w:rsidRPr="005669CD">
              <w:rPr>
                <w:rFonts w:ascii="Garamond" w:hAnsi="Garamond" w:cs="Arial"/>
                <w:spacing w:val="-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Brasileira</w:t>
            </w:r>
            <w:r w:rsidRPr="005669CD">
              <w:rPr>
                <w:rFonts w:ascii="Garamond" w:hAnsi="Garamond" w:cs="Arial"/>
                <w:spacing w:val="-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Teses</w:t>
            </w:r>
            <w:r w:rsidRPr="005669CD">
              <w:rPr>
                <w:rFonts w:ascii="Garamond" w:hAnsi="Garamond" w:cs="Arial"/>
                <w:spacing w:val="-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Dissertações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(BDTD)</w:t>
            </w:r>
          </w:p>
        </w:tc>
      </w:tr>
      <w:tr w:rsidR="00C32A4C" w:rsidRPr="005669CD" w14:paraId="7E1B373C" w14:textId="77777777" w:rsidTr="001A4E46">
        <w:trPr>
          <w:trHeight w:val="1670"/>
        </w:trPr>
        <w:tc>
          <w:tcPr>
            <w:tcW w:w="2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CA65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1344069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C97CD12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A2E59C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24F62B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8C0164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81E4886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CD1056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9CA5B7A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3241D3B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CRITÉRIOS 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8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SELEÇÃO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25F8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AF76427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C9E378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282805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2940ED9" w14:textId="77777777" w:rsidR="00C32A4C" w:rsidRPr="005669CD" w:rsidRDefault="00C32A4C" w:rsidP="001A4E46">
            <w:pPr>
              <w:pStyle w:val="TableParagraph"/>
              <w:mirrorIndents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Inclusão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7C29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I1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–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Trabalhos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defendidos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partir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do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ano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1996;</w:t>
            </w:r>
          </w:p>
          <w:p w14:paraId="5E4A2F39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I2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–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Estudos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que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tratem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do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Ensino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História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na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EJA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na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educação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básica;</w:t>
            </w:r>
          </w:p>
          <w:p w14:paraId="5F0280FC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I3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–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Trabalhos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em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que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Paulo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Freire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aparece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em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seu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referencial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teórico.</w:t>
            </w:r>
          </w:p>
        </w:tc>
      </w:tr>
      <w:tr w:rsidR="00C32A4C" w:rsidRPr="005669CD" w14:paraId="3B4AFE4A" w14:textId="77777777" w:rsidTr="00C32A4C">
        <w:trPr>
          <w:trHeight w:val="3042"/>
        </w:trPr>
        <w:tc>
          <w:tcPr>
            <w:tcW w:w="20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E404" w14:textId="77777777" w:rsidR="00C32A4C" w:rsidRPr="005669CD" w:rsidRDefault="00C32A4C" w:rsidP="001A4E46">
            <w:pPr>
              <w:widowControl w:val="0"/>
              <w:autoSpaceDE w:val="0"/>
              <w:spacing w:after="0" w:line="240" w:lineRule="auto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  <w:lang w:val="en-US"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6AF5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A1E1C6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035A997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5B7C279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AC73C7" w14:textId="77777777" w:rsidR="00C32A4C" w:rsidRPr="005669CD" w:rsidRDefault="00C32A4C" w:rsidP="001A4E46">
            <w:pPr>
              <w:pStyle w:val="TableParagraph"/>
              <w:mirrorIndents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Exclusão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56AA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E1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–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Trabalhos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que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não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pertençam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programas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 pós-graduação na área de Ensino, Educação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ou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Profissional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em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História;</w:t>
            </w:r>
          </w:p>
          <w:p w14:paraId="6D23622A" w14:textId="77777777" w:rsidR="00C32A4C" w:rsidRPr="005669CD" w:rsidRDefault="00C32A4C" w:rsidP="001A4E46">
            <w:pPr>
              <w:pStyle w:val="TableParagraph"/>
              <w:mirrorIndents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E2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–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Trabalhos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com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resumos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incompletos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que</w:t>
            </w:r>
            <w:r w:rsidRPr="005669CD">
              <w:rPr>
                <w:rFonts w:ascii="Garamond" w:hAnsi="Garamond" w:cs="Arial"/>
                <w:spacing w:val="-58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não estejam disponíveis na íntegra para acesso;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E3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– Trabalhos que não tratem do ensino de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história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da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EJA;</w:t>
            </w:r>
          </w:p>
          <w:p w14:paraId="0179DE1F" w14:textId="77777777" w:rsidR="00C32A4C" w:rsidRPr="005669CD" w:rsidRDefault="00C32A4C" w:rsidP="001A4E46">
            <w:pPr>
              <w:pStyle w:val="TableParagraph"/>
              <w:mirrorIndents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E4 – Estudos que não citem no corpo do texto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Paulo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Freire;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e/ou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que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ele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não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apareça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referencial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teórico;</w:t>
            </w:r>
          </w:p>
        </w:tc>
      </w:tr>
      <w:tr w:rsidR="00C32A4C" w:rsidRPr="005669CD" w14:paraId="5B3B191F" w14:textId="77777777" w:rsidTr="00C32A4C">
        <w:trPr>
          <w:trHeight w:val="2315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2B1C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C24A863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55CC84A" w14:textId="77777777" w:rsidR="00C32A4C" w:rsidRPr="005669CD" w:rsidRDefault="00C32A4C" w:rsidP="001A4E46">
            <w:pPr>
              <w:pStyle w:val="TableParagraph"/>
              <w:mirrorIndents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Procedimentos de busca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(informar os descritores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empregados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processo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refinamento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corpus)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8F21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Descritores: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Ensino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história;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EJA;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Educação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 Jovens e Adultos; EPJA; EPJAI; Educação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 Pessoas Jovens e Adultas; Educação de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Pessoas Jovens e Adultas e Idosas; Freire; freir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(*).</w:t>
            </w:r>
          </w:p>
          <w:p w14:paraId="3C8BD36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Utilização de operadores booleanos OR, AND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(“ensino de história”) AND (“EJA” OR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“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educação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jovens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adultos”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OR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“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EPJA”</w:t>
            </w:r>
            <w:r w:rsidRPr="005669CD">
              <w:rPr>
                <w:rFonts w:ascii="Garamond" w:hAnsi="Garamond" w:cs="Arial"/>
                <w:spacing w:val="-3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OR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“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EPJAI”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OR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“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Educação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Pessoas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Jovens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 Adultas” OR “Educação de Pessoas Jovens, Adultas e Idosas”) AND (“Freire” OR “freir*”)</w:t>
            </w:r>
          </w:p>
        </w:tc>
      </w:tr>
      <w:tr w:rsidR="00C32A4C" w:rsidRPr="005669CD" w14:paraId="61CE9543" w14:textId="77777777" w:rsidTr="00C32A4C">
        <w:trPr>
          <w:trHeight w:val="1447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A543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5B3BD80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79C041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8D12EB1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BF9152A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DADD66E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0822A3" w14:textId="77777777" w:rsidR="00C32A4C" w:rsidRPr="005669CD" w:rsidRDefault="00C32A4C" w:rsidP="001A4E46">
            <w:pPr>
              <w:pStyle w:val="TableParagraph"/>
              <w:mirrorIndents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Critérios 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Refinamento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resultados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978A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D33582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5CACEC0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Recorte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temporal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8720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Trabalhos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publicados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partir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1996,</w:t>
            </w:r>
            <w:r w:rsidRPr="005669CD">
              <w:rPr>
                <w:rFonts w:ascii="Garamond" w:hAnsi="Garamond" w:cs="Arial"/>
                <w:spacing w:val="-5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quando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 Educação de Jovens e Adultos (EJA) foi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instituída legalmente no Brasil como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modalidade de ensino Fundamental e Médio,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com a aprovação da Lei de Diretrizes e Bases</w:t>
            </w:r>
            <w:r w:rsidRPr="005669CD">
              <w:rPr>
                <w:rFonts w:ascii="Garamond" w:hAnsi="Garamond" w:cs="Arial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da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Educação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Nacional,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nº</w:t>
            </w:r>
            <w:r w:rsidRPr="005669CD">
              <w:rPr>
                <w:rFonts w:ascii="Garamond" w:hAnsi="Garamond" w:cs="Arial"/>
                <w:spacing w:val="-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9.394/96</w:t>
            </w:r>
          </w:p>
        </w:tc>
      </w:tr>
      <w:tr w:rsidR="00C32A4C" w:rsidRPr="005669CD" w14:paraId="2F60DDE8" w14:textId="77777777" w:rsidTr="00C32A4C">
        <w:trPr>
          <w:trHeight w:val="262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25D9" w14:textId="77777777" w:rsidR="00C32A4C" w:rsidRPr="005669CD" w:rsidRDefault="00C32A4C" w:rsidP="001A4E46">
            <w:pPr>
              <w:widowControl w:val="0"/>
              <w:autoSpaceDE w:val="0"/>
              <w:spacing w:after="0" w:line="240" w:lineRule="auto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  <w:lang w:val="en-US"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CEFF" w14:textId="77777777" w:rsidR="00C32A4C" w:rsidRPr="005669CD" w:rsidRDefault="00C32A4C" w:rsidP="001A4E46">
            <w:pPr>
              <w:pStyle w:val="TableParagraph"/>
              <w:mirrorIndents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Tipo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EC53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Tese</w:t>
            </w:r>
            <w:r w:rsidRPr="005669CD">
              <w:rPr>
                <w:rFonts w:ascii="Garamond" w:hAnsi="Garamond" w:cs="Arial"/>
                <w:spacing w:val="-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</w:t>
            </w:r>
            <w:r w:rsidRPr="005669CD">
              <w:rPr>
                <w:rFonts w:ascii="Garamond" w:hAnsi="Garamond" w:cs="Arial"/>
                <w:spacing w:val="-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Dissertações</w:t>
            </w:r>
          </w:p>
        </w:tc>
      </w:tr>
      <w:tr w:rsidR="00C32A4C" w:rsidRPr="005669CD" w14:paraId="0C914EA8" w14:textId="77777777" w:rsidTr="00C32A4C">
        <w:trPr>
          <w:trHeight w:val="522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D823" w14:textId="77777777" w:rsidR="00C32A4C" w:rsidRPr="005669CD" w:rsidRDefault="00C32A4C" w:rsidP="001A4E46">
            <w:pPr>
              <w:widowControl w:val="0"/>
              <w:autoSpaceDE w:val="0"/>
              <w:spacing w:after="0" w:line="240" w:lineRule="auto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  <w:lang w:val="en-US"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7BCD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Área 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conhecimento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2D16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Nenhuma</w:t>
            </w:r>
          </w:p>
        </w:tc>
      </w:tr>
      <w:tr w:rsidR="00C32A4C" w:rsidRPr="005669CD" w14:paraId="04479B68" w14:textId="77777777" w:rsidTr="00C32A4C">
        <w:trPr>
          <w:trHeight w:val="544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3635" w14:textId="77777777" w:rsidR="00C32A4C" w:rsidRPr="005669CD" w:rsidRDefault="00C32A4C" w:rsidP="001A4E46">
            <w:pPr>
              <w:widowControl w:val="0"/>
              <w:autoSpaceDE w:val="0"/>
              <w:spacing w:after="0" w:line="240" w:lineRule="auto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  <w:lang w:val="en-US"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6B6A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Área 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avaliação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AB61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Nenhuma</w:t>
            </w:r>
          </w:p>
        </w:tc>
      </w:tr>
      <w:tr w:rsidR="00C32A4C" w:rsidRPr="005669CD" w14:paraId="72533F43" w14:textId="77777777" w:rsidTr="00C32A4C">
        <w:trPr>
          <w:trHeight w:val="552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9F4D" w14:textId="77777777" w:rsidR="00C32A4C" w:rsidRPr="005669CD" w:rsidRDefault="00C32A4C" w:rsidP="001A4E46">
            <w:pPr>
              <w:widowControl w:val="0"/>
              <w:autoSpaceDE w:val="0"/>
              <w:spacing w:after="0" w:line="240" w:lineRule="auto"/>
              <w:mirrorIndents/>
              <w:rPr>
                <w:rFonts w:ascii="Garamond" w:hAnsi="Garamond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217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Área de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concentração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B46B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</w:p>
          <w:p w14:paraId="543437F3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Nenhuma</w:t>
            </w:r>
          </w:p>
        </w:tc>
      </w:tr>
      <w:tr w:rsidR="00C32A4C" w:rsidRPr="005669CD" w14:paraId="0F6F87AB" w14:textId="77777777" w:rsidTr="00C32A4C">
        <w:trPr>
          <w:trHeight w:val="404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F34F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TÉCNICA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3"/>
                <w:sz w:val="24"/>
                <w:szCs w:val="24"/>
              </w:rPr>
              <w:t>PARA TRATAMENTO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DOS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DADOS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1536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Técnica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Análise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Conteúdo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(Leitura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flutuante)</w:t>
            </w:r>
          </w:p>
        </w:tc>
      </w:tr>
      <w:tr w:rsidR="00C32A4C" w:rsidRPr="005669CD" w14:paraId="64FECE14" w14:textId="77777777" w:rsidTr="00C32A4C">
        <w:trPr>
          <w:trHeight w:val="682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76CC" w14:textId="77777777" w:rsidR="00C32A4C" w:rsidRPr="005669CD" w:rsidRDefault="00C32A4C" w:rsidP="001A4E46">
            <w:pPr>
              <w:pStyle w:val="TableParagraph"/>
              <w:mirrorIndents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669CD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AUTORES/TEORIA EMPREGADA PARA DISCUSSÃO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5B7B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Bardin,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L.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(1977).</w:t>
            </w:r>
            <w:r w:rsidRPr="005669C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i/>
                <w:sz w:val="24"/>
                <w:szCs w:val="24"/>
              </w:rPr>
              <w:t>Análise</w:t>
            </w:r>
            <w:r w:rsidRPr="005669CD">
              <w:rPr>
                <w:rFonts w:ascii="Garamond" w:hAnsi="Garamond" w:cs="Arial"/>
                <w:i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i/>
                <w:sz w:val="24"/>
                <w:szCs w:val="24"/>
              </w:rPr>
              <w:t>de</w:t>
            </w:r>
            <w:r w:rsidRPr="005669CD">
              <w:rPr>
                <w:rFonts w:ascii="Garamond" w:hAnsi="Garamond" w:cs="Arial"/>
                <w:i/>
                <w:spacing w:val="-4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i/>
                <w:sz w:val="24"/>
                <w:szCs w:val="24"/>
              </w:rPr>
              <w:t>Conteúdo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.</w:t>
            </w:r>
            <w:r w:rsidRPr="005669CD">
              <w:rPr>
                <w:rFonts w:ascii="Garamond" w:hAnsi="Garamond" w:cs="Arial"/>
                <w:spacing w:val="-57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Edições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70.</w:t>
            </w:r>
          </w:p>
          <w:p w14:paraId="254862B0" w14:textId="77777777" w:rsidR="00C32A4C" w:rsidRPr="005669CD" w:rsidRDefault="00C32A4C" w:rsidP="001A4E46">
            <w:pPr>
              <w:pStyle w:val="TableParagraph"/>
              <w:mirrorIndents/>
              <w:rPr>
                <w:rFonts w:ascii="Garamond" w:hAnsi="Garamond" w:cs="Arial"/>
                <w:sz w:val="24"/>
                <w:szCs w:val="24"/>
              </w:rPr>
            </w:pPr>
            <w:r w:rsidRPr="005669CD">
              <w:rPr>
                <w:rFonts w:ascii="Garamond" w:hAnsi="Garamond" w:cs="Arial"/>
                <w:sz w:val="24"/>
                <w:szCs w:val="24"/>
              </w:rPr>
              <w:t>Exploratória</w:t>
            </w:r>
            <w:r w:rsidRPr="005669CD">
              <w:rPr>
                <w:rFonts w:ascii="Garamond" w:hAnsi="Garamond" w:cs="Arial"/>
                <w:spacing w:val="-2"/>
                <w:sz w:val="24"/>
                <w:szCs w:val="24"/>
              </w:rPr>
              <w:t xml:space="preserve"> </w:t>
            </w:r>
            <w:r w:rsidRPr="005669CD">
              <w:rPr>
                <w:rFonts w:ascii="Garamond" w:hAnsi="Garamond" w:cs="Arial"/>
                <w:sz w:val="24"/>
                <w:szCs w:val="24"/>
              </w:rPr>
              <w:t>descritiva</w:t>
            </w:r>
          </w:p>
        </w:tc>
      </w:tr>
    </w:tbl>
    <w:p w14:paraId="1E34D4CC" w14:textId="483C34F8" w:rsidR="00C32A4C" w:rsidRPr="005669CD" w:rsidRDefault="00C32A4C" w:rsidP="00C32A4C">
      <w:pPr>
        <w:pStyle w:val="Corpodetexto"/>
        <w:spacing w:line="360" w:lineRule="auto"/>
        <w:ind w:left="0"/>
        <w:mirrorIndents/>
        <w:jc w:val="center"/>
        <w:rPr>
          <w:rFonts w:ascii="Garamond" w:hAnsi="Garamond" w:cs="Arial"/>
        </w:rPr>
      </w:pPr>
      <w:r w:rsidRPr="005669CD">
        <w:rPr>
          <w:rFonts w:ascii="Garamond" w:hAnsi="Garamond" w:cs="Arial"/>
        </w:rPr>
        <w:t>Fonte: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elaboração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autora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partir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dos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dados</w:t>
      </w:r>
    </w:p>
    <w:p w14:paraId="279B75E3" w14:textId="77777777" w:rsidR="00575971" w:rsidRPr="005669CD" w:rsidRDefault="00575971" w:rsidP="00575971">
      <w:pPr>
        <w:pStyle w:val="Corpodetexto"/>
        <w:spacing w:line="360" w:lineRule="auto"/>
        <w:ind w:left="0"/>
        <w:mirrorIndents/>
        <w:jc w:val="both"/>
        <w:rPr>
          <w:rFonts w:ascii="Garamond" w:hAnsi="Garamond" w:cs="Arial"/>
        </w:rPr>
      </w:pPr>
    </w:p>
    <w:p w14:paraId="2834551F" w14:textId="58D968EF" w:rsidR="00C32A4C" w:rsidRPr="005669CD" w:rsidRDefault="00C32A4C" w:rsidP="00575971">
      <w:pPr>
        <w:pStyle w:val="Corpodetexto"/>
        <w:spacing w:line="360" w:lineRule="auto"/>
        <w:ind w:left="0"/>
        <w:mirrorIndents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 xml:space="preserve">Tendo em vista expor os resultados adquiridos com a RSL, </w:t>
      </w:r>
      <w:r w:rsidR="0004581F" w:rsidRPr="005669CD">
        <w:rPr>
          <w:rFonts w:ascii="Garamond" w:hAnsi="Garamond" w:cs="Arial"/>
        </w:rPr>
        <w:t xml:space="preserve">conforme os passos anunciados no Protocolo de Pesquisa, </w:t>
      </w:r>
      <w:r w:rsidRPr="005669CD">
        <w:rPr>
          <w:rFonts w:ascii="Garamond" w:hAnsi="Garamond" w:cs="Arial"/>
        </w:rPr>
        <w:t>tem-se no tópico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seguinte, a</w:t>
      </w:r>
      <w:r w:rsidR="0004581F" w:rsidRPr="005669CD">
        <w:rPr>
          <w:rFonts w:ascii="Garamond" w:hAnsi="Garamond" w:cs="Arial"/>
        </w:rPr>
        <w:t xml:space="preserve"> descrição dos achados por meio da pré-analise</w:t>
      </w:r>
      <w:r w:rsidRPr="005669CD">
        <w:rPr>
          <w:rFonts w:ascii="Garamond" w:hAnsi="Garamond" w:cs="Arial"/>
        </w:rPr>
        <w:t xml:space="preserve"> </w:t>
      </w:r>
      <w:r w:rsidRPr="005669CD">
        <w:rPr>
          <w:rFonts w:ascii="Garamond" w:hAnsi="Garamond" w:cs="Arial"/>
        </w:rPr>
        <w:lastRenderedPageBreak/>
        <w:t>etapa</w:t>
      </w:r>
      <w:r w:rsidRPr="005669CD">
        <w:rPr>
          <w:rFonts w:ascii="Garamond" w:hAnsi="Garamond" w:cs="Arial"/>
          <w:spacing w:val="1"/>
        </w:rPr>
        <w:t xml:space="preserve"> </w:t>
      </w:r>
      <w:r w:rsidR="0004581F" w:rsidRPr="005669CD">
        <w:rPr>
          <w:rFonts w:ascii="Garamond" w:hAnsi="Garamond" w:cs="Arial"/>
          <w:spacing w:val="1"/>
        </w:rPr>
        <w:t xml:space="preserve">inicial </w:t>
      </w:r>
      <w:r w:rsidRPr="005669CD">
        <w:rPr>
          <w:rFonts w:ascii="Garamond" w:hAnsi="Garamond" w:cs="Arial"/>
        </w:rPr>
        <w:t>proposta por Bardin (1977).</w:t>
      </w:r>
    </w:p>
    <w:p w14:paraId="4C9CBF8F" w14:textId="77777777" w:rsidR="003E3D96" w:rsidRPr="005669CD" w:rsidRDefault="003E3D96">
      <w:pPr>
        <w:spacing w:after="0" w:line="360" w:lineRule="auto"/>
        <w:jc w:val="both"/>
        <w:rPr>
          <w:rFonts w:ascii="Garamond" w:eastAsia="Garamond" w:hAnsi="Garamond" w:cs="Arial"/>
          <w:sz w:val="24"/>
          <w:szCs w:val="24"/>
        </w:rPr>
      </w:pPr>
    </w:p>
    <w:p w14:paraId="346DA804" w14:textId="77777777" w:rsidR="003E3D96" w:rsidRPr="005669CD" w:rsidRDefault="006F3827">
      <w:pPr>
        <w:spacing w:after="0" w:line="360" w:lineRule="auto"/>
        <w:jc w:val="both"/>
        <w:rPr>
          <w:rFonts w:ascii="Garamond" w:eastAsia="Garamond" w:hAnsi="Garamond" w:cs="Arial"/>
          <w:b/>
          <w:sz w:val="24"/>
          <w:szCs w:val="24"/>
        </w:rPr>
      </w:pPr>
      <w:r w:rsidRPr="005669CD">
        <w:rPr>
          <w:rFonts w:ascii="Garamond" w:eastAsia="Garamond" w:hAnsi="Garamond" w:cs="Arial"/>
          <w:b/>
          <w:sz w:val="24"/>
          <w:szCs w:val="24"/>
        </w:rPr>
        <w:t xml:space="preserve">Resultados e discussão </w:t>
      </w:r>
    </w:p>
    <w:p w14:paraId="1732DFA7" w14:textId="26C0A650" w:rsidR="00575971" w:rsidRPr="005669CD" w:rsidRDefault="00564630" w:rsidP="00BE075F">
      <w:pPr>
        <w:pStyle w:val="Corpodetexto"/>
        <w:spacing w:line="360" w:lineRule="auto"/>
        <w:ind w:left="0"/>
        <w:jc w:val="both"/>
        <w:rPr>
          <w:rFonts w:ascii="Garamond" w:hAnsi="Garamond" w:cs="Arial"/>
          <w:vanish/>
        </w:rPr>
        <w:sectPr w:rsidR="00575971" w:rsidRPr="005669CD" w:rsidSect="00247AF3">
          <w:headerReference w:type="default" r:id="rId9"/>
          <w:headerReference w:type="first" r:id="rId10"/>
          <w:pgSz w:w="11900" w:h="16860"/>
          <w:pgMar w:top="1701" w:right="1134" w:bottom="1134" w:left="1701" w:header="720" w:footer="720" w:gutter="0"/>
          <w:cols w:space="720"/>
          <w:titlePg/>
          <w:docGrid w:linePitch="299"/>
        </w:sectPr>
      </w:pPr>
      <w:r w:rsidRPr="005669CD">
        <w:rPr>
          <w:rFonts w:ascii="Garamond" w:hAnsi="Garamond" w:cs="Arial"/>
        </w:rPr>
        <w:t xml:space="preserve">Inicialmente </w:t>
      </w:r>
      <w:r w:rsidR="00C32A4C" w:rsidRPr="005669CD">
        <w:rPr>
          <w:rFonts w:ascii="Garamond" w:hAnsi="Garamond" w:cs="Arial"/>
        </w:rPr>
        <w:t xml:space="preserve">o </w:t>
      </w:r>
      <w:r w:rsidR="00C32A4C" w:rsidRPr="005669CD">
        <w:rPr>
          <w:rFonts w:ascii="Garamond" w:hAnsi="Garamond" w:cs="Arial"/>
          <w:i/>
        </w:rPr>
        <w:t xml:space="preserve">site </w:t>
      </w:r>
      <w:r w:rsidR="00C32A4C" w:rsidRPr="005669CD">
        <w:rPr>
          <w:rFonts w:ascii="Garamond" w:hAnsi="Garamond" w:cs="Arial"/>
        </w:rPr>
        <w:t>mostrou 13 trabalhos.</w:t>
      </w:r>
      <w:r w:rsidRPr="005669CD">
        <w:rPr>
          <w:rFonts w:ascii="Garamond" w:hAnsi="Garamond" w:cs="Arial"/>
        </w:rPr>
        <w:t xml:space="preserve"> Com </w:t>
      </w:r>
      <w:r w:rsidR="00C32A4C" w:rsidRPr="005669CD">
        <w:rPr>
          <w:rFonts w:ascii="Garamond" w:hAnsi="Garamond" w:cs="Arial"/>
        </w:rPr>
        <w:t>a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leitura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dos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títulos e autores disponíveis na página inicial, foi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possível</w:t>
      </w:r>
      <w:r w:rsidR="00C32A4C" w:rsidRPr="005669CD">
        <w:rPr>
          <w:rFonts w:ascii="Garamond" w:hAnsi="Garamond" w:cs="Arial"/>
          <w:spacing w:val="27"/>
        </w:rPr>
        <w:t xml:space="preserve"> </w:t>
      </w:r>
      <w:r w:rsidR="00C32A4C" w:rsidRPr="005669CD">
        <w:rPr>
          <w:rFonts w:ascii="Garamond" w:hAnsi="Garamond" w:cs="Arial"/>
        </w:rPr>
        <w:t>detectar</w:t>
      </w:r>
      <w:r w:rsidR="00C32A4C" w:rsidRPr="005669CD">
        <w:rPr>
          <w:rFonts w:ascii="Garamond" w:hAnsi="Garamond" w:cs="Arial"/>
          <w:spacing w:val="28"/>
        </w:rPr>
        <w:t xml:space="preserve"> </w:t>
      </w:r>
      <w:r w:rsidR="00C32A4C" w:rsidRPr="005669CD">
        <w:rPr>
          <w:rFonts w:ascii="Garamond" w:hAnsi="Garamond" w:cs="Arial"/>
        </w:rPr>
        <w:t>repetição</w:t>
      </w:r>
      <w:r w:rsidR="00C32A4C" w:rsidRPr="005669CD">
        <w:rPr>
          <w:rFonts w:ascii="Garamond" w:hAnsi="Garamond" w:cs="Arial"/>
          <w:spacing w:val="28"/>
        </w:rPr>
        <w:t xml:space="preserve"> </w:t>
      </w:r>
      <w:r w:rsidR="00D022FF" w:rsidRPr="005669CD">
        <w:rPr>
          <w:rFonts w:ascii="Garamond" w:hAnsi="Garamond" w:cs="Arial"/>
        </w:rPr>
        <w:t xml:space="preserve">de alguns </w:t>
      </w:r>
      <w:r w:rsidR="00D022FF" w:rsidRPr="005669CD">
        <w:rPr>
          <w:rFonts w:ascii="Garamond" w:hAnsi="Garamond" w:cs="Arial"/>
          <w:spacing w:val="27"/>
        </w:rPr>
        <w:t>trabalhos</w:t>
      </w:r>
      <w:r w:rsidR="00C32A4C" w:rsidRPr="005669CD">
        <w:rPr>
          <w:rFonts w:ascii="Garamond" w:hAnsi="Garamond" w:cs="Arial"/>
        </w:rPr>
        <w:t>,</w:t>
      </w:r>
      <w:r w:rsidR="00C32A4C" w:rsidRPr="005669CD">
        <w:rPr>
          <w:rFonts w:ascii="Garamond" w:hAnsi="Garamond" w:cs="Arial"/>
          <w:spacing w:val="13"/>
        </w:rPr>
        <w:t xml:space="preserve"> </w:t>
      </w:r>
      <w:r w:rsidR="00C32A4C" w:rsidRPr="005669CD">
        <w:rPr>
          <w:rFonts w:ascii="Garamond" w:hAnsi="Garamond" w:cs="Arial"/>
        </w:rPr>
        <w:t>reduzindo-se</w:t>
      </w:r>
      <w:r w:rsidR="00C32A4C" w:rsidRPr="005669CD">
        <w:rPr>
          <w:rFonts w:ascii="Garamond" w:hAnsi="Garamond" w:cs="Arial"/>
          <w:spacing w:val="13"/>
        </w:rPr>
        <w:t xml:space="preserve"> </w:t>
      </w:r>
      <w:r w:rsidR="00C32A4C" w:rsidRPr="005669CD">
        <w:rPr>
          <w:rFonts w:ascii="Garamond" w:hAnsi="Garamond" w:cs="Arial"/>
        </w:rPr>
        <w:t>11</w:t>
      </w:r>
      <w:r w:rsidR="00C32A4C" w:rsidRPr="005669CD">
        <w:rPr>
          <w:rFonts w:ascii="Garamond" w:hAnsi="Garamond" w:cs="Arial"/>
          <w:spacing w:val="-2"/>
        </w:rPr>
        <w:t xml:space="preserve"> </w:t>
      </w:r>
      <w:r w:rsidR="00C32A4C" w:rsidRPr="005669CD">
        <w:rPr>
          <w:rFonts w:ascii="Garamond" w:hAnsi="Garamond" w:cs="Arial"/>
        </w:rPr>
        <w:t>os</w:t>
      </w:r>
      <w:r w:rsidR="00C32A4C" w:rsidRPr="005669CD">
        <w:rPr>
          <w:rFonts w:ascii="Garamond" w:hAnsi="Garamond" w:cs="Arial"/>
          <w:spacing w:val="-1"/>
        </w:rPr>
        <w:t xml:space="preserve"> </w:t>
      </w:r>
      <w:r w:rsidR="00C32A4C" w:rsidRPr="005669CD">
        <w:rPr>
          <w:rFonts w:ascii="Garamond" w:hAnsi="Garamond" w:cs="Arial"/>
        </w:rPr>
        <w:t>trabalhos</w:t>
      </w:r>
      <w:r w:rsidR="00C32A4C" w:rsidRPr="005669CD">
        <w:rPr>
          <w:rFonts w:ascii="Garamond" w:hAnsi="Garamond" w:cs="Arial"/>
          <w:spacing w:val="-1"/>
        </w:rPr>
        <w:t xml:space="preserve"> </w:t>
      </w:r>
      <w:r w:rsidR="00C32A4C" w:rsidRPr="005669CD">
        <w:rPr>
          <w:rFonts w:ascii="Garamond" w:hAnsi="Garamond" w:cs="Arial"/>
        </w:rPr>
        <w:t>localizados.</w:t>
      </w:r>
      <w:r w:rsidR="00575971" w:rsidRPr="005669CD">
        <w:rPr>
          <w:rFonts w:ascii="Garamond" w:hAnsi="Garamond" w:cs="Arial"/>
        </w:rPr>
        <w:t xml:space="preserve"> </w:t>
      </w:r>
      <w:r w:rsidR="00C32A4C" w:rsidRPr="005669CD">
        <w:rPr>
          <w:rFonts w:ascii="Garamond" w:hAnsi="Garamond" w:cs="Arial"/>
        </w:rPr>
        <w:t>Com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a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aplicação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dos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critérios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de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inclusão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>e</w:t>
      </w:r>
      <w:r w:rsidR="00C32A4C" w:rsidRPr="005669CD">
        <w:rPr>
          <w:rFonts w:ascii="Garamond" w:hAnsi="Garamond" w:cs="Arial"/>
          <w:spacing w:val="1"/>
        </w:rPr>
        <w:t xml:space="preserve"> </w:t>
      </w:r>
      <w:r w:rsidR="00C32A4C" w:rsidRPr="005669CD">
        <w:rPr>
          <w:rFonts w:ascii="Garamond" w:hAnsi="Garamond" w:cs="Arial"/>
        </w:rPr>
        <w:t xml:space="preserve">exclusão anunciados, </w:t>
      </w:r>
      <w:r w:rsidR="00575971" w:rsidRPr="005669CD">
        <w:rPr>
          <w:rFonts w:ascii="Garamond" w:hAnsi="Garamond" w:cs="Arial"/>
        </w:rPr>
        <w:t>outros 3 trabalhos foram excluídos, restando 8 dissertações para esse estudo.</w:t>
      </w:r>
    </w:p>
    <w:p w14:paraId="32357D96" w14:textId="77777777" w:rsidR="00C32A4C" w:rsidRPr="005669CD" w:rsidRDefault="00C32A4C" w:rsidP="00C32A4C">
      <w:pPr>
        <w:pStyle w:val="Corpodetexto"/>
        <w:spacing w:line="360" w:lineRule="auto"/>
        <w:ind w:left="0" w:right="-1"/>
        <w:jc w:val="both"/>
        <w:rPr>
          <w:rFonts w:ascii="Garamond" w:hAnsi="Garamond" w:cs="Arial"/>
        </w:rPr>
      </w:pPr>
    </w:p>
    <w:p w14:paraId="60508754" w14:textId="13CC1028" w:rsidR="00C32A4C" w:rsidRPr="005669CD" w:rsidRDefault="00C32A4C" w:rsidP="001446D3">
      <w:pPr>
        <w:pStyle w:val="Corpodetexto"/>
        <w:spacing w:line="360" w:lineRule="auto"/>
        <w:ind w:left="0" w:right="-1"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Selecionadas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dissertações,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partiu-se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para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uma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análise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inicial</w:t>
      </w:r>
      <w:r w:rsidRPr="005669CD">
        <w:rPr>
          <w:rFonts w:ascii="Garamond" w:hAnsi="Garamond" w:cs="Arial"/>
          <w:spacing w:val="1"/>
        </w:rPr>
        <w:t xml:space="preserve"> </w:t>
      </w:r>
      <w:r w:rsidR="00575971" w:rsidRPr="005669CD">
        <w:rPr>
          <w:rFonts w:ascii="Garamond" w:hAnsi="Garamond" w:cs="Arial"/>
        </w:rPr>
        <w:t>descritiva</w:t>
      </w:r>
      <w:r w:rsidRPr="005669CD">
        <w:rPr>
          <w:rFonts w:ascii="Garamond" w:hAnsi="Garamond" w:cs="Arial"/>
        </w:rPr>
        <w:t>.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Sobre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os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programas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pós-graduação onde as dissertações foram desenvolvidas, predominam os Programas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Profissionais em Ensino de História, aqueles voltados para professores (as). Eles são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responsáveis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por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5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8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dissertações.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demais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estão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assim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distribuídas: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1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no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Programa</w:t>
      </w:r>
      <w:r w:rsidRPr="005669CD">
        <w:rPr>
          <w:rFonts w:ascii="Garamond" w:hAnsi="Garamond" w:cs="Arial"/>
          <w:spacing w:val="1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Educação,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1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no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Programa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Profissional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em</w:t>
      </w:r>
      <w:r w:rsidRPr="005669CD">
        <w:rPr>
          <w:rFonts w:ascii="Garamond" w:hAnsi="Garamond" w:cs="Arial"/>
          <w:spacing w:val="11"/>
        </w:rPr>
        <w:t xml:space="preserve"> </w:t>
      </w:r>
      <w:r w:rsidRPr="005669CD">
        <w:rPr>
          <w:rFonts w:ascii="Garamond" w:hAnsi="Garamond" w:cs="Arial"/>
        </w:rPr>
        <w:t>Educação</w:t>
      </w:r>
      <w:r w:rsidRPr="005669CD">
        <w:rPr>
          <w:rFonts w:ascii="Garamond" w:hAnsi="Garamond" w:cs="Arial"/>
          <w:spacing w:val="12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Novas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Tecnologias</w:t>
      </w:r>
      <w:r w:rsidRPr="005669CD">
        <w:rPr>
          <w:rFonts w:ascii="Garamond" w:hAnsi="Garamond" w:cs="Arial"/>
          <w:spacing w:val="-58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1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no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Programa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em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História</w:t>
      </w:r>
      <w:r w:rsidR="001A4E46" w:rsidRPr="005669CD">
        <w:rPr>
          <w:rStyle w:val="Refdenotaderodap"/>
          <w:rFonts w:ascii="Garamond" w:hAnsi="Garamond" w:cs="Arial"/>
        </w:rPr>
        <w:footnoteReference w:id="1"/>
      </w:r>
      <w:r w:rsidRPr="005669CD">
        <w:rPr>
          <w:rFonts w:ascii="Garamond" w:hAnsi="Garamond" w:cs="Arial"/>
        </w:rPr>
        <w:t>.</w:t>
      </w:r>
    </w:p>
    <w:p w14:paraId="06671D87" w14:textId="77777777" w:rsidR="00C32A4C" w:rsidRPr="005669CD" w:rsidRDefault="00C32A4C" w:rsidP="001446D3">
      <w:pPr>
        <w:pStyle w:val="Corpodetexto"/>
        <w:spacing w:line="360" w:lineRule="auto"/>
        <w:ind w:left="0" w:right="-1"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>A predominancia dos Programas Profissionais de Ensino de História refletem a relevancia do assunto entre os professores em exercício do magisterio, os quais constituem o perfil  a que se destinam a formação para professores.</w:t>
      </w:r>
    </w:p>
    <w:p w14:paraId="658F7985" w14:textId="77777777" w:rsidR="003E3D96" w:rsidRPr="005669CD" w:rsidRDefault="003E3D96">
      <w:pPr>
        <w:spacing w:after="0" w:line="360" w:lineRule="auto"/>
        <w:jc w:val="both"/>
        <w:rPr>
          <w:rFonts w:ascii="Garamond" w:eastAsia="Garamond" w:hAnsi="Garamond" w:cs="Arial"/>
          <w:sz w:val="24"/>
          <w:szCs w:val="24"/>
        </w:rPr>
      </w:pPr>
    </w:p>
    <w:p w14:paraId="4C35CA0B" w14:textId="77777777" w:rsidR="003E3D96" w:rsidRPr="005669CD" w:rsidRDefault="006F3827">
      <w:pPr>
        <w:spacing w:after="0" w:line="360" w:lineRule="auto"/>
        <w:jc w:val="both"/>
        <w:rPr>
          <w:rFonts w:ascii="Garamond" w:eastAsia="Garamond" w:hAnsi="Garamond" w:cs="Arial"/>
          <w:b/>
          <w:sz w:val="24"/>
          <w:szCs w:val="24"/>
        </w:rPr>
      </w:pPr>
      <w:r w:rsidRPr="005669CD">
        <w:rPr>
          <w:rFonts w:ascii="Garamond" w:eastAsia="Garamond" w:hAnsi="Garamond" w:cs="Arial"/>
          <w:b/>
          <w:sz w:val="24"/>
          <w:szCs w:val="24"/>
        </w:rPr>
        <w:t xml:space="preserve">Conclusões </w:t>
      </w:r>
    </w:p>
    <w:p w14:paraId="3FEA66F2" w14:textId="5F7B56E4" w:rsidR="003E3D96" w:rsidRPr="005669CD" w:rsidRDefault="00C32A4C" w:rsidP="001446D3">
      <w:pPr>
        <w:pStyle w:val="Corpodetexto"/>
        <w:spacing w:before="78" w:line="360" w:lineRule="auto"/>
        <w:ind w:left="0" w:right="-1"/>
        <w:jc w:val="both"/>
        <w:rPr>
          <w:rFonts w:ascii="Garamond" w:hAnsi="Garamond" w:cs="Arial"/>
        </w:rPr>
      </w:pPr>
      <w:r w:rsidRPr="005669CD">
        <w:rPr>
          <w:rFonts w:ascii="Garamond" w:hAnsi="Garamond" w:cs="Arial"/>
        </w:rPr>
        <w:t xml:space="preserve">Neste trabalho, foram identificadas 8 dissertações que tratam do EH na EJA publicadas entre 1996 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e 2022 na BDTD. As pesquisas selecionadas foram citadas constituindo um arcabouço bibliográfico para a formação de professores. O mapeamento dessas pesquisa, bem como a confirmação da presença da perspectiva educacional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freireana pode impactar, qualificadamente, a formação de professores em regencia de classe no EH na EJA. As diferentes formas com que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essas 8 dissertações operacionalizam as concepções freireanas, enquanto forma de uma educação dialógica,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constituim-se em indicios da relevancia de produções cientificas como dissertações serem adotadas na formação de professores,</w:t>
      </w:r>
      <w:r w:rsidRPr="005669CD">
        <w:rPr>
          <w:rFonts w:ascii="Garamond" w:hAnsi="Garamond" w:cs="Arial"/>
          <w:spacing w:val="1"/>
        </w:rPr>
        <w:t xml:space="preserve"> tendo em vista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necessidade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mais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aprofundamento nas leituras e assimilação das concepções presentes em tais publicações que fornecem uma leitura na perspectiva do professor pesdquisador.</w:t>
      </w:r>
    </w:p>
    <w:p w14:paraId="5BC61E69" w14:textId="77777777" w:rsidR="001A4E46" w:rsidRPr="005669CD" w:rsidRDefault="001A4E46">
      <w:pPr>
        <w:spacing w:line="360" w:lineRule="auto"/>
        <w:jc w:val="both"/>
        <w:rPr>
          <w:rFonts w:ascii="Garamond" w:eastAsia="Garamond" w:hAnsi="Garamond" w:cs="Arial"/>
          <w:b/>
          <w:sz w:val="24"/>
          <w:szCs w:val="24"/>
        </w:rPr>
      </w:pPr>
    </w:p>
    <w:p w14:paraId="1E7C1BB9" w14:textId="52993D01" w:rsidR="003E3D96" w:rsidRPr="005669CD" w:rsidRDefault="006F3827">
      <w:pPr>
        <w:spacing w:line="360" w:lineRule="auto"/>
        <w:jc w:val="both"/>
        <w:rPr>
          <w:rFonts w:ascii="Garamond" w:eastAsia="Garamond" w:hAnsi="Garamond" w:cs="Arial"/>
          <w:sz w:val="24"/>
          <w:szCs w:val="24"/>
        </w:rPr>
      </w:pPr>
      <w:r w:rsidRPr="005669CD">
        <w:rPr>
          <w:rFonts w:ascii="Garamond" w:eastAsia="Garamond" w:hAnsi="Garamond" w:cs="Arial"/>
          <w:b/>
          <w:sz w:val="24"/>
          <w:szCs w:val="24"/>
        </w:rPr>
        <w:t>Referências</w:t>
      </w:r>
      <w:r w:rsidRPr="005669CD">
        <w:rPr>
          <w:rFonts w:ascii="Garamond" w:eastAsia="Garamond" w:hAnsi="Garamond" w:cs="Arial"/>
          <w:sz w:val="24"/>
          <w:szCs w:val="24"/>
        </w:rPr>
        <w:t xml:space="preserve"> </w:t>
      </w:r>
    </w:p>
    <w:p w14:paraId="4B0BA9DF" w14:textId="77777777" w:rsidR="00C32A4C" w:rsidRPr="005669CD" w:rsidRDefault="00C32A4C" w:rsidP="00F00FC3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>BARDIN,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Laurence.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Análise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de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Conteúdo</w:t>
      </w:r>
      <w:r w:rsidRPr="005669CD">
        <w:rPr>
          <w:rFonts w:ascii="Garamond" w:hAnsi="Garamond" w:cs="Arial"/>
          <w:sz w:val="24"/>
          <w:szCs w:val="24"/>
        </w:rPr>
        <w:t>.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Lisboa: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Edições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70,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1977.</w:t>
      </w:r>
    </w:p>
    <w:p w14:paraId="08A94CB9" w14:textId="77777777" w:rsidR="008E6D3C" w:rsidRPr="005669CD" w:rsidRDefault="008E6D3C" w:rsidP="00C32A4C">
      <w:pPr>
        <w:pStyle w:val="Corpodetexto"/>
        <w:ind w:left="0"/>
        <w:rPr>
          <w:rFonts w:ascii="Garamond" w:hAnsi="Garamond" w:cs="Arial"/>
        </w:rPr>
      </w:pPr>
    </w:p>
    <w:p w14:paraId="75D61AD3" w14:textId="60A72E55" w:rsidR="00C32A4C" w:rsidRPr="005669CD" w:rsidRDefault="00C32A4C" w:rsidP="00C32A4C">
      <w:pPr>
        <w:pStyle w:val="Corpodetexto"/>
        <w:ind w:left="0"/>
        <w:rPr>
          <w:rFonts w:ascii="Garamond" w:hAnsi="Garamond" w:cs="Arial"/>
        </w:rPr>
      </w:pPr>
      <w:r w:rsidRPr="005669CD">
        <w:rPr>
          <w:rFonts w:ascii="Garamond" w:hAnsi="Garamond" w:cs="Arial"/>
        </w:rPr>
        <w:t>BIBLIOTECA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Digital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Brasileira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Teses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Dissertações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(BDTD).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Disponível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https://bdtd.ibict.br.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Acesso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01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jun.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2023.</w:t>
      </w:r>
    </w:p>
    <w:p w14:paraId="33C24210" w14:textId="77777777" w:rsidR="008E6D3C" w:rsidRPr="005669CD" w:rsidRDefault="008E6D3C" w:rsidP="00C32A4C">
      <w:pPr>
        <w:pStyle w:val="Corpodetexto"/>
        <w:ind w:left="0"/>
        <w:rPr>
          <w:rFonts w:ascii="Garamond" w:hAnsi="Garamond" w:cs="Arial"/>
        </w:rPr>
      </w:pPr>
    </w:p>
    <w:p w14:paraId="148865BA" w14:textId="63C911F1" w:rsidR="00C32A4C" w:rsidRPr="005669CD" w:rsidRDefault="00C32A4C" w:rsidP="00C32A4C">
      <w:pPr>
        <w:pStyle w:val="Corpodetexto"/>
        <w:ind w:left="0"/>
        <w:rPr>
          <w:rFonts w:ascii="Garamond" w:hAnsi="Garamond" w:cs="Arial"/>
        </w:rPr>
      </w:pPr>
      <w:r w:rsidRPr="005669CD">
        <w:rPr>
          <w:rFonts w:ascii="Garamond" w:hAnsi="Garamond" w:cs="Arial"/>
        </w:rPr>
        <w:lastRenderedPageBreak/>
        <w:t>BRASIL.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  <w:b/>
        </w:rPr>
        <w:t>Lei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nº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9.394,</w:t>
      </w:r>
      <w:r w:rsidRPr="005669CD">
        <w:rPr>
          <w:rFonts w:ascii="Garamond" w:hAnsi="Garamond" w:cs="Arial"/>
          <w:b/>
          <w:spacing w:val="-1"/>
        </w:rPr>
        <w:t xml:space="preserve"> </w:t>
      </w:r>
      <w:r w:rsidRPr="005669CD">
        <w:rPr>
          <w:rFonts w:ascii="Garamond" w:hAnsi="Garamond" w:cs="Arial"/>
          <w:b/>
        </w:rPr>
        <w:t>de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20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de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dezembro</w:t>
      </w:r>
      <w:r w:rsidRPr="005669CD">
        <w:rPr>
          <w:rFonts w:ascii="Garamond" w:hAnsi="Garamond" w:cs="Arial"/>
          <w:b/>
          <w:spacing w:val="-1"/>
        </w:rPr>
        <w:t xml:space="preserve"> </w:t>
      </w:r>
      <w:r w:rsidRPr="005669CD">
        <w:rPr>
          <w:rFonts w:ascii="Garamond" w:hAnsi="Garamond" w:cs="Arial"/>
          <w:b/>
        </w:rPr>
        <w:t>de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1996</w:t>
      </w:r>
      <w:r w:rsidRPr="005669CD">
        <w:rPr>
          <w:rFonts w:ascii="Garamond" w:hAnsi="Garamond" w:cs="Arial"/>
        </w:rPr>
        <w:t>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Estabelece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as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diretrizes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bases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da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educação nacional. Brasília, DF: Presidência da República, 1996. Disponível em:</w:t>
      </w:r>
      <w:r w:rsidRPr="005669CD">
        <w:rPr>
          <w:rFonts w:ascii="Garamond" w:hAnsi="Garamond" w:cs="Arial"/>
          <w:spacing w:val="1"/>
        </w:rPr>
        <w:t xml:space="preserve"> </w:t>
      </w:r>
      <w:hyperlink r:id="rId11" w:history="1">
        <w:r w:rsidRPr="005669CD">
          <w:rPr>
            <w:rFonts w:ascii="Garamond" w:hAnsi="Garamond" w:cs="Arial"/>
          </w:rPr>
          <w:t>https://www.planalto.gov.br/ccivil_03/Leis/L9394.html.</w:t>
        </w:r>
        <w:r w:rsidRPr="005669CD">
          <w:rPr>
            <w:rFonts w:ascii="Garamond" w:hAnsi="Garamond" w:cs="Arial"/>
            <w:spacing w:val="-4"/>
          </w:rPr>
          <w:t xml:space="preserve"> </w:t>
        </w:r>
      </w:hyperlink>
      <w:r w:rsidRPr="005669CD">
        <w:rPr>
          <w:rFonts w:ascii="Garamond" w:hAnsi="Garamond" w:cs="Arial"/>
        </w:rPr>
        <w:t>Acesso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01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jun.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2023.</w:t>
      </w:r>
    </w:p>
    <w:p w14:paraId="665668E6" w14:textId="77777777" w:rsidR="008E6D3C" w:rsidRPr="005669CD" w:rsidRDefault="008E6D3C" w:rsidP="00C32A4C">
      <w:pPr>
        <w:pStyle w:val="Corpodetexto"/>
        <w:ind w:left="0"/>
        <w:rPr>
          <w:rFonts w:ascii="Garamond" w:hAnsi="Garamond" w:cs="Arial"/>
        </w:rPr>
      </w:pPr>
    </w:p>
    <w:p w14:paraId="2D48DAE2" w14:textId="53BBCA8D" w:rsidR="00C32A4C" w:rsidRPr="005669CD" w:rsidRDefault="00C32A4C" w:rsidP="00C32A4C">
      <w:pPr>
        <w:pStyle w:val="Corpodetexto"/>
        <w:ind w:left="0"/>
        <w:rPr>
          <w:rFonts w:ascii="Garamond" w:hAnsi="Garamond" w:cs="Arial"/>
        </w:rPr>
      </w:pPr>
      <w:r w:rsidRPr="005669CD">
        <w:rPr>
          <w:rFonts w:ascii="Garamond" w:hAnsi="Garamond" w:cs="Arial"/>
        </w:rPr>
        <w:t xml:space="preserve">BRASIL. Ministério da Educação. Conselho Nacional de Educação. </w:t>
      </w:r>
      <w:r w:rsidRPr="005669CD">
        <w:rPr>
          <w:rFonts w:ascii="Garamond" w:hAnsi="Garamond" w:cs="Arial"/>
          <w:b/>
        </w:rPr>
        <w:t>Parecer nº 11, de</w:t>
      </w:r>
      <w:r w:rsidRPr="005669CD">
        <w:rPr>
          <w:rFonts w:ascii="Garamond" w:hAnsi="Garamond" w:cs="Arial"/>
          <w:b/>
          <w:spacing w:val="1"/>
        </w:rPr>
        <w:t xml:space="preserve"> </w:t>
      </w:r>
      <w:r w:rsidRPr="005669CD">
        <w:rPr>
          <w:rFonts w:ascii="Garamond" w:hAnsi="Garamond" w:cs="Arial"/>
          <w:b/>
        </w:rPr>
        <w:t>10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de</w:t>
      </w:r>
      <w:r w:rsidRPr="005669CD">
        <w:rPr>
          <w:rFonts w:ascii="Garamond" w:hAnsi="Garamond" w:cs="Arial"/>
          <w:b/>
          <w:spacing w:val="-1"/>
        </w:rPr>
        <w:t xml:space="preserve"> </w:t>
      </w:r>
      <w:r w:rsidRPr="005669CD">
        <w:rPr>
          <w:rFonts w:ascii="Garamond" w:hAnsi="Garamond" w:cs="Arial"/>
          <w:b/>
        </w:rPr>
        <w:t>maio</w:t>
      </w:r>
      <w:r w:rsidRPr="005669CD">
        <w:rPr>
          <w:rFonts w:ascii="Garamond" w:hAnsi="Garamond" w:cs="Arial"/>
          <w:b/>
          <w:spacing w:val="-2"/>
        </w:rPr>
        <w:t xml:space="preserve"> </w:t>
      </w:r>
      <w:r w:rsidRPr="005669CD">
        <w:rPr>
          <w:rFonts w:ascii="Garamond" w:hAnsi="Garamond" w:cs="Arial"/>
          <w:b/>
        </w:rPr>
        <w:t>de</w:t>
      </w:r>
      <w:r w:rsidRPr="005669CD">
        <w:rPr>
          <w:rFonts w:ascii="Garamond" w:hAnsi="Garamond" w:cs="Arial"/>
          <w:b/>
          <w:spacing w:val="-1"/>
        </w:rPr>
        <w:t xml:space="preserve"> </w:t>
      </w:r>
      <w:r w:rsidRPr="005669CD">
        <w:rPr>
          <w:rFonts w:ascii="Garamond" w:hAnsi="Garamond" w:cs="Arial"/>
          <w:b/>
        </w:rPr>
        <w:t>2000</w:t>
      </w:r>
      <w:r w:rsidRPr="005669CD">
        <w:rPr>
          <w:rFonts w:ascii="Garamond" w:hAnsi="Garamond" w:cs="Arial"/>
        </w:rPr>
        <w:t>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Dispõe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sobre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as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Diretrizes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Curriculares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Nacionais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para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Educação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de Jovens e Adultos. Brasília, DF: Ministério da Educação. Conselho Nacional de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Educação, 2000. Disponível em:</w:t>
      </w:r>
      <w:r w:rsidRPr="005669CD">
        <w:rPr>
          <w:rFonts w:ascii="Garamond" w:hAnsi="Garamond" w:cs="Arial"/>
          <w:spacing w:val="1"/>
        </w:rPr>
        <w:t xml:space="preserve"> </w:t>
      </w:r>
      <w:hyperlink r:id="rId12" w:history="1">
        <w:r w:rsidRPr="005669CD">
          <w:rPr>
            <w:rFonts w:ascii="Garamond" w:hAnsi="Garamond" w:cs="Arial"/>
            <w:spacing w:val="-1"/>
          </w:rPr>
          <w:t>http://portal.mec.gov.br/secad/arquivos/pdf/eja/legislacao/parecer_11_2000.pdf.</w:t>
        </w:r>
        <w:r w:rsidRPr="005669CD">
          <w:rPr>
            <w:rFonts w:ascii="Garamond" w:hAnsi="Garamond" w:cs="Arial"/>
          </w:rPr>
          <w:t xml:space="preserve"> </w:t>
        </w:r>
      </w:hyperlink>
      <w:r w:rsidRPr="005669CD">
        <w:rPr>
          <w:rFonts w:ascii="Garamond" w:hAnsi="Garamond" w:cs="Arial"/>
        </w:rPr>
        <w:t>Acesso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01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jun.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2023.</w:t>
      </w:r>
    </w:p>
    <w:p w14:paraId="276D8735" w14:textId="053E6EA8" w:rsidR="008E6D3C" w:rsidRPr="005669CD" w:rsidRDefault="008E6D3C" w:rsidP="00F00FC3">
      <w:pPr>
        <w:widowControl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0B2EFFF" w14:textId="77777777" w:rsidR="001A4E46" w:rsidRPr="005669CD" w:rsidRDefault="001A4E46" w:rsidP="001A4E46">
      <w:pPr>
        <w:spacing w:after="0" w:line="240" w:lineRule="auto"/>
        <w:rPr>
          <w:rFonts w:ascii="Garamond" w:hAnsi="Garamond" w:cs="Arial"/>
        </w:rPr>
      </w:pPr>
      <w:r w:rsidRPr="005669CD">
        <w:rPr>
          <w:rFonts w:ascii="Garamond" w:hAnsi="Garamond" w:cs="Arial"/>
        </w:rPr>
        <w:t>FELIX, Débora de Andrade Fonseca; SANTOS, José Jackson Reis dos; EUGENIO,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Benedito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Gonçalves.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abordagem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das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múltiplas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dimensões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docência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na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Educação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de Jovens e Adultos em pesquisas stricto sensu realizadas entre 2009 - 2020: uma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 xml:space="preserve">revisão sistemática de literatura. </w:t>
      </w:r>
      <w:proofErr w:type="spellStart"/>
      <w:r w:rsidRPr="005669CD">
        <w:rPr>
          <w:rFonts w:ascii="Garamond" w:hAnsi="Garamond" w:cs="Arial"/>
          <w:b/>
        </w:rPr>
        <w:t>International</w:t>
      </w:r>
      <w:proofErr w:type="spellEnd"/>
      <w:r w:rsidRPr="005669CD">
        <w:rPr>
          <w:rFonts w:ascii="Garamond" w:hAnsi="Garamond" w:cs="Arial"/>
          <w:b/>
        </w:rPr>
        <w:t xml:space="preserve"> </w:t>
      </w:r>
      <w:proofErr w:type="spellStart"/>
      <w:r w:rsidRPr="005669CD">
        <w:rPr>
          <w:rFonts w:ascii="Garamond" w:hAnsi="Garamond" w:cs="Arial"/>
          <w:b/>
        </w:rPr>
        <w:t>Journal</w:t>
      </w:r>
      <w:proofErr w:type="spellEnd"/>
      <w:r w:rsidRPr="005669CD">
        <w:rPr>
          <w:rFonts w:ascii="Garamond" w:hAnsi="Garamond" w:cs="Arial"/>
          <w:b/>
        </w:rPr>
        <w:t xml:space="preserve"> </w:t>
      </w:r>
      <w:proofErr w:type="spellStart"/>
      <w:r w:rsidRPr="005669CD">
        <w:rPr>
          <w:rFonts w:ascii="Garamond" w:hAnsi="Garamond" w:cs="Arial"/>
          <w:b/>
        </w:rPr>
        <w:t>of</w:t>
      </w:r>
      <w:proofErr w:type="spellEnd"/>
      <w:r w:rsidRPr="005669CD">
        <w:rPr>
          <w:rFonts w:ascii="Garamond" w:hAnsi="Garamond" w:cs="Arial"/>
          <w:b/>
        </w:rPr>
        <w:t xml:space="preserve"> </w:t>
      </w:r>
      <w:proofErr w:type="spellStart"/>
      <w:r w:rsidRPr="005669CD">
        <w:rPr>
          <w:rFonts w:ascii="Garamond" w:hAnsi="Garamond" w:cs="Arial"/>
          <w:b/>
        </w:rPr>
        <w:t>Development</w:t>
      </w:r>
      <w:proofErr w:type="spellEnd"/>
      <w:r w:rsidRPr="005669CD">
        <w:rPr>
          <w:rFonts w:ascii="Garamond" w:hAnsi="Garamond" w:cs="Arial"/>
          <w:b/>
        </w:rPr>
        <w:t xml:space="preserve"> </w:t>
      </w:r>
      <w:proofErr w:type="spellStart"/>
      <w:r w:rsidRPr="005669CD">
        <w:rPr>
          <w:rFonts w:ascii="Garamond" w:hAnsi="Garamond" w:cs="Arial"/>
          <w:b/>
        </w:rPr>
        <w:t>Research</w:t>
      </w:r>
      <w:proofErr w:type="spellEnd"/>
      <w:r w:rsidRPr="005669CD">
        <w:rPr>
          <w:rFonts w:ascii="Garamond" w:hAnsi="Garamond" w:cs="Arial"/>
        </w:rPr>
        <w:t>.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Vol.</w:t>
      </w:r>
      <w:r w:rsidRPr="005669CD">
        <w:rPr>
          <w:rFonts w:ascii="Garamond" w:hAnsi="Garamond" w:cs="Arial"/>
          <w:spacing w:val="-3"/>
        </w:rPr>
        <w:t xml:space="preserve"> </w:t>
      </w:r>
      <w:r w:rsidRPr="005669CD">
        <w:rPr>
          <w:rFonts w:ascii="Garamond" w:hAnsi="Garamond" w:cs="Arial"/>
        </w:rPr>
        <w:t>11,</w:t>
      </w:r>
      <w:r w:rsidRPr="005669CD">
        <w:rPr>
          <w:rFonts w:ascii="Garamond" w:hAnsi="Garamond" w:cs="Arial"/>
          <w:spacing w:val="-2"/>
        </w:rPr>
        <w:t xml:space="preserve"> </w:t>
      </w:r>
      <w:proofErr w:type="spellStart"/>
      <w:r w:rsidRPr="005669CD">
        <w:rPr>
          <w:rFonts w:ascii="Garamond" w:hAnsi="Garamond" w:cs="Arial"/>
        </w:rPr>
        <w:t>Issue</w:t>
      </w:r>
      <w:proofErr w:type="spellEnd"/>
      <w:r w:rsidRPr="005669CD">
        <w:rPr>
          <w:rFonts w:ascii="Garamond" w:hAnsi="Garamond" w:cs="Arial"/>
        </w:rPr>
        <w:t>,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03,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pp.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45494-45500,</w:t>
      </w:r>
      <w:r w:rsidRPr="005669CD">
        <w:rPr>
          <w:rFonts w:ascii="Garamond" w:hAnsi="Garamond" w:cs="Arial"/>
          <w:spacing w:val="-2"/>
        </w:rPr>
        <w:t xml:space="preserve"> </w:t>
      </w:r>
      <w:proofErr w:type="spellStart"/>
      <w:r w:rsidRPr="005669CD">
        <w:rPr>
          <w:rFonts w:ascii="Garamond" w:hAnsi="Garamond" w:cs="Arial"/>
        </w:rPr>
        <w:t>March</w:t>
      </w:r>
      <w:proofErr w:type="spellEnd"/>
      <w:r w:rsidRPr="005669CD">
        <w:rPr>
          <w:rFonts w:ascii="Garamond" w:hAnsi="Garamond" w:cs="Arial"/>
        </w:rPr>
        <w:t>,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2021.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Disponível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em: https://doi.org/10.37118/ijdr.21438.03.2021.</w:t>
      </w:r>
      <w:r w:rsidRPr="005669CD">
        <w:rPr>
          <w:rFonts w:ascii="Garamond" w:hAnsi="Garamond" w:cs="Arial"/>
          <w:spacing w:val="-7"/>
        </w:rPr>
        <w:t xml:space="preserve"> </w:t>
      </w:r>
      <w:r w:rsidRPr="005669CD">
        <w:rPr>
          <w:rFonts w:ascii="Garamond" w:hAnsi="Garamond" w:cs="Arial"/>
        </w:rPr>
        <w:t>Acesso</w:t>
      </w:r>
      <w:r w:rsidRPr="005669CD">
        <w:rPr>
          <w:rFonts w:ascii="Garamond" w:hAnsi="Garamond" w:cs="Arial"/>
          <w:spacing w:val="-6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6"/>
        </w:rPr>
        <w:t xml:space="preserve"> </w:t>
      </w:r>
      <w:r w:rsidRPr="005669CD">
        <w:rPr>
          <w:rFonts w:ascii="Garamond" w:hAnsi="Garamond" w:cs="Arial"/>
        </w:rPr>
        <w:t>01</w:t>
      </w:r>
      <w:r w:rsidRPr="005669CD">
        <w:rPr>
          <w:rFonts w:ascii="Garamond" w:hAnsi="Garamond" w:cs="Arial"/>
          <w:spacing w:val="-7"/>
        </w:rPr>
        <w:t xml:space="preserve"> </w:t>
      </w:r>
      <w:r w:rsidRPr="005669CD">
        <w:rPr>
          <w:rFonts w:ascii="Garamond" w:hAnsi="Garamond" w:cs="Arial"/>
        </w:rPr>
        <w:t>jun.</w:t>
      </w:r>
      <w:r w:rsidRPr="005669CD">
        <w:rPr>
          <w:rFonts w:ascii="Garamond" w:hAnsi="Garamond" w:cs="Arial"/>
          <w:spacing w:val="-6"/>
        </w:rPr>
        <w:t xml:space="preserve"> </w:t>
      </w:r>
      <w:r w:rsidRPr="005669CD">
        <w:rPr>
          <w:rFonts w:ascii="Garamond" w:hAnsi="Garamond" w:cs="Arial"/>
        </w:rPr>
        <w:t>2023.</w:t>
      </w:r>
    </w:p>
    <w:p w14:paraId="4727E618" w14:textId="6CB12650" w:rsidR="001A4E46" w:rsidRPr="005669CD" w:rsidRDefault="001A4E46" w:rsidP="00F00FC3">
      <w:pPr>
        <w:widowControl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0375FF9" w14:textId="77777777" w:rsidR="001A4E46" w:rsidRPr="005669CD" w:rsidRDefault="001A4E46" w:rsidP="001A4E46">
      <w:pPr>
        <w:pStyle w:val="Corpodetexto"/>
        <w:ind w:left="0"/>
        <w:rPr>
          <w:rFonts w:ascii="Garamond" w:hAnsi="Garamond" w:cs="Arial"/>
        </w:rPr>
      </w:pPr>
      <w:r w:rsidRPr="005669CD">
        <w:rPr>
          <w:rFonts w:ascii="Garamond" w:hAnsi="Garamond" w:cs="Arial"/>
        </w:rPr>
        <w:t>GALVÃO, Maria Cristiane Barbosa; RICARTE, Ivan Luiz Marques. Revisão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 xml:space="preserve">Sistemática da Literatura: conceituação, produção e publicação. </w:t>
      </w:r>
      <w:r w:rsidRPr="005669CD">
        <w:rPr>
          <w:rFonts w:ascii="Garamond" w:hAnsi="Garamond" w:cs="Arial"/>
          <w:b/>
        </w:rPr>
        <w:t>Revista LOGEION:</w:t>
      </w:r>
      <w:r w:rsidRPr="005669CD">
        <w:rPr>
          <w:rFonts w:ascii="Garamond" w:hAnsi="Garamond" w:cs="Arial"/>
          <w:b/>
          <w:spacing w:val="1"/>
        </w:rPr>
        <w:t xml:space="preserve"> </w:t>
      </w:r>
      <w:r w:rsidRPr="005669CD">
        <w:rPr>
          <w:rFonts w:ascii="Garamond" w:hAnsi="Garamond" w:cs="Arial"/>
          <w:b/>
        </w:rPr>
        <w:t>Filosofia da informação</w:t>
      </w:r>
      <w:r w:rsidRPr="005669CD">
        <w:rPr>
          <w:rFonts w:ascii="Garamond" w:hAnsi="Garamond" w:cs="Arial"/>
        </w:rPr>
        <w:t>, Rio de Janeiro, v. 6 n. 1, p.57-73, set.2019/fev. 2020. DOI: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Disponível</w:t>
      </w:r>
      <w:r w:rsidRPr="005669CD">
        <w:rPr>
          <w:rFonts w:ascii="Garamond" w:hAnsi="Garamond" w:cs="Arial"/>
          <w:spacing w:val="-5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5"/>
        </w:rPr>
        <w:t xml:space="preserve"> </w:t>
      </w:r>
      <w:r w:rsidRPr="005669CD">
        <w:rPr>
          <w:rFonts w:ascii="Garamond" w:hAnsi="Garamond" w:cs="Arial"/>
        </w:rPr>
        <w:t>https://doi.org/10.21728/logeion.2019v6n1.p57-73.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Acesso</w:t>
      </w:r>
      <w:r w:rsidRPr="005669CD">
        <w:rPr>
          <w:rFonts w:ascii="Garamond" w:hAnsi="Garamond" w:cs="Arial"/>
          <w:spacing w:val="-5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4"/>
        </w:rPr>
        <w:t xml:space="preserve"> </w:t>
      </w:r>
      <w:r w:rsidRPr="005669CD">
        <w:rPr>
          <w:rFonts w:ascii="Garamond" w:hAnsi="Garamond" w:cs="Arial"/>
        </w:rPr>
        <w:t>01</w:t>
      </w:r>
      <w:r w:rsidRPr="005669CD">
        <w:rPr>
          <w:rFonts w:ascii="Garamond" w:hAnsi="Garamond" w:cs="Arial"/>
          <w:spacing w:val="-5"/>
        </w:rPr>
        <w:t xml:space="preserve"> </w:t>
      </w:r>
      <w:r w:rsidRPr="005669CD">
        <w:rPr>
          <w:rFonts w:ascii="Garamond" w:hAnsi="Garamond" w:cs="Arial"/>
        </w:rPr>
        <w:t>jun.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2023.</w:t>
      </w:r>
    </w:p>
    <w:p w14:paraId="773BBEB0" w14:textId="07699AF1" w:rsidR="001A4E46" w:rsidRPr="005669CD" w:rsidRDefault="001A4E46" w:rsidP="00F00FC3">
      <w:pPr>
        <w:widowControl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969CDF6" w14:textId="52243886" w:rsidR="001A4E46" w:rsidRPr="005669CD" w:rsidRDefault="001A4E46" w:rsidP="00F00FC3">
      <w:pPr>
        <w:widowControl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5669CD">
        <w:rPr>
          <w:rFonts w:ascii="Garamond" w:hAnsi="Garamond" w:cs="Arial"/>
          <w:b/>
          <w:sz w:val="24"/>
          <w:szCs w:val="24"/>
        </w:rPr>
        <w:t>Dissertações selecionadas</w:t>
      </w:r>
    </w:p>
    <w:p w14:paraId="4A83B39F" w14:textId="77777777" w:rsidR="001A4E46" w:rsidRPr="005669CD" w:rsidRDefault="001A4E46" w:rsidP="00F00FC3">
      <w:pPr>
        <w:widowControl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70421" w14:textId="330F9108" w:rsidR="00C32A4C" w:rsidRPr="005669CD" w:rsidRDefault="00C32A4C" w:rsidP="00F00FC3">
      <w:pPr>
        <w:widowControl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 xml:space="preserve">BRITO, Danillo Ferreira de. </w:t>
      </w:r>
      <w:r w:rsidRPr="005669CD">
        <w:rPr>
          <w:rFonts w:ascii="Garamond" w:hAnsi="Garamond" w:cs="Arial"/>
          <w:b/>
          <w:sz w:val="24"/>
          <w:szCs w:val="24"/>
        </w:rPr>
        <w:t>O ensino de história na educação de jovens e</w:t>
      </w:r>
      <w:r w:rsidRPr="005669CD">
        <w:rPr>
          <w:rFonts w:ascii="Garamond" w:hAnsi="Garamond" w:cs="Arial"/>
          <w:b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adultos: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as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concepções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sobre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História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presentes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nas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narrativas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dos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alunos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do</w:t>
      </w:r>
      <w:r w:rsidRPr="005669CD">
        <w:rPr>
          <w:rFonts w:ascii="Garamond" w:hAnsi="Garamond" w:cs="Arial"/>
          <w:b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CEIEBJA</w:t>
      </w:r>
      <w:r w:rsidRPr="005669CD">
        <w:rPr>
          <w:rFonts w:ascii="Garamond" w:hAnsi="Garamond" w:cs="Arial"/>
          <w:b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Profa.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proofErr w:type="spellStart"/>
      <w:r w:rsidRPr="005669CD">
        <w:rPr>
          <w:rFonts w:ascii="Garamond" w:hAnsi="Garamond" w:cs="Arial"/>
          <w:b/>
          <w:sz w:val="24"/>
          <w:szCs w:val="24"/>
        </w:rPr>
        <w:t>Dulceney</w:t>
      </w:r>
      <w:proofErr w:type="spellEnd"/>
      <w:r w:rsidRPr="005669CD">
        <w:rPr>
          <w:rFonts w:ascii="Garamond" w:hAnsi="Garamond" w:cs="Arial"/>
          <w:b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Becker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–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Londrina-PR</w:t>
      </w:r>
      <w:r w:rsidRPr="005669CD">
        <w:rPr>
          <w:rFonts w:ascii="Garamond" w:hAnsi="Garamond" w:cs="Arial"/>
          <w:sz w:val="24"/>
          <w:szCs w:val="24"/>
        </w:rPr>
        <w:t>: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2013,</w:t>
      </w:r>
      <w:r w:rsidRPr="005669CD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111</w:t>
      </w:r>
      <w:r w:rsidRPr="005669CD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f.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Dissertação</w:t>
      </w:r>
      <w:r w:rsidRPr="005669CD">
        <w:rPr>
          <w:rFonts w:ascii="Garamond" w:hAnsi="Garamond" w:cs="Arial"/>
          <w:spacing w:val="-3"/>
          <w:sz w:val="24"/>
          <w:szCs w:val="24"/>
        </w:rPr>
        <w:t xml:space="preserve"> </w:t>
      </w:r>
      <w:proofErr w:type="spellStart"/>
      <w:r w:rsidRPr="005669CD">
        <w:rPr>
          <w:rFonts w:ascii="Garamond" w:hAnsi="Garamond" w:cs="Arial"/>
          <w:sz w:val="24"/>
          <w:szCs w:val="24"/>
        </w:rPr>
        <w:t>deMestrado</w:t>
      </w:r>
      <w:proofErr w:type="spellEnd"/>
      <w:r w:rsidRPr="005669CD">
        <w:rPr>
          <w:rFonts w:ascii="Garamond" w:hAnsi="Garamond" w:cs="Arial"/>
          <w:sz w:val="24"/>
          <w:szCs w:val="24"/>
        </w:rPr>
        <w:t>. Universidade Estadual de Londrina, Londrina, 2013. Disponível em: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hyperlink r:id="rId13" w:history="1">
        <w:r w:rsidRPr="005669CD">
          <w:rPr>
            <w:rFonts w:ascii="Garamond" w:hAnsi="Garamond" w:cs="Arial"/>
            <w:sz w:val="24"/>
            <w:szCs w:val="24"/>
          </w:rPr>
          <w:t>http://www.bibliotecadigital.uel.br/document/?code=vtls000187240.</w:t>
        </w:r>
        <w:r w:rsidRPr="005669CD">
          <w:rPr>
            <w:rFonts w:ascii="Garamond" w:hAnsi="Garamond" w:cs="Arial"/>
            <w:spacing w:val="-10"/>
            <w:sz w:val="24"/>
            <w:szCs w:val="24"/>
          </w:rPr>
          <w:t xml:space="preserve"> </w:t>
        </w:r>
      </w:hyperlink>
      <w:r w:rsidRPr="005669CD">
        <w:rPr>
          <w:rFonts w:ascii="Garamond" w:hAnsi="Garamond" w:cs="Arial"/>
          <w:sz w:val="24"/>
          <w:szCs w:val="24"/>
        </w:rPr>
        <w:t>Acesso</w:t>
      </w:r>
      <w:r w:rsidRPr="005669CD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01</w:t>
      </w:r>
      <w:r w:rsidRPr="005669CD">
        <w:rPr>
          <w:rFonts w:ascii="Garamond" w:hAnsi="Garamond" w:cs="Arial"/>
          <w:spacing w:val="-10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jun.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541289C3" w14:textId="77777777" w:rsidR="008E6D3C" w:rsidRPr="005669CD" w:rsidRDefault="008E6D3C" w:rsidP="00C32A4C">
      <w:pPr>
        <w:pStyle w:val="Corpodetexto"/>
        <w:ind w:left="0"/>
        <w:rPr>
          <w:rFonts w:ascii="Garamond" w:hAnsi="Garamond" w:cs="Arial"/>
        </w:rPr>
      </w:pPr>
    </w:p>
    <w:p w14:paraId="37F38C5E" w14:textId="53112703" w:rsidR="00C32A4C" w:rsidRPr="005669CD" w:rsidRDefault="00C32A4C" w:rsidP="00C32A4C">
      <w:pPr>
        <w:pStyle w:val="Corpodetexto"/>
        <w:ind w:left="0"/>
        <w:rPr>
          <w:rFonts w:ascii="Garamond" w:hAnsi="Garamond" w:cs="Arial"/>
        </w:rPr>
      </w:pPr>
      <w:r w:rsidRPr="005669CD">
        <w:rPr>
          <w:rFonts w:ascii="Garamond" w:hAnsi="Garamond" w:cs="Arial"/>
        </w:rPr>
        <w:t xml:space="preserve">CARVALHO, Chiara Lemos Monteiro. </w:t>
      </w:r>
      <w:r w:rsidRPr="005669CD">
        <w:rPr>
          <w:rFonts w:ascii="Garamond" w:hAnsi="Garamond" w:cs="Arial"/>
          <w:b/>
        </w:rPr>
        <w:t>Histórias de mulheres jovens e adultas</w:t>
      </w:r>
      <w:r w:rsidRPr="005669CD">
        <w:rPr>
          <w:rFonts w:ascii="Garamond" w:hAnsi="Garamond" w:cs="Arial"/>
          <w:b/>
          <w:spacing w:val="1"/>
        </w:rPr>
        <w:t xml:space="preserve"> </w:t>
      </w:r>
      <w:r w:rsidRPr="005669CD">
        <w:rPr>
          <w:rFonts w:ascii="Garamond" w:hAnsi="Garamond" w:cs="Arial"/>
          <w:b/>
        </w:rPr>
        <w:t>estudantes: ensino de história como meio de conscientiza-ação</w:t>
      </w:r>
      <w:r w:rsidRPr="005669CD">
        <w:rPr>
          <w:rFonts w:ascii="Garamond" w:hAnsi="Garamond" w:cs="Arial"/>
        </w:rPr>
        <w:t>. 84 p. Dissertação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(Mestrado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profissional)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-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Universidade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Federal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Santa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Catarina,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Centro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5"/>
        </w:rPr>
        <w:t xml:space="preserve"> </w:t>
      </w:r>
      <w:r w:rsidRPr="005669CD">
        <w:rPr>
          <w:rFonts w:ascii="Garamond" w:hAnsi="Garamond" w:cs="Arial"/>
        </w:rPr>
        <w:t>Ciências</w:t>
      </w:r>
      <w:r w:rsidRPr="005669CD">
        <w:rPr>
          <w:rFonts w:ascii="Garamond" w:hAnsi="Garamond" w:cs="Arial"/>
          <w:spacing w:val="1"/>
        </w:rPr>
        <w:t xml:space="preserve"> </w:t>
      </w:r>
      <w:r w:rsidRPr="005669CD">
        <w:rPr>
          <w:rFonts w:ascii="Garamond" w:hAnsi="Garamond" w:cs="Arial"/>
        </w:rPr>
        <w:t>da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educação,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programa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de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Pós-graduação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em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Educação,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Florianópolis,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2021.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Disponível</w:t>
      </w:r>
      <w:r w:rsidRPr="005669CD">
        <w:rPr>
          <w:rFonts w:ascii="Garamond" w:hAnsi="Garamond" w:cs="Arial"/>
          <w:spacing w:val="-57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https://repositorio.ufsc.br/handle/123456789/229843.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Acesso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em: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01</w:t>
      </w:r>
      <w:r w:rsidRPr="005669CD">
        <w:rPr>
          <w:rFonts w:ascii="Garamond" w:hAnsi="Garamond" w:cs="Arial"/>
          <w:spacing w:val="-2"/>
        </w:rPr>
        <w:t xml:space="preserve"> </w:t>
      </w:r>
      <w:r w:rsidRPr="005669CD">
        <w:rPr>
          <w:rFonts w:ascii="Garamond" w:hAnsi="Garamond" w:cs="Arial"/>
        </w:rPr>
        <w:t>jun.</w:t>
      </w:r>
      <w:r w:rsidRPr="005669CD">
        <w:rPr>
          <w:rFonts w:ascii="Garamond" w:hAnsi="Garamond" w:cs="Arial"/>
          <w:spacing w:val="-1"/>
        </w:rPr>
        <w:t xml:space="preserve"> </w:t>
      </w:r>
      <w:r w:rsidRPr="005669CD">
        <w:rPr>
          <w:rFonts w:ascii="Garamond" w:hAnsi="Garamond" w:cs="Arial"/>
        </w:rPr>
        <w:t>2023.</w:t>
      </w:r>
    </w:p>
    <w:p w14:paraId="33B9B1E0" w14:textId="77777777" w:rsidR="008E6D3C" w:rsidRPr="005669CD" w:rsidRDefault="008E6D3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39A5FA1" w14:textId="6A1C2C36" w:rsidR="00C32A4C" w:rsidRPr="005669CD" w:rsidRDefault="00C32A4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 xml:space="preserve">CUNHA, André Luiz Lirio da. </w:t>
      </w:r>
      <w:r w:rsidRPr="005669CD">
        <w:rPr>
          <w:rFonts w:ascii="Garamond" w:hAnsi="Garamond" w:cs="Arial"/>
          <w:b/>
          <w:sz w:val="24"/>
          <w:szCs w:val="24"/>
        </w:rPr>
        <w:t>O Ensino de História na educação de jovens e</w:t>
      </w:r>
      <w:r w:rsidRPr="005669CD">
        <w:rPr>
          <w:rFonts w:ascii="Garamond" w:hAnsi="Garamond" w:cs="Arial"/>
          <w:b/>
          <w:spacing w:val="1"/>
          <w:sz w:val="24"/>
          <w:szCs w:val="24"/>
        </w:rPr>
        <w:t xml:space="preserve"> </w:t>
      </w:r>
      <w:proofErr w:type="spellStart"/>
      <w:r w:rsidRPr="005669CD">
        <w:rPr>
          <w:rFonts w:ascii="Garamond" w:hAnsi="Garamond" w:cs="Arial"/>
          <w:b/>
          <w:sz w:val="24"/>
          <w:szCs w:val="24"/>
        </w:rPr>
        <w:t>adultos:a</w:t>
      </w:r>
      <w:proofErr w:type="spellEnd"/>
      <w:r w:rsidRPr="005669CD">
        <w:rPr>
          <w:rFonts w:ascii="Garamond" w:hAnsi="Garamond" w:cs="Arial"/>
          <w:b/>
          <w:sz w:val="24"/>
          <w:szCs w:val="24"/>
        </w:rPr>
        <w:t xml:space="preserve"> construção do currículo e o fazer docente no município de Santo André</w:t>
      </w:r>
      <w:r w:rsidRPr="005669CD">
        <w:rPr>
          <w:rFonts w:ascii="Garamond" w:hAnsi="Garamond" w:cs="Arial"/>
          <w:sz w:val="24"/>
          <w:szCs w:val="24"/>
        </w:rPr>
        <w:t>.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Guarulhos, 2019. 118 p. Dissertação – Universidade Federal de São Paulo, Escola de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Filosofia, Letras e Ciências Humanas, 2019. Disponível em: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pacing w:val="-1"/>
          <w:sz w:val="24"/>
          <w:szCs w:val="24"/>
        </w:rPr>
        <w:t>https://sucupira.capes.gov.br/sucupira/public/consultas/coleta/trabalhoConclusao/viewTr</w:t>
      </w:r>
      <w:r w:rsidRPr="005669CD">
        <w:rPr>
          <w:rFonts w:ascii="Garamond" w:hAnsi="Garamond" w:cs="Arial"/>
          <w:sz w:val="24"/>
          <w:szCs w:val="24"/>
        </w:rPr>
        <w:t>abalhoConclusao.https://repositorio.unifesp.br/handle/11600/59591. Acesso em: 01 jun.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158CF8C8" w14:textId="77777777" w:rsidR="008E6D3C" w:rsidRPr="005669CD" w:rsidRDefault="008E6D3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3C9826" w14:textId="12EC7D3B" w:rsidR="001A2F30" w:rsidRPr="005669CD" w:rsidRDefault="00C32A4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 xml:space="preserve">DAROS, </w:t>
      </w:r>
      <w:proofErr w:type="spellStart"/>
      <w:r w:rsidRPr="005669CD">
        <w:rPr>
          <w:rFonts w:ascii="Garamond" w:hAnsi="Garamond" w:cs="Arial"/>
          <w:sz w:val="24"/>
          <w:szCs w:val="24"/>
        </w:rPr>
        <w:t>Dilnei</w:t>
      </w:r>
      <w:proofErr w:type="spellEnd"/>
      <w:r w:rsidRPr="005669CD">
        <w:rPr>
          <w:rFonts w:ascii="Garamond" w:hAnsi="Garamond" w:cs="Arial"/>
          <w:sz w:val="24"/>
          <w:szCs w:val="24"/>
        </w:rPr>
        <w:t xml:space="preserve"> Abel. </w:t>
      </w:r>
      <w:r w:rsidRPr="005669CD">
        <w:rPr>
          <w:rFonts w:ascii="Garamond" w:hAnsi="Garamond" w:cs="Arial"/>
          <w:b/>
          <w:sz w:val="24"/>
          <w:szCs w:val="24"/>
        </w:rPr>
        <w:t>Proejando com os saberes: aprendizado significativo com a</w:t>
      </w:r>
      <w:r w:rsidRPr="005669CD">
        <w:rPr>
          <w:rFonts w:ascii="Garamond" w:hAnsi="Garamond" w:cs="Arial"/>
          <w:b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utilização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da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pesquisa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sócio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antropológica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no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ensino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de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história</w:t>
      </w:r>
      <w:r w:rsidRPr="005669CD">
        <w:rPr>
          <w:rFonts w:ascii="Garamond" w:hAnsi="Garamond" w:cs="Arial"/>
          <w:sz w:val="24"/>
          <w:szCs w:val="24"/>
        </w:rPr>
        <w:t>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190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Dissertação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(Mestrado). Universidade de Caxias do Sul, Programa de Pós-graduação em História.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2016.</w:t>
      </w:r>
      <w:r w:rsidRPr="005669CD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Disponível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https://repositorio.ucs.br/handle/11338/1177.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Acesso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01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jun.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3E01A88A" w14:textId="77777777" w:rsidR="008E6D3C" w:rsidRPr="005669CD" w:rsidRDefault="008E6D3C" w:rsidP="008E6D3C">
      <w:pPr>
        <w:spacing w:after="0" w:line="240" w:lineRule="auto"/>
        <w:rPr>
          <w:rFonts w:ascii="Garamond" w:hAnsi="Garamond" w:cs="Arial"/>
        </w:rPr>
      </w:pPr>
    </w:p>
    <w:p w14:paraId="7C196FDE" w14:textId="40ED0A73" w:rsidR="00C32A4C" w:rsidRPr="005669CD" w:rsidRDefault="00C32A4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>FRANÇA,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Lucélia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Silva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de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Sales.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Ensino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de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História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letramento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na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EJA:</w:t>
      </w:r>
      <w:r w:rsidRPr="005669CD">
        <w:rPr>
          <w:rFonts w:ascii="Garamond" w:hAnsi="Garamond" w:cs="Arial"/>
          <w:b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costurando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o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conceito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de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trabalho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com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estudantes-operários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do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proofErr w:type="spellStart"/>
      <w:r w:rsidRPr="005669CD">
        <w:rPr>
          <w:rFonts w:ascii="Garamond" w:hAnsi="Garamond" w:cs="Arial"/>
          <w:b/>
          <w:sz w:val="24"/>
          <w:szCs w:val="24"/>
        </w:rPr>
        <w:t>pólo</w:t>
      </w:r>
      <w:proofErr w:type="spellEnd"/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das</w:t>
      </w:r>
      <w:r w:rsidR="006F3827" w:rsidRPr="005669CD">
        <w:rPr>
          <w:rFonts w:ascii="Garamond" w:hAnsi="Garamond" w:cs="Arial"/>
          <w:b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confecções</w:t>
      </w:r>
      <w:r w:rsidRPr="005669CD">
        <w:rPr>
          <w:rFonts w:ascii="Garamond" w:hAnsi="Garamond" w:cs="Arial"/>
          <w:b/>
          <w:spacing w:val="-3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do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Agreste</w:t>
      </w:r>
      <w:r w:rsidRPr="005669CD">
        <w:rPr>
          <w:rFonts w:ascii="Garamond" w:hAnsi="Garamond" w:cs="Arial"/>
          <w:sz w:val="24"/>
          <w:szCs w:val="24"/>
        </w:rPr>
        <w:t>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123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Dissertação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(Mestrado)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-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Universidade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Federal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de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Pernambuco,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CFCH.</w:t>
      </w:r>
      <w:r w:rsidR="006F3827" w:rsidRPr="005669CD">
        <w:rPr>
          <w:rFonts w:ascii="Garamond" w:hAnsi="Garamond" w:cs="Arial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Programa de Pós-</w:t>
      </w:r>
      <w:r w:rsidRPr="005669CD">
        <w:rPr>
          <w:rFonts w:ascii="Garamond" w:hAnsi="Garamond" w:cs="Arial"/>
          <w:sz w:val="24"/>
          <w:szCs w:val="24"/>
        </w:rPr>
        <w:lastRenderedPageBreak/>
        <w:t>Graduação Profissional em Ensino de História, Recife, 2019.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Disponível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https://repositorio.ufpe.br/handle/123456789/35693.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Acesso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01</w:t>
      </w:r>
      <w:r w:rsidRPr="005669CD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jun.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2BE468D1" w14:textId="77777777" w:rsidR="008E6D3C" w:rsidRPr="005669CD" w:rsidRDefault="008E6D3C" w:rsidP="00C32A4C">
      <w:pPr>
        <w:pStyle w:val="Corpodetexto"/>
        <w:ind w:left="0"/>
        <w:rPr>
          <w:rFonts w:ascii="Garamond" w:hAnsi="Garamond" w:cs="Arial"/>
        </w:rPr>
      </w:pPr>
    </w:p>
    <w:p w14:paraId="4B3097DB" w14:textId="4800992E" w:rsidR="00C32A4C" w:rsidRPr="005669CD" w:rsidRDefault="00C32A4C" w:rsidP="001A2F30">
      <w:pPr>
        <w:widowControl w:val="0"/>
        <w:spacing w:after="0" w:line="240" w:lineRule="auto"/>
        <w:rPr>
          <w:rFonts w:ascii="Garamond" w:hAnsi="Garamond" w:cs="Arial"/>
        </w:rPr>
      </w:pPr>
      <w:r w:rsidRPr="005669CD">
        <w:rPr>
          <w:rFonts w:ascii="Garamond" w:hAnsi="Garamond" w:cs="Arial"/>
          <w:sz w:val="24"/>
          <w:szCs w:val="24"/>
        </w:rPr>
        <w:t xml:space="preserve">LOURENÇO, Elias. </w:t>
      </w:r>
      <w:r w:rsidRPr="005669CD">
        <w:rPr>
          <w:rFonts w:ascii="Garamond" w:hAnsi="Garamond" w:cs="Arial"/>
          <w:b/>
          <w:sz w:val="24"/>
          <w:szCs w:val="24"/>
        </w:rPr>
        <w:t>O ensino de história na EJA: o uso da televisão como recurso</w:t>
      </w:r>
      <w:r w:rsidRPr="005669CD">
        <w:rPr>
          <w:rFonts w:ascii="Garamond" w:hAnsi="Garamond" w:cs="Arial"/>
          <w:b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metodológico</w:t>
      </w:r>
      <w:r w:rsidRPr="005669CD">
        <w:rPr>
          <w:rFonts w:ascii="Garamond" w:hAnsi="Garamond" w:cs="Arial"/>
          <w:b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telenovela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“Vale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Tudo”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como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documento</w:t>
      </w:r>
      <w:r w:rsidRPr="005669CD">
        <w:rPr>
          <w:rFonts w:ascii="Garamond" w:hAnsi="Garamond" w:cs="Arial"/>
          <w:b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histórico.</w:t>
      </w:r>
      <w:r w:rsidRPr="005669CD">
        <w:rPr>
          <w:rFonts w:ascii="Garamond" w:hAnsi="Garamond" w:cs="Arial"/>
          <w:b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Curitiba,</w:t>
      </w:r>
      <w:r w:rsidRPr="005669CD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2022.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126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(Mestrado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Profissional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Educação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Novas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Tecnologias)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–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proofErr w:type="spellStart"/>
      <w:r w:rsidRPr="005669CD">
        <w:rPr>
          <w:rFonts w:ascii="Garamond" w:hAnsi="Garamond" w:cs="Arial"/>
          <w:sz w:val="24"/>
          <w:szCs w:val="24"/>
        </w:rPr>
        <w:t>CentroUniversitário</w:t>
      </w:r>
      <w:proofErr w:type="spellEnd"/>
      <w:r w:rsidRPr="005669CD">
        <w:rPr>
          <w:rFonts w:ascii="Garamond" w:hAnsi="Garamond" w:cs="Arial"/>
          <w:sz w:val="24"/>
          <w:szCs w:val="24"/>
        </w:rPr>
        <w:t xml:space="preserve"> Internacional UNINTER. Disponível em: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https://repositorio.uninter.com/handle/1/1194.</w:t>
      </w:r>
      <w:r w:rsidRPr="005669CD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Acesso</w:t>
      </w:r>
      <w:r w:rsidRPr="005669CD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01</w:t>
      </w:r>
      <w:r w:rsidRPr="005669CD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jun.</w:t>
      </w:r>
      <w:r w:rsidRPr="005669CD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014C060D" w14:textId="77777777" w:rsidR="008E6D3C" w:rsidRPr="005669CD" w:rsidRDefault="008E6D3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33B2E49" w14:textId="4CD7790F" w:rsidR="00C32A4C" w:rsidRPr="005669CD" w:rsidRDefault="00C32A4C" w:rsidP="001A2F3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>MENEZES,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Luciana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dos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Santos.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Cidadania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participação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por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meio</w:t>
      </w:r>
      <w:r w:rsidRPr="005669CD">
        <w:rPr>
          <w:rFonts w:ascii="Garamond" w:hAnsi="Garamond" w:cs="Arial"/>
          <w:b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das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hortas</w:t>
      </w:r>
      <w:r w:rsidR="006F3827" w:rsidRPr="005669CD">
        <w:rPr>
          <w:rFonts w:ascii="Garamond" w:hAnsi="Garamond" w:cs="Arial"/>
          <w:b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escolares: a alimentação como temática para o ensino de história na EJA de São</w:t>
      </w:r>
      <w:r w:rsidRPr="005669CD">
        <w:rPr>
          <w:rFonts w:ascii="Garamond" w:hAnsi="Garamond" w:cs="Arial"/>
          <w:b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José/SC</w:t>
      </w:r>
      <w:r w:rsidRPr="005669CD">
        <w:rPr>
          <w:rFonts w:ascii="Garamond" w:hAnsi="Garamond" w:cs="Arial"/>
          <w:sz w:val="24"/>
          <w:szCs w:val="24"/>
        </w:rPr>
        <w:t>. 252 p. Dissertação (mestrado profissional) - Universidade Federal de Santa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Catarina,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Centro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de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Ciências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da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Educação,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Programa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de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Pós-Graduação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Ensino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de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História, Florianópolis, 2019. Disponível em: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https://repositorio.ufsc.br/handle/123456789/214755.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Acesso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01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jun.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48D13185" w14:textId="77777777" w:rsidR="008E6D3C" w:rsidRPr="005669CD" w:rsidRDefault="008E6D3C" w:rsidP="00E003EB">
      <w:pPr>
        <w:tabs>
          <w:tab w:val="left" w:pos="8504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02EE51B" w14:textId="0B68A6BC" w:rsidR="00C32A4C" w:rsidRPr="005669CD" w:rsidRDefault="00C32A4C" w:rsidP="00C32A4C">
      <w:pPr>
        <w:tabs>
          <w:tab w:val="left" w:pos="8504"/>
        </w:tabs>
        <w:spacing w:line="240" w:lineRule="auto"/>
        <w:rPr>
          <w:rFonts w:ascii="Garamond" w:hAnsi="Garamond" w:cs="Arial"/>
          <w:sz w:val="24"/>
          <w:szCs w:val="24"/>
        </w:rPr>
      </w:pPr>
      <w:r w:rsidRPr="005669CD">
        <w:rPr>
          <w:rFonts w:ascii="Garamond" w:hAnsi="Garamond" w:cs="Arial"/>
          <w:sz w:val="24"/>
          <w:szCs w:val="24"/>
        </w:rPr>
        <w:t>SILVA,</w:t>
      </w:r>
      <w:r w:rsidRPr="005669CD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Laila</w:t>
      </w:r>
      <w:r w:rsidRPr="005669CD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Cristine</w:t>
      </w:r>
      <w:r w:rsidRPr="005669CD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Ribeiro</w:t>
      </w:r>
      <w:r w:rsidRPr="005669CD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da.</w:t>
      </w:r>
      <w:r w:rsidRPr="005669CD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A</w:t>
      </w:r>
      <w:r w:rsidRPr="005669CD">
        <w:rPr>
          <w:rFonts w:ascii="Garamond" w:hAnsi="Garamond" w:cs="Arial"/>
          <w:b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formação</w:t>
      </w:r>
      <w:r w:rsidRPr="005669CD">
        <w:rPr>
          <w:rFonts w:ascii="Garamond" w:hAnsi="Garamond" w:cs="Arial"/>
          <w:b/>
          <w:spacing w:val="-8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continuada</w:t>
      </w:r>
      <w:r w:rsidRPr="005669CD">
        <w:rPr>
          <w:rFonts w:ascii="Garamond" w:hAnsi="Garamond" w:cs="Arial"/>
          <w:b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de</w:t>
      </w:r>
      <w:r w:rsidRPr="005669CD">
        <w:rPr>
          <w:rFonts w:ascii="Garamond" w:hAnsi="Garamond" w:cs="Arial"/>
          <w:b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professores</w:t>
      </w:r>
      <w:r w:rsidRPr="005669CD">
        <w:rPr>
          <w:rFonts w:ascii="Garamond" w:hAnsi="Garamond" w:cs="Arial"/>
          <w:b/>
          <w:spacing w:val="-7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na</w:t>
      </w:r>
      <w:r w:rsidR="006F3827" w:rsidRPr="005669CD">
        <w:rPr>
          <w:rFonts w:ascii="Garamond" w:hAnsi="Garamond" w:cs="Arial"/>
          <w:b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 xml:space="preserve">educação de jovens e adultos em </w:t>
      </w:r>
      <w:proofErr w:type="spellStart"/>
      <w:r w:rsidRPr="005669CD">
        <w:rPr>
          <w:rFonts w:ascii="Garamond" w:hAnsi="Garamond" w:cs="Arial"/>
          <w:b/>
          <w:sz w:val="24"/>
          <w:szCs w:val="24"/>
        </w:rPr>
        <w:t>Araguaína-TO</w:t>
      </w:r>
      <w:proofErr w:type="spellEnd"/>
      <w:r w:rsidRPr="005669CD">
        <w:rPr>
          <w:rFonts w:ascii="Garamond" w:hAnsi="Garamond" w:cs="Arial"/>
          <w:b/>
          <w:sz w:val="24"/>
          <w:szCs w:val="24"/>
        </w:rPr>
        <w:t>: espaço reflexivo e vivências</w:t>
      </w:r>
      <w:r w:rsidRPr="005669CD">
        <w:rPr>
          <w:rFonts w:ascii="Garamond" w:hAnsi="Garamond" w:cs="Arial"/>
          <w:b/>
          <w:spacing w:val="1"/>
          <w:sz w:val="24"/>
          <w:szCs w:val="24"/>
        </w:rPr>
        <w:t xml:space="preserve"> </w:t>
      </w:r>
      <w:r w:rsidRPr="005669CD">
        <w:rPr>
          <w:rFonts w:ascii="Garamond" w:hAnsi="Garamond" w:cs="Arial"/>
          <w:b/>
          <w:sz w:val="24"/>
          <w:szCs w:val="24"/>
        </w:rPr>
        <w:t>históricas.</w:t>
      </w:r>
      <w:r w:rsidRPr="005669CD">
        <w:rPr>
          <w:rFonts w:ascii="Garamond" w:hAnsi="Garamond" w:cs="Arial"/>
          <w:b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2020.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151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f.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Dissertação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(Mestrado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Profissional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Ensino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de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História)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–</w:t>
      </w:r>
      <w:r w:rsidRPr="005669CD">
        <w:rPr>
          <w:rFonts w:ascii="Garamond" w:hAnsi="Garamond" w:cs="Arial"/>
          <w:spacing w:val="-57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 xml:space="preserve">Universidade Federal do Tocantins, </w:t>
      </w:r>
      <w:proofErr w:type="spellStart"/>
      <w:r w:rsidRPr="005669CD">
        <w:rPr>
          <w:rFonts w:ascii="Garamond" w:hAnsi="Garamond" w:cs="Arial"/>
          <w:sz w:val="24"/>
          <w:szCs w:val="24"/>
        </w:rPr>
        <w:t>Araguaína-TO</w:t>
      </w:r>
      <w:proofErr w:type="spellEnd"/>
      <w:r w:rsidRPr="005669CD">
        <w:rPr>
          <w:rFonts w:ascii="Garamond" w:hAnsi="Garamond" w:cs="Arial"/>
          <w:sz w:val="24"/>
          <w:szCs w:val="24"/>
        </w:rPr>
        <w:t>, 2020. Disponível em:</w:t>
      </w:r>
      <w:r w:rsidRPr="005669CD">
        <w:rPr>
          <w:rFonts w:ascii="Garamond" w:hAnsi="Garamond" w:cs="Arial"/>
          <w:spacing w:val="1"/>
          <w:sz w:val="24"/>
          <w:szCs w:val="24"/>
        </w:rPr>
        <w:t xml:space="preserve"> </w:t>
      </w:r>
      <w:hyperlink r:id="rId14" w:history="1">
        <w:r w:rsidRPr="005669CD">
          <w:rPr>
            <w:rFonts w:ascii="Garamond" w:hAnsi="Garamond" w:cs="Arial"/>
            <w:sz w:val="24"/>
            <w:szCs w:val="24"/>
          </w:rPr>
          <w:t>http://hdl.handle.net/11612/2201.</w:t>
        </w:r>
        <w:r w:rsidRPr="005669CD">
          <w:rPr>
            <w:rFonts w:ascii="Garamond" w:hAnsi="Garamond" w:cs="Arial"/>
            <w:spacing w:val="-2"/>
            <w:sz w:val="24"/>
            <w:szCs w:val="24"/>
          </w:rPr>
          <w:t xml:space="preserve"> </w:t>
        </w:r>
      </w:hyperlink>
      <w:r w:rsidRPr="005669CD">
        <w:rPr>
          <w:rFonts w:ascii="Garamond" w:hAnsi="Garamond" w:cs="Arial"/>
          <w:sz w:val="24"/>
          <w:szCs w:val="24"/>
        </w:rPr>
        <w:t>Acesso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em: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01</w:t>
      </w:r>
      <w:r w:rsidRPr="005669CD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jun.</w:t>
      </w:r>
      <w:r w:rsidRPr="005669CD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5669CD">
        <w:rPr>
          <w:rFonts w:ascii="Garamond" w:hAnsi="Garamond" w:cs="Arial"/>
          <w:sz w:val="24"/>
          <w:szCs w:val="24"/>
        </w:rPr>
        <w:t>2023.</w:t>
      </w:r>
    </w:p>
    <w:p w14:paraId="4DB8F13E" w14:textId="77777777" w:rsidR="00C32A4C" w:rsidRPr="005669CD" w:rsidRDefault="00C32A4C">
      <w:pPr>
        <w:spacing w:line="360" w:lineRule="auto"/>
        <w:jc w:val="both"/>
        <w:rPr>
          <w:rFonts w:ascii="Garamond" w:eastAsia="Garamond" w:hAnsi="Garamond" w:cs="Arial"/>
          <w:sz w:val="24"/>
          <w:szCs w:val="24"/>
        </w:rPr>
      </w:pPr>
    </w:p>
    <w:p w14:paraId="2D6C7D0A" w14:textId="0488F316" w:rsidR="003E3D96" w:rsidRPr="005669CD" w:rsidRDefault="003E3D96">
      <w:pPr>
        <w:keepNext/>
        <w:spacing w:line="360" w:lineRule="auto"/>
        <w:ind w:firstLine="708"/>
        <w:jc w:val="center"/>
        <w:rPr>
          <w:rFonts w:ascii="Garamond" w:eastAsia="Garamond" w:hAnsi="Garamond" w:cs="Arial"/>
          <w:sz w:val="24"/>
          <w:szCs w:val="24"/>
        </w:rPr>
      </w:pPr>
    </w:p>
    <w:sectPr w:rsidR="003E3D96" w:rsidRPr="005669CD">
      <w:footerReference w:type="default" r:id="rId15"/>
      <w:headerReference w:type="first" r:id="rId16"/>
      <w:pgSz w:w="11906" w:h="16838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E88F" w14:textId="77777777" w:rsidR="00CB40AA" w:rsidRDefault="00CB40AA">
      <w:pPr>
        <w:spacing w:line="240" w:lineRule="auto"/>
      </w:pPr>
      <w:r>
        <w:separator/>
      </w:r>
    </w:p>
  </w:endnote>
  <w:endnote w:type="continuationSeparator" w:id="0">
    <w:p w14:paraId="43923BE3" w14:textId="77777777" w:rsidR="00CB40AA" w:rsidRDefault="00CB4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3AFD" w14:textId="0513BD98" w:rsidR="006F3827" w:rsidRDefault="006F3827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075F">
      <w:rPr>
        <w:noProof/>
        <w:color w:val="000000"/>
      </w:rPr>
      <w:t>3</w:t>
    </w:r>
    <w:r>
      <w:rPr>
        <w:color w:val="000000"/>
      </w:rPr>
      <w:fldChar w:fldCharType="end"/>
    </w:r>
  </w:p>
  <w:p w14:paraId="77BED4D9" w14:textId="77777777" w:rsidR="006F3827" w:rsidRDefault="006F3827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F920E" w14:textId="77777777" w:rsidR="00CB40AA" w:rsidRDefault="00CB40AA">
      <w:pPr>
        <w:spacing w:after="0"/>
      </w:pPr>
      <w:r>
        <w:separator/>
      </w:r>
    </w:p>
  </w:footnote>
  <w:footnote w:type="continuationSeparator" w:id="0">
    <w:p w14:paraId="4E769630" w14:textId="77777777" w:rsidR="00CB40AA" w:rsidRDefault="00CB40AA">
      <w:pPr>
        <w:spacing w:after="0"/>
      </w:pPr>
      <w:r>
        <w:continuationSeparator/>
      </w:r>
    </w:p>
  </w:footnote>
  <w:footnote w:id="1">
    <w:p w14:paraId="1694921F" w14:textId="5B0B08EF" w:rsidR="001A4E46" w:rsidRPr="001A4E46" w:rsidRDefault="001A4E46">
      <w:pPr>
        <w:pStyle w:val="Textodenotaderodap"/>
        <w:rPr>
          <w:rFonts w:ascii="Arial" w:hAnsi="Arial" w:cs="Arial"/>
          <w:lang w:val="pt-BR"/>
        </w:rPr>
      </w:pPr>
      <w:r w:rsidRPr="001A4E46">
        <w:rPr>
          <w:rStyle w:val="Refdenotaderodap"/>
          <w:rFonts w:ascii="Arial" w:hAnsi="Arial" w:cs="Arial"/>
        </w:rPr>
        <w:footnoteRef/>
      </w:r>
      <w:r w:rsidRPr="001A4E46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39EE69591FF488D813F46225EC6DF30"/>
      </w:placeholder>
      <w:temporary/>
      <w:showingPlcHdr/>
      <w15:appearance w15:val="hidden"/>
    </w:sdtPr>
    <w:sdtContent>
      <w:p w14:paraId="3C9EE215" w14:textId="77777777" w:rsidR="00247AF3" w:rsidRDefault="00247AF3">
        <w:pPr>
          <w:pStyle w:val="Cabealho"/>
        </w:pPr>
        <w:r>
          <w:t>[Digite aqui]</w:t>
        </w:r>
      </w:p>
    </w:sdtContent>
  </w:sdt>
  <w:p w14:paraId="1F741A1E" w14:textId="77777777" w:rsidR="00247AF3" w:rsidRDefault="00247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6F5C" w14:textId="64462D77" w:rsidR="00247AF3" w:rsidRDefault="00A24B50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34B1029" wp14:editId="0BAE84CC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5754370" cy="835660"/>
          <wp:effectExtent l="0" t="0" r="0" b="2540"/>
          <wp:wrapNone/>
          <wp:docPr id="3" name="image1.png" descr="CABEÇALHO MEN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ÇALHO MEN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437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2A16" w14:textId="77777777" w:rsidR="006F3827" w:rsidRDefault="006F382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694BF2C" wp14:editId="4376E5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4370" cy="835660"/>
          <wp:effectExtent l="0" t="0" r="17780" b="2540"/>
          <wp:wrapNone/>
          <wp:docPr id="1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MEN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A34A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1296917">
    <w:abstractNumId w:val="1"/>
  </w:num>
  <w:num w:numId="2" w16cid:durableId="6264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96"/>
    <w:rsid w:val="0004581F"/>
    <w:rsid w:val="001446D3"/>
    <w:rsid w:val="001809DD"/>
    <w:rsid w:val="00193419"/>
    <w:rsid w:val="001A2F30"/>
    <w:rsid w:val="001A4E46"/>
    <w:rsid w:val="00207B65"/>
    <w:rsid w:val="00247AF3"/>
    <w:rsid w:val="002B00D3"/>
    <w:rsid w:val="002C5DEF"/>
    <w:rsid w:val="00371EAD"/>
    <w:rsid w:val="0039196A"/>
    <w:rsid w:val="003E08B3"/>
    <w:rsid w:val="003E3D96"/>
    <w:rsid w:val="00427B93"/>
    <w:rsid w:val="00463E20"/>
    <w:rsid w:val="004E4772"/>
    <w:rsid w:val="004F6028"/>
    <w:rsid w:val="00552587"/>
    <w:rsid w:val="00564630"/>
    <w:rsid w:val="005669CD"/>
    <w:rsid w:val="00575971"/>
    <w:rsid w:val="006F3827"/>
    <w:rsid w:val="00701715"/>
    <w:rsid w:val="008232BC"/>
    <w:rsid w:val="00884560"/>
    <w:rsid w:val="008E6D3C"/>
    <w:rsid w:val="009F2F2C"/>
    <w:rsid w:val="00A24B50"/>
    <w:rsid w:val="00B45D8E"/>
    <w:rsid w:val="00BE075F"/>
    <w:rsid w:val="00BF14A2"/>
    <w:rsid w:val="00C01363"/>
    <w:rsid w:val="00C32A4C"/>
    <w:rsid w:val="00CB40AA"/>
    <w:rsid w:val="00D022FF"/>
    <w:rsid w:val="00D3636E"/>
    <w:rsid w:val="00D57AA1"/>
    <w:rsid w:val="00E003EB"/>
    <w:rsid w:val="00F00FC3"/>
    <w:rsid w:val="4B910A3B"/>
    <w:rsid w:val="676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2FD0"/>
  <w15:docId w15:val="{B80B7065-1B25-4B1D-8BF5-744A735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toc 9" w:qFormat="1"/>
    <w:lsdException w:name="header" w:uiPriority="99" w:unhideWhenUsed="1"/>
    <w:lsdException w:name="footer" w:uiPriority="99" w:unhideWhenUsed="1" w:qFormat="1"/>
    <w:lsdException w:name="caption" w:uiPriority="35" w:unhideWhenUsed="1" w:qFormat="1"/>
    <w:lsdException w:name="toa heading" w:qFormat="1"/>
    <w:lsdException w:name="List Number 2" w:qFormat="1"/>
    <w:lsdException w:name="Default Paragraph Font" w:semiHidden="1" w:uiPriority="1" w:unhideWhenUsed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 w:qFormat="1"/>
    <w:lsdException w:name="Table Grid 3" w:semiHidden="1" w:unhideWhenUsed="1"/>
    <w:lsdException w:name="Table Grid 4" w:semiHidden="1" w:unhideWhenUsed="1" w:qFormat="1"/>
    <w:lsdException w:name="Table Grid 5" w:semiHidden="1" w:unhideWhenUsed="1"/>
    <w:lsdException w:name="Table Grid 6" w:semiHidden="1" w:unhideWhenUsed="1" w:qFormat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 w:qFormat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next w:val="Normal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next w:val="Normal"/>
    <w:pPr>
      <w:keepNext/>
      <w:keepLines/>
      <w:spacing w:before="360" w:after="80" w:line="259" w:lineRule="auto"/>
      <w:outlineLvl w:val="1"/>
    </w:pPr>
    <w:rPr>
      <w:b/>
      <w:sz w:val="36"/>
      <w:szCs w:val="36"/>
    </w:rPr>
  </w:style>
  <w:style w:type="paragraph" w:styleId="Ttulo3">
    <w:name w:val="heading 3"/>
    <w:next w:val="Normal"/>
    <w:pPr>
      <w:keepNext/>
      <w:keepLines/>
      <w:spacing w:before="280" w:after="80" w:line="259" w:lineRule="auto"/>
      <w:outlineLvl w:val="2"/>
    </w:pPr>
    <w:rPr>
      <w:b/>
      <w:sz w:val="28"/>
      <w:szCs w:val="28"/>
    </w:rPr>
  </w:style>
  <w:style w:type="paragraph" w:styleId="Ttulo4">
    <w:name w:val="heading 4"/>
    <w:next w:val="Normal"/>
    <w:pPr>
      <w:keepNext/>
      <w:keepLines/>
      <w:spacing w:before="240" w:after="40" w:line="259" w:lineRule="auto"/>
      <w:outlineLvl w:val="3"/>
    </w:pPr>
    <w:rPr>
      <w:b/>
      <w:sz w:val="24"/>
      <w:szCs w:val="24"/>
    </w:rPr>
  </w:style>
  <w:style w:type="paragraph" w:styleId="Ttulo5">
    <w:name w:val="heading 5"/>
    <w:next w:val="Normal"/>
    <w:pPr>
      <w:keepNext/>
      <w:keepLines/>
      <w:spacing w:before="220" w:after="40" w:line="259" w:lineRule="auto"/>
      <w:outlineLvl w:val="4"/>
    </w:pPr>
    <w:rPr>
      <w:b/>
      <w:sz w:val="22"/>
      <w:szCs w:val="22"/>
    </w:rPr>
  </w:style>
  <w:style w:type="paragraph" w:styleId="Ttulo6">
    <w:name w:val="heading 6"/>
    <w:next w:val="Normal"/>
    <w:pPr>
      <w:keepNext/>
      <w:keepLines/>
      <w:spacing w:before="200" w:after="40" w:line="259" w:lineRule="auto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tulo">
    <w:name w:val="Title"/>
    <w:next w:val="Normal"/>
    <w:pPr>
      <w:keepNext/>
      <w:keepLines/>
      <w:spacing w:before="480" w:after="120" w:line="259" w:lineRule="auto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next w:val="Normal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1"/>
    <w:basedOn w:val="Fontepargpadro"/>
    <w:uiPriority w:val="99"/>
    <w:unhideWhenUsed/>
    <w:rPr>
      <w:color w:val="0563C1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Corpodetexto">
    <w:name w:val="Body Text"/>
    <w:basedOn w:val="Normal"/>
    <w:link w:val="CorpodetextoChar"/>
    <w:rsid w:val="00C32A4C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C32A4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rsid w:val="00C32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tecadigital.uel.br/document/?code=vtls000187240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ortal.mec.gov.br/secad/arquivos/pdf/eja/legislacao/parecer_11_200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Leis/L9394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hdl.handle.net/11612/22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9EE69591FF488D813F46225EC6D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48276-CD2B-4A1A-8DF9-A56F29715887}"/>
      </w:docPartPr>
      <w:docPartBody>
        <w:p w:rsidR="00545B2A" w:rsidRDefault="0029642B" w:rsidP="0029642B">
          <w:pPr>
            <w:pStyle w:val="439EE69591FF488D813F46225EC6DF30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2B"/>
    <w:rsid w:val="00025C07"/>
    <w:rsid w:val="0029642B"/>
    <w:rsid w:val="00545B2A"/>
    <w:rsid w:val="00597310"/>
    <w:rsid w:val="00767A46"/>
    <w:rsid w:val="00CA30C4"/>
    <w:rsid w:val="00D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9EE69591FF488D813F46225EC6DF30">
    <w:name w:val="439EE69591FF488D813F46225EC6DF30"/>
    <w:rsid w:val="00296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WRG4sUsU4NCLJqpDrvFs4Mkrw==">CgMxLjA4AHIhMVhrUzhoY1lNeno0T0pRSmdzMnYtVmtWU2p3ZEtUMWpJ</go:docsCustomData>
</go:gDocsCustomXmlDataStorage>
</file>

<file path=customXml/itemProps1.xml><?xml version="1.0" encoding="utf-8"?>
<ds:datastoreItem xmlns:ds="http://schemas.openxmlformats.org/officeDocument/2006/customXml" ds:itemID="{4162D433-69DE-4394-920C-6BBA2A06A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2260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Rozimeire Soares de Oliveira Porto</dc:creator>
  <cp:lastModifiedBy>flávio santos</cp:lastModifiedBy>
  <cp:revision>2</cp:revision>
  <dcterms:created xsi:type="dcterms:W3CDTF">2024-11-22T01:13:00Z</dcterms:created>
  <dcterms:modified xsi:type="dcterms:W3CDTF">2024-11-22T01:13:00Z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a3d4c9a4b2e9e013963863236d8c75c1a5339abe08872bf09f75984025d06b68</vt:lpwstr>
  </property>
  <property fmtid="{D5CDD505-2E9C-101B-9397-08002B2CF9AE}" pid="3" name="KSOProductBuildVer">
    <vt:lpwstr>1046-12.2.0.17562</vt:lpwstr>
  </property>
  <property fmtid="{D5CDD505-2E9C-101B-9397-08002B2CF9AE}" pid="4" name="ICV">
    <vt:lpwstr>5386CF88924847388009CED6FE99BF40_13</vt:lpwstr>
  </property>
</Properties>
</file>