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E4E21B5" w:rsidR="00D536D8" w:rsidRPr="000F349A" w:rsidRDefault="00E470CF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0F349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PROCESSOS FORMATIVOS DE PROFESSORES SOBRE </w:t>
      </w:r>
      <w:r w:rsidR="00E4599F" w:rsidRPr="000F349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RECURSOS DE </w:t>
      </w:r>
      <w:r w:rsidRPr="000F349A">
        <w:rPr>
          <w:rFonts w:ascii="Times New Roman" w:hAnsi="Times New Roman" w:cs="Times New Roman"/>
          <w:b/>
          <w:bCs/>
          <w:color w:val="002F3C"/>
          <w:sz w:val="28"/>
          <w:szCs w:val="28"/>
        </w:rPr>
        <w:t>TECNOLOGIA ASSISTIVA</w:t>
      </w:r>
      <w:r w:rsidR="00E4599F" w:rsidRPr="000F349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DE BAIXO CUSTO</w:t>
      </w:r>
      <w:r w:rsidRPr="000F349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 </w:t>
      </w:r>
    </w:p>
    <w:p w14:paraId="5A61BD5D" w14:textId="60478D88" w:rsidR="00F70CCB" w:rsidRPr="000F349A" w:rsidRDefault="00B8053E" w:rsidP="00B8053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¹Christiane Bruce dos Santos</w:t>
      </w:r>
    </w:p>
    <w:p w14:paraId="026263A8" w14:textId="63F269D6" w:rsidR="000A3F6A" w:rsidRPr="000F349A" w:rsidRDefault="000A3F6A" w:rsidP="00B8053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Doutora em Educação</w:t>
      </w:r>
      <w:r w:rsidR="00EB7A54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pelo PPGE-UFAM</w:t>
      </w:r>
    </w:p>
    <w:p w14:paraId="6D83AB13" w14:textId="1D20B08B" w:rsidR="004D1E65" w:rsidRPr="000F349A" w:rsidRDefault="001E2E97" w:rsidP="00B8053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 de Manaus</w:t>
      </w:r>
    </w:p>
    <w:p w14:paraId="5976A8DE" w14:textId="20F61B3E" w:rsidR="001E2E97" w:rsidRPr="000F349A" w:rsidRDefault="001E2E97" w:rsidP="00B8053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Chrisbruce.31</w:t>
      </w:r>
      <w:r w:rsidR="00F10A54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@outlook.com</w:t>
      </w:r>
    </w:p>
    <w:p w14:paraId="2240AB7C" w14:textId="2389ADD0" w:rsidR="00674210" w:rsidRPr="000F349A" w:rsidRDefault="000A75B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² Maria Almerinda de Souza Matos</w:t>
      </w:r>
    </w:p>
    <w:p w14:paraId="4C85CE1B" w14:textId="77777777" w:rsidR="00491D2F" w:rsidRPr="000F349A" w:rsidRDefault="00761088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Pós-Doutora</w:t>
      </w:r>
      <w:proofErr w:type="spellEnd"/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em Educação pela UNESP/Marília </w:t>
      </w:r>
    </w:p>
    <w:p w14:paraId="6F497D9D" w14:textId="2950A1CC" w:rsidR="00EB7A54" w:rsidRPr="000F349A" w:rsidRDefault="00491D2F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prof</w:t>
      </w:r>
      <w:r w:rsidR="007D0091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almerinda@hotmail.com</w:t>
      </w:r>
      <w:r w:rsidR="004B5E96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7991FCF3" w14:textId="043B57A2" w:rsidR="00B42047" w:rsidRPr="000F349A" w:rsidRDefault="008068AB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Professora</w:t>
      </w:r>
      <w:r w:rsidR="00E10E68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Titular</w:t>
      </w: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da </w:t>
      </w:r>
      <w:r w:rsidR="008C2449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Universidade de</w:t>
      </w: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Federal do</w:t>
      </w:r>
      <w:r w:rsidR="008178F5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8C2449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Amazonas</w:t>
      </w:r>
    </w:p>
    <w:p w14:paraId="2DA08877" w14:textId="77777777" w:rsidR="00BB2948" w:rsidRPr="000F349A" w:rsidRDefault="00DC2A17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³ </w:t>
      </w:r>
      <w:proofErr w:type="spellStart"/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Sofhia</w:t>
      </w:r>
      <w:proofErr w:type="spellEnd"/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Silva da Costa</w:t>
      </w:r>
    </w:p>
    <w:p w14:paraId="7D73BA70" w14:textId="3EBCD1AA" w:rsidR="00A01B7C" w:rsidRPr="000F349A" w:rsidRDefault="00BB2948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Especialista</w:t>
      </w:r>
      <w:r w:rsidR="00000E83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em </w:t>
      </w:r>
      <w:r w:rsidR="008178F5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Neuropsicopedagogia</w:t>
      </w:r>
      <w:r w:rsidR="00A600F7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pela CENSUPEG</w:t>
      </w:r>
    </w:p>
    <w:p w14:paraId="5BC45891" w14:textId="77777777" w:rsidR="00A01B7C" w:rsidRPr="000F349A" w:rsidRDefault="00A01B7C" w:rsidP="00A01B7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Secretaria Municipal de Educação de Manaus</w:t>
      </w:r>
    </w:p>
    <w:p w14:paraId="2179094A" w14:textId="3133F5D5" w:rsidR="000A75BC" w:rsidRPr="000F349A" w:rsidRDefault="000733FA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Sofhia.sc13</w:t>
      </w:r>
      <w:r w:rsidR="001F519D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>@gmail.com</w:t>
      </w:r>
      <w:r w:rsidR="00BB2948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EB7A54" w:rsidRPr="000F349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60D9005D" w14:textId="52679C42" w:rsidR="00B7405F" w:rsidRPr="000F349A" w:rsidRDefault="00B7405F" w:rsidP="00A8409B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097EFCD9" w14:textId="77777777" w:rsidR="000D1286" w:rsidRPr="000F349A" w:rsidRDefault="000D1286" w:rsidP="000D128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0F349A">
        <w:rPr>
          <w:rFonts w:ascii="Times New Roman" w:hAnsi="Times New Roman" w:cs="Times New Roman"/>
          <w:b/>
          <w:bCs/>
          <w:color w:val="002F3C"/>
        </w:rPr>
        <w:t xml:space="preserve">Eixo 04 </w:t>
      </w:r>
    </w:p>
    <w:p w14:paraId="0C669C1E" w14:textId="0BFCB0AB" w:rsidR="00DE5B51" w:rsidRPr="000F349A" w:rsidRDefault="000D1286" w:rsidP="000D128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0F349A">
        <w:rPr>
          <w:rFonts w:ascii="Times New Roman" w:hAnsi="Times New Roman" w:cs="Times New Roman"/>
          <w:b/>
          <w:bCs/>
          <w:color w:val="002F3C"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</w:t>
      </w:r>
      <w:r w:rsidRPr="000F349A">
        <w:rPr>
          <w:rFonts w:ascii="Times New Roman" w:hAnsi="Times New Roman" w:cs="Times New Roman"/>
          <w:b/>
          <w:bCs/>
          <w:color w:val="002F3C"/>
        </w:rPr>
        <w:t>.</w:t>
      </w:r>
    </w:p>
    <w:p w14:paraId="660F8A19" w14:textId="77777777" w:rsidR="007A4D70" w:rsidRPr="000F349A" w:rsidRDefault="007A4D70" w:rsidP="000D128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6DD52BFA" w14:textId="7552017A" w:rsidR="000D1286" w:rsidRPr="000F349A" w:rsidRDefault="00671305" w:rsidP="000D128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0F349A">
        <w:rPr>
          <w:rFonts w:ascii="Times New Roman" w:hAnsi="Times New Roman" w:cs="Times New Roman"/>
          <w:b/>
          <w:bCs/>
          <w:color w:val="002F3C"/>
        </w:rPr>
        <w:t>RE</w:t>
      </w:r>
      <w:r w:rsidR="00B03180" w:rsidRPr="000F349A">
        <w:rPr>
          <w:rFonts w:ascii="Times New Roman" w:hAnsi="Times New Roman" w:cs="Times New Roman"/>
          <w:b/>
          <w:bCs/>
          <w:color w:val="002F3C"/>
        </w:rPr>
        <w:t>SUMO</w:t>
      </w:r>
    </w:p>
    <w:p w14:paraId="548246FE" w14:textId="16E533C7" w:rsidR="000F349A" w:rsidRDefault="002914F8" w:rsidP="00674AB7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0F349A">
        <w:rPr>
          <w:rFonts w:ascii="Times New Roman" w:hAnsi="Times New Roman" w:cs="Times New Roman"/>
          <w:color w:val="002F3C"/>
        </w:rPr>
        <w:t xml:space="preserve">Esse trabalho foi desenvolvido com o objetivo de </w:t>
      </w:r>
      <w:r w:rsidR="006D62CE" w:rsidRPr="000F349A">
        <w:rPr>
          <w:rFonts w:ascii="Times New Roman" w:hAnsi="Times New Roman" w:cs="Times New Roman"/>
          <w:color w:val="002F3C"/>
        </w:rPr>
        <w:t>fazermos uma reflexão sobre os processos formativos em Tecnologia Assistiva</w:t>
      </w:r>
      <w:r w:rsidR="005A0620" w:rsidRPr="000F349A">
        <w:rPr>
          <w:rFonts w:ascii="Times New Roman" w:hAnsi="Times New Roman" w:cs="Times New Roman"/>
          <w:color w:val="002F3C"/>
        </w:rPr>
        <w:t xml:space="preserve"> </w:t>
      </w:r>
      <w:r w:rsidR="007F0F23" w:rsidRPr="000F349A">
        <w:rPr>
          <w:rFonts w:ascii="Times New Roman" w:hAnsi="Times New Roman" w:cs="Times New Roman"/>
          <w:color w:val="002F3C"/>
        </w:rPr>
        <w:t xml:space="preserve">(TA) </w:t>
      </w:r>
      <w:r w:rsidR="00F4670C">
        <w:rPr>
          <w:rFonts w:ascii="Times New Roman" w:hAnsi="Times New Roman" w:cs="Times New Roman"/>
          <w:color w:val="002F3C"/>
        </w:rPr>
        <w:t xml:space="preserve">no estado do </w:t>
      </w:r>
      <w:r w:rsidR="00FC22B5" w:rsidRPr="000F349A">
        <w:rPr>
          <w:rFonts w:ascii="Times New Roman" w:hAnsi="Times New Roman" w:cs="Times New Roman"/>
          <w:color w:val="002F3C"/>
        </w:rPr>
        <w:t xml:space="preserve">Amazonas. </w:t>
      </w:r>
      <w:r w:rsidR="00750E70" w:rsidRPr="000F349A">
        <w:rPr>
          <w:rFonts w:ascii="Times New Roman" w:hAnsi="Times New Roman" w:cs="Times New Roman"/>
          <w:color w:val="002F3C"/>
        </w:rPr>
        <w:t>Tecnologia Assistiva</w:t>
      </w:r>
      <w:r w:rsidR="001C0D4A" w:rsidRPr="000F349A">
        <w:rPr>
          <w:rFonts w:ascii="Times New Roman" w:hAnsi="Times New Roman" w:cs="Times New Roman"/>
          <w:color w:val="002F3C"/>
        </w:rPr>
        <w:t xml:space="preserve"> é uma área de conhecimento de característica </w:t>
      </w:r>
      <w:r w:rsidR="004E6E43" w:rsidRPr="000F349A">
        <w:rPr>
          <w:rFonts w:ascii="Times New Roman" w:hAnsi="Times New Roman" w:cs="Times New Roman"/>
          <w:color w:val="002F3C"/>
        </w:rPr>
        <w:t>interdisciplinar</w:t>
      </w:r>
      <w:r w:rsidR="001C0D4A" w:rsidRPr="000F349A">
        <w:rPr>
          <w:rFonts w:ascii="Times New Roman" w:hAnsi="Times New Roman" w:cs="Times New Roman"/>
          <w:color w:val="002F3C"/>
        </w:rPr>
        <w:t xml:space="preserve"> que objetiva </w:t>
      </w:r>
      <w:r w:rsidR="004E6E43" w:rsidRPr="000F349A">
        <w:rPr>
          <w:rFonts w:ascii="Times New Roman" w:hAnsi="Times New Roman" w:cs="Times New Roman"/>
          <w:color w:val="002F3C"/>
        </w:rPr>
        <w:t xml:space="preserve">trazer funcionalidade </w:t>
      </w:r>
      <w:r w:rsidR="00B92810" w:rsidRPr="000F349A">
        <w:rPr>
          <w:rFonts w:ascii="Times New Roman" w:hAnsi="Times New Roman" w:cs="Times New Roman"/>
          <w:color w:val="002F3C"/>
        </w:rPr>
        <w:t>e</w:t>
      </w:r>
      <w:r w:rsidR="00672A8F" w:rsidRPr="000F349A">
        <w:rPr>
          <w:rFonts w:ascii="Times New Roman" w:hAnsi="Times New Roman" w:cs="Times New Roman"/>
          <w:color w:val="002F3C"/>
        </w:rPr>
        <w:t xml:space="preserve"> autonomia nos fazeres diários d</w:t>
      </w:r>
      <w:r w:rsidR="0029129B" w:rsidRPr="000F349A">
        <w:rPr>
          <w:rFonts w:ascii="Times New Roman" w:hAnsi="Times New Roman" w:cs="Times New Roman"/>
          <w:color w:val="002F3C"/>
        </w:rPr>
        <w:t>e seu público-alvo</w:t>
      </w:r>
      <w:r w:rsidR="00DA3D25" w:rsidRPr="000F349A">
        <w:rPr>
          <w:rFonts w:ascii="Times New Roman" w:hAnsi="Times New Roman" w:cs="Times New Roman"/>
          <w:color w:val="002F3C"/>
        </w:rPr>
        <w:t xml:space="preserve"> que são pessoas </w:t>
      </w:r>
      <w:r w:rsidR="00B433FA" w:rsidRPr="000F349A">
        <w:rPr>
          <w:rFonts w:ascii="Times New Roman" w:hAnsi="Times New Roman" w:cs="Times New Roman"/>
          <w:color w:val="002F3C"/>
        </w:rPr>
        <w:t>com deficiência, incapacidade e/ou mobilidade reduzida (Comit</w:t>
      </w:r>
      <w:r w:rsidR="001346D1" w:rsidRPr="000F349A">
        <w:rPr>
          <w:rFonts w:ascii="Times New Roman" w:hAnsi="Times New Roman" w:cs="Times New Roman"/>
          <w:color w:val="002F3C"/>
        </w:rPr>
        <w:t>ê de Ajudas Técnicas, 2007</w:t>
      </w:r>
      <w:r w:rsidRPr="000F349A">
        <w:rPr>
          <w:rFonts w:ascii="Times New Roman" w:hAnsi="Times New Roman" w:cs="Times New Roman"/>
          <w:color w:val="002F3C"/>
        </w:rPr>
        <w:t>)</w:t>
      </w:r>
      <w:r w:rsidR="0029129B" w:rsidRPr="000F349A">
        <w:rPr>
          <w:rFonts w:ascii="Times New Roman" w:hAnsi="Times New Roman" w:cs="Times New Roman"/>
          <w:color w:val="002F3C"/>
        </w:rPr>
        <w:t>. Com as pol</w:t>
      </w:r>
      <w:r w:rsidR="007A514A" w:rsidRPr="000F349A">
        <w:rPr>
          <w:rFonts w:ascii="Times New Roman" w:hAnsi="Times New Roman" w:cs="Times New Roman"/>
          <w:color w:val="002F3C"/>
        </w:rPr>
        <w:t xml:space="preserve">íticas públicas de inclusão </w:t>
      </w:r>
      <w:r w:rsidR="005C6F1A" w:rsidRPr="000F349A">
        <w:rPr>
          <w:rFonts w:ascii="Times New Roman" w:hAnsi="Times New Roman" w:cs="Times New Roman"/>
          <w:color w:val="002F3C"/>
        </w:rPr>
        <w:t>escolar de</w:t>
      </w:r>
      <w:r w:rsidR="00072241" w:rsidRPr="000F349A">
        <w:rPr>
          <w:rFonts w:ascii="Times New Roman" w:hAnsi="Times New Roman" w:cs="Times New Roman"/>
          <w:color w:val="002F3C"/>
        </w:rPr>
        <w:t xml:space="preserve"> alunos público-alvo da educação especial no </w:t>
      </w:r>
      <w:r w:rsidR="00E03CB2" w:rsidRPr="000F349A">
        <w:rPr>
          <w:rFonts w:ascii="Times New Roman" w:hAnsi="Times New Roman" w:cs="Times New Roman"/>
          <w:color w:val="002F3C"/>
        </w:rPr>
        <w:t>Brasil as</w:t>
      </w:r>
      <w:r w:rsidR="00B36988" w:rsidRPr="000F349A">
        <w:rPr>
          <w:rFonts w:ascii="Times New Roman" w:hAnsi="Times New Roman" w:cs="Times New Roman"/>
          <w:color w:val="002F3C"/>
        </w:rPr>
        <w:t xml:space="preserve"> escolas passaram a receber </w:t>
      </w:r>
      <w:r w:rsidR="00C919FC" w:rsidRPr="000F349A">
        <w:rPr>
          <w:rFonts w:ascii="Times New Roman" w:hAnsi="Times New Roman" w:cs="Times New Roman"/>
          <w:color w:val="002F3C"/>
        </w:rPr>
        <w:t xml:space="preserve">muitos alunos que demandam </w:t>
      </w:r>
      <w:r w:rsidR="00A500FB" w:rsidRPr="000F349A">
        <w:rPr>
          <w:rFonts w:ascii="Times New Roman" w:hAnsi="Times New Roman" w:cs="Times New Roman"/>
          <w:color w:val="002F3C"/>
        </w:rPr>
        <w:t xml:space="preserve">recursos e serviços da Tecnologia </w:t>
      </w:r>
      <w:r w:rsidR="00FC22B5" w:rsidRPr="000F349A">
        <w:rPr>
          <w:rFonts w:ascii="Times New Roman" w:hAnsi="Times New Roman" w:cs="Times New Roman"/>
          <w:color w:val="002F3C"/>
        </w:rPr>
        <w:t>Assistiva nos</w:t>
      </w:r>
      <w:r w:rsidR="00CC53F5" w:rsidRPr="000F349A">
        <w:rPr>
          <w:rFonts w:ascii="Times New Roman" w:hAnsi="Times New Roman" w:cs="Times New Roman"/>
          <w:color w:val="002F3C"/>
        </w:rPr>
        <w:t xml:space="preserve"> seus fazeres escolares. </w:t>
      </w:r>
      <w:r w:rsidR="00C815CD" w:rsidRPr="000F349A">
        <w:rPr>
          <w:rFonts w:ascii="Times New Roman" w:hAnsi="Times New Roman" w:cs="Times New Roman"/>
          <w:color w:val="002F3C"/>
        </w:rPr>
        <w:t>De acordo Galvão F</w:t>
      </w:r>
      <w:r w:rsidR="007F5E55" w:rsidRPr="000F349A">
        <w:rPr>
          <w:rFonts w:ascii="Times New Roman" w:hAnsi="Times New Roman" w:cs="Times New Roman"/>
          <w:color w:val="002F3C"/>
        </w:rPr>
        <w:t>ilho</w:t>
      </w:r>
      <w:r w:rsidR="00811BDE" w:rsidRPr="000F349A">
        <w:rPr>
          <w:rFonts w:ascii="Times New Roman" w:hAnsi="Times New Roman" w:cs="Times New Roman"/>
          <w:color w:val="002F3C"/>
        </w:rPr>
        <w:t xml:space="preserve"> (2022)</w:t>
      </w:r>
      <w:r w:rsidR="007F5E55" w:rsidRPr="000F349A">
        <w:rPr>
          <w:rFonts w:ascii="Times New Roman" w:hAnsi="Times New Roman" w:cs="Times New Roman"/>
          <w:color w:val="002F3C"/>
        </w:rPr>
        <w:t xml:space="preserve">, </w:t>
      </w:r>
      <w:r w:rsidR="00435804" w:rsidRPr="000F349A">
        <w:rPr>
          <w:rFonts w:ascii="Times New Roman" w:hAnsi="Times New Roman" w:cs="Times New Roman"/>
          <w:color w:val="002F3C"/>
        </w:rPr>
        <w:t>esse movimento</w:t>
      </w:r>
      <w:r w:rsidR="00CC53F5" w:rsidRPr="000F349A">
        <w:rPr>
          <w:rFonts w:ascii="Times New Roman" w:hAnsi="Times New Roman" w:cs="Times New Roman"/>
          <w:color w:val="002F3C"/>
        </w:rPr>
        <w:t xml:space="preserve"> impôs a necessidade de processos formativos </w:t>
      </w:r>
      <w:r w:rsidR="005C6F1A" w:rsidRPr="000F349A">
        <w:rPr>
          <w:rFonts w:ascii="Times New Roman" w:hAnsi="Times New Roman" w:cs="Times New Roman"/>
          <w:color w:val="002F3C"/>
        </w:rPr>
        <w:t>na área</w:t>
      </w:r>
      <w:r w:rsidR="003117AB" w:rsidRPr="000F349A">
        <w:rPr>
          <w:rFonts w:ascii="Times New Roman" w:hAnsi="Times New Roman" w:cs="Times New Roman"/>
          <w:color w:val="002F3C"/>
        </w:rPr>
        <w:t xml:space="preserve"> da TA </w:t>
      </w:r>
      <w:r w:rsidR="00655D6C" w:rsidRPr="000F349A">
        <w:rPr>
          <w:rFonts w:ascii="Times New Roman" w:hAnsi="Times New Roman" w:cs="Times New Roman"/>
          <w:color w:val="002F3C"/>
        </w:rPr>
        <w:t>por todo nosso país</w:t>
      </w:r>
      <w:r w:rsidR="005C6F1A" w:rsidRPr="000F349A">
        <w:rPr>
          <w:rFonts w:ascii="Times New Roman" w:hAnsi="Times New Roman" w:cs="Times New Roman"/>
          <w:color w:val="002F3C"/>
        </w:rPr>
        <w:t xml:space="preserve">. </w:t>
      </w:r>
      <w:r w:rsidR="00E00255" w:rsidRPr="000F349A">
        <w:rPr>
          <w:rFonts w:ascii="Times New Roman" w:hAnsi="Times New Roman" w:cs="Times New Roman"/>
          <w:color w:val="002F3C"/>
        </w:rPr>
        <w:t>Bruce (2022) em sua tese de doutorado que objetivo</w:t>
      </w:r>
      <w:r w:rsidR="00655D6C" w:rsidRPr="000F349A">
        <w:rPr>
          <w:rFonts w:ascii="Times New Roman" w:hAnsi="Times New Roman" w:cs="Times New Roman"/>
          <w:color w:val="002F3C"/>
        </w:rPr>
        <w:t>u</w:t>
      </w:r>
      <w:r w:rsidR="00E00255" w:rsidRPr="000F349A">
        <w:rPr>
          <w:rFonts w:ascii="Times New Roman" w:hAnsi="Times New Roman" w:cs="Times New Roman"/>
          <w:color w:val="002F3C"/>
        </w:rPr>
        <w:t xml:space="preserve"> analisar como as políticas públicas na área da TA est</w:t>
      </w:r>
      <w:r w:rsidR="0004091D" w:rsidRPr="000F349A">
        <w:rPr>
          <w:rFonts w:ascii="Times New Roman" w:hAnsi="Times New Roman" w:cs="Times New Roman"/>
          <w:color w:val="002F3C"/>
        </w:rPr>
        <w:t xml:space="preserve">á sendo implementada nas escolas </w:t>
      </w:r>
      <w:r w:rsidR="00655D6C" w:rsidRPr="000F349A">
        <w:rPr>
          <w:rFonts w:ascii="Times New Roman" w:hAnsi="Times New Roman" w:cs="Times New Roman"/>
          <w:color w:val="002F3C"/>
        </w:rPr>
        <w:t xml:space="preserve">municipais </w:t>
      </w:r>
      <w:r w:rsidR="0004091D" w:rsidRPr="000F349A">
        <w:rPr>
          <w:rFonts w:ascii="Times New Roman" w:hAnsi="Times New Roman" w:cs="Times New Roman"/>
          <w:color w:val="002F3C"/>
        </w:rPr>
        <w:t>de Manaus</w:t>
      </w:r>
      <w:r w:rsidR="00222990" w:rsidRPr="000F349A">
        <w:rPr>
          <w:rFonts w:ascii="Times New Roman" w:hAnsi="Times New Roman" w:cs="Times New Roman"/>
          <w:color w:val="002F3C"/>
        </w:rPr>
        <w:t xml:space="preserve"> </w:t>
      </w:r>
      <w:r w:rsidR="00C95D27" w:rsidRPr="000F349A">
        <w:rPr>
          <w:rFonts w:ascii="Times New Roman" w:hAnsi="Times New Roman" w:cs="Times New Roman"/>
          <w:color w:val="002F3C"/>
        </w:rPr>
        <w:t>identificou a</w:t>
      </w:r>
      <w:r w:rsidR="005C6F1A" w:rsidRPr="000F349A">
        <w:rPr>
          <w:rFonts w:ascii="Times New Roman" w:hAnsi="Times New Roman" w:cs="Times New Roman"/>
          <w:color w:val="002F3C"/>
        </w:rPr>
        <w:t xml:space="preserve"> ausência de oferta de processos </w:t>
      </w:r>
      <w:r w:rsidR="005C6F1A" w:rsidRPr="000F349A">
        <w:rPr>
          <w:rFonts w:ascii="Times New Roman" w:hAnsi="Times New Roman" w:cs="Times New Roman"/>
          <w:color w:val="002F3C"/>
        </w:rPr>
        <w:lastRenderedPageBreak/>
        <w:t xml:space="preserve">formativos ou a </w:t>
      </w:r>
      <w:r w:rsidR="005863BC" w:rsidRPr="000F349A">
        <w:rPr>
          <w:rFonts w:ascii="Times New Roman" w:hAnsi="Times New Roman" w:cs="Times New Roman"/>
          <w:color w:val="002F3C"/>
        </w:rPr>
        <w:t xml:space="preserve">disponibilização </w:t>
      </w:r>
      <w:r w:rsidR="005C6F1A" w:rsidRPr="000F349A">
        <w:rPr>
          <w:rFonts w:ascii="Times New Roman" w:hAnsi="Times New Roman" w:cs="Times New Roman"/>
          <w:color w:val="002F3C"/>
        </w:rPr>
        <w:t>de pseudoformações, as quais não instrumentalizam os professores para a realização de seu trabalho educativo</w:t>
      </w:r>
      <w:r w:rsidR="00E045F7" w:rsidRPr="000F349A">
        <w:rPr>
          <w:rFonts w:ascii="Times New Roman" w:hAnsi="Times New Roman" w:cs="Times New Roman"/>
          <w:color w:val="002F3C"/>
        </w:rPr>
        <w:t xml:space="preserve"> tanto </w:t>
      </w:r>
      <w:r w:rsidR="00406E62" w:rsidRPr="000F349A">
        <w:rPr>
          <w:rFonts w:ascii="Times New Roman" w:hAnsi="Times New Roman" w:cs="Times New Roman"/>
          <w:color w:val="002F3C"/>
        </w:rPr>
        <w:t>n</w:t>
      </w:r>
      <w:r w:rsidR="00E045F7" w:rsidRPr="000F349A">
        <w:rPr>
          <w:rFonts w:ascii="Times New Roman" w:hAnsi="Times New Roman" w:cs="Times New Roman"/>
          <w:color w:val="002F3C"/>
        </w:rPr>
        <w:t>a</w:t>
      </w:r>
      <w:r w:rsidR="00406E62" w:rsidRPr="000F349A">
        <w:rPr>
          <w:rFonts w:ascii="Times New Roman" w:hAnsi="Times New Roman" w:cs="Times New Roman"/>
          <w:color w:val="002F3C"/>
        </w:rPr>
        <w:t>s</w:t>
      </w:r>
      <w:r w:rsidR="00E045F7" w:rsidRPr="000F349A">
        <w:rPr>
          <w:rFonts w:ascii="Times New Roman" w:hAnsi="Times New Roman" w:cs="Times New Roman"/>
          <w:color w:val="002F3C"/>
        </w:rPr>
        <w:t xml:space="preserve"> Salas de Recursos Multifuncionais</w:t>
      </w:r>
      <w:r w:rsidR="00754A66" w:rsidRPr="000F349A">
        <w:rPr>
          <w:rFonts w:ascii="Times New Roman" w:hAnsi="Times New Roman" w:cs="Times New Roman"/>
          <w:color w:val="002F3C"/>
        </w:rPr>
        <w:t xml:space="preserve"> </w:t>
      </w:r>
      <w:r w:rsidR="00EF7A33" w:rsidRPr="000F349A">
        <w:rPr>
          <w:rFonts w:ascii="Times New Roman" w:hAnsi="Times New Roman" w:cs="Times New Roman"/>
          <w:color w:val="002F3C"/>
        </w:rPr>
        <w:t>(</w:t>
      </w:r>
      <w:proofErr w:type="spellStart"/>
      <w:r w:rsidR="00EF7A33" w:rsidRPr="000F349A">
        <w:rPr>
          <w:rFonts w:ascii="Times New Roman" w:hAnsi="Times New Roman" w:cs="Times New Roman"/>
          <w:color w:val="002F3C"/>
        </w:rPr>
        <w:t>SRMs</w:t>
      </w:r>
      <w:proofErr w:type="spellEnd"/>
      <w:r w:rsidR="00EF7A33" w:rsidRPr="000F349A">
        <w:rPr>
          <w:rFonts w:ascii="Times New Roman" w:hAnsi="Times New Roman" w:cs="Times New Roman"/>
          <w:color w:val="002F3C"/>
        </w:rPr>
        <w:t xml:space="preserve">) </w:t>
      </w:r>
      <w:r w:rsidR="00754A66" w:rsidRPr="000F349A">
        <w:rPr>
          <w:rFonts w:ascii="Times New Roman" w:hAnsi="Times New Roman" w:cs="Times New Roman"/>
          <w:color w:val="002F3C"/>
        </w:rPr>
        <w:t xml:space="preserve">quanto </w:t>
      </w:r>
      <w:r w:rsidR="00406E62" w:rsidRPr="000F349A">
        <w:rPr>
          <w:rFonts w:ascii="Times New Roman" w:hAnsi="Times New Roman" w:cs="Times New Roman"/>
          <w:color w:val="002F3C"/>
        </w:rPr>
        <w:t>nas</w:t>
      </w:r>
      <w:r w:rsidR="00754A66" w:rsidRPr="000F349A">
        <w:rPr>
          <w:rFonts w:ascii="Times New Roman" w:hAnsi="Times New Roman" w:cs="Times New Roman"/>
          <w:color w:val="002F3C"/>
        </w:rPr>
        <w:t xml:space="preserve"> sala</w:t>
      </w:r>
      <w:r w:rsidR="00406E62" w:rsidRPr="000F349A">
        <w:rPr>
          <w:rFonts w:ascii="Times New Roman" w:hAnsi="Times New Roman" w:cs="Times New Roman"/>
          <w:color w:val="002F3C"/>
        </w:rPr>
        <w:t>s</w:t>
      </w:r>
      <w:r w:rsidR="00754A66" w:rsidRPr="000F349A">
        <w:rPr>
          <w:rFonts w:ascii="Times New Roman" w:hAnsi="Times New Roman" w:cs="Times New Roman"/>
          <w:color w:val="002F3C"/>
        </w:rPr>
        <w:t xml:space="preserve"> </w:t>
      </w:r>
      <w:r w:rsidR="00406E62" w:rsidRPr="000F349A">
        <w:rPr>
          <w:rFonts w:ascii="Times New Roman" w:hAnsi="Times New Roman" w:cs="Times New Roman"/>
          <w:color w:val="002F3C"/>
        </w:rPr>
        <w:t>regulares</w:t>
      </w:r>
      <w:r w:rsidR="00754A66" w:rsidRPr="000F349A">
        <w:rPr>
          <w:rFonts w:ascii="Times New Roman" w:hAnsi="Times New Roman" w:cs="Times New Roman"/>
          <w:color w:val="002F3C"/>
        </w:rPr>
        <w:t>.</w:t>
      </w:r>
      <w:r w:rsidR="005C6F1A" w:rsidRPr="000F349A">
        <w:rPr>
          <w:rFonts w:ascii="Times New Roman" w:hAnsi="Times New Roman" w:cs="Times New Roman"/>
          <w:color w:val="002F3C"/>
        </w:rPr>
        <w:t xml:space="preserve"> Os professores de </w:t>
      </w:r>
      <w:proofErr w:type="spellStart"/>
      <w:r w:rsidR="005C6F1A" w:rsidRPr="000F349A">
        <w:rPr>
          <w:rFonts w:ascii="Times New Roman" w:hAnsi="Times New Roman" w:cs="Times New Roman"/>
          <w:color w:val="002F3C"/>
        </w:rPr>
        <w:t>SRMs</w:t>
      </w:r>
      <w:proofErr w:type="spellEnd"/>
      <w:r w:rsidR="005C6F1A" w:rsidRPr="000F349A">
        <w:rPr>
          <w:rFonts w:ascii="Times New Roman" w:hAnsi="Times New Roman" w:cs="Times New Roman"/>
          <w:color w:val="002F3C"/>
        </w:rPr>
        <w:t xml:space="preserve"> relataram não receber formações suficientes e os professores de sala comum informaram que não recebem nenhum tipo de formação. As falas dos entrevistados indicam que a oferta de processos formativos também é um ponto de negligência da Secretaria Municipal </w:t>
      </w:r>
      <w:r w:rsidR="00D05F27" w:rsidRPr="000F349A">
        <w:rPr>
          <w:rFonts w:ascii="Times New Roman" w:hAnsi="Times New Roman" w:cs="Times New Roman"/>
          <w:color w:val="002F3C"/>
        </w:rPr>
        <w:t xml:space="preserve">de Educação </w:t>
      </w:r>
      <w:r w:rsidR="005C6F1A" w:rsidRPr="000F349A">
        <w:rPr>
          <w:rFonts w:ascii="Times New Roman" w:hAnsi="Times New Roman" w:cs="Times New Roman"/>
          <w:color w:val="002F3C"/>
        </w:rPr>
        <w:t>de Manaus em relação à implementação das políticas públicas de TA nas escolas municipais de Manaus.</w:t>
      </w:r>
      <w:r w:rsidR="00C95D27" w:rsidRPr="000F349A">
        <w:rPr>
          <w:rFonts w:ascii="Times New Roman" w:hAnsi="Times New Roman" w:cs="Times New Roman"/>
          <w:color w:val="002F3C"/>
        </w:rPr>
        <w:t xml:space="preserve"> Nesse pensamento</w:t>
      </w:r>
      <w:r w:rsidR="00C2229C" w:rsidRPr="000F349A">
        <w:rPr>
          <w:rFonts w:ascii="Times New Roman" w:hAnsi="Times New Roman" w:cs="Times New Roman"/>
          <w:color w:val="002F3C"/>
        </w:rPr>
        <w:t>,</w:t>
      </w:r>
      <w:r w:rsidR="00C95D27" w:rsidRPr="000F349A">
        <w:rPr>
          <w:rFonts w:ascii="Times New Roman" w:hAnsi="Times New Roman" w:cs="Times New Roman"/>
          <w:color w:val="002F3C"/>
        </w:rPr>
        <w:t xml:space="preserve"> gostaríamos de destacar a importância de alguns processos formativos </w:t>
      </w:r>
      <w:r w:rsidR="00931EE9" w:rsidRPr="000F349A">
        <w:rPr>
          <w:rFonts w:ascii="Times New Roman" w:hAnsi="Times New Roman" w:cs="Times New Roman"/>
          <w:color w:val="002F3C"/>
        </w:rPr>
        <w:t xml:space="preserve">para acadêmicos, professores e demais interessados em Manaus </w:t>
      </w:r>
      <w:r w:rsidR="001570E3" w:rsidRPr="000F349A">
        <w:rPr>
          <w:rFonts w:ascii="Times New Roman" w:hAnsi="Times New Roman" w:cs="Times New Roman"/>
          <w:color w:val="002F3C"/>
        </w:rPr>
        <w:t xml:space="preserve">e região metropolitana sobre Construção de recursos de TA </w:t>
      </w:r>
      <w:r w:rsidR="00BF45FF" w:rsidRPr="000F349A">
        <w:rPr>
          <w:rFonts w:ascii="Times New Roman" w:hAnsi="Times New Roman" w:cs="Times New Roman"/>
          <w:color w:val="002F3C"/>
        </w:rPr>
        <w:t>para os alunos com essa demanda no contexto escolar. Destaco aqui as palestras e minicursos oferecidos pelo Núcleo de Estudos e Pesquisas em Psicopedago</w:t>
      </w:r>
      <w:r w:rsidR="00530B5E" w:rsidRPr="000F349A">
        <w:rPr>
          <w:rFonts w:ascii="Times New Roman" w:hAnsi="Times New Roman" w:cs="Times New Roman"/>
          <w:color w:val="002F3C"/>
        </w:rPr>
        <w:t>gia Diferencial (NEPPD) da Universidade Federal do Amazonas</w:t>
      </w:r>
      <w:r w:rsidR="00694B15" w:rsidRPr="000F349A">
        <w:rPr>
          <w:rFonts w:ascii="Times New Roman" w:hAnsi="Times New Roman" w:cs="Times New Roman"/>
          <w:color w:val="002F3C"/>
        </w:rPr>
        <w:t>, o Curso de Formação Arumã</w:t>
      </w:r>
      <w:r w:rsidR="00500E9A" w:rsidRPr="000F349A">
        <w:rPr>
          <w:rFonts w:ascii="Times New Roman" w:hAnsi="Times New Roman" w:cs="Times New Roman"/>
          <w:color w:val="002F3C"/>
        </w:rPr>
        <w:t xml:space="preserve"> do Instituto Federal do Amazonas</w:t>
      </w:r>
      <w:r w:rsidR="00F54BC3" w:rsidRPr="000F349A">
        <w:rPr>
          <w:rFonts w:ascii="Times New Roman" w:hAnsi="Times New Roman" w:cs="Times New Roman"/>
          <w:color w:val="002F3C"/>
        </w:rPr>
        <w:t xml:space="preserve"> (IFAM)</w:t>
      </w:r>
      <w:r w:rsidR="00694B15" w:rsidRPr="000F349A">
        <w:rPr>
          <w:rFonts w:ascii="Times New Roman" w:hAnsi="Times New Roman" w:cs="Times New Roman"/>
          <w:color w:val="002F3C"/>
        </w:rPr>
        <w:t xml:space="preserve">, o qual é oferecido para professores em serviço na educação básica e a </w:t>
      </w:r>
      <w:r w:rsidR="00022F09" w:rsidRPr="000F349A">
        <w:rPr>
          <w:rFonts w:ascii="Times New Roman" w:hAnsi="Times New Roman" w:cs="Times New Roman"/>
          <w:color w:val="002F3C"/>
        </w:rPr>
        <w:t xml:space="preserve">Curso de Especialização em </w:t>
      </w:r>
      <w:r w:rsidR="00D90A95" w:rsidRPr="000F349A">
        <w:rPr>
          <w:rFonts w:ascii="Times New Roman" w:hAnsi="Times New Roman" w:cs="Times New Roman"/>
          <w:color w:val="002F3C"/>
        </w:rPr>
        <w:t>E</w:t>
      </w:r>
      <w:r w:rsidR="00022F09" w:rsidRPr="000F349A">
        <w:rPr>
          <w:rFonts w:ascii="Times New Roman" w:hAnsi="Times New Roman" w:cs="Times New Roman"/>
          <w:color w:val="002F3C"/>
        </w:rPr>
        <w:t xml:space="preserve">ducação </w:t>
      </w:r>
      <w:r w:rsidR="00D90A95" w:rsidRPr="000F349A">
        <w:rPr>
          <w:rFonts w:ascii="Times New Roman" w:hAnsi="Times New Roman" w:cs="Times New Roman"/>
          <w:color w:val="002F3C"/>
        </w:rPr>
        <w:t>E</w:t>
      </w:r>
      <w:r w:rsidR="00022F09" w:rsidRPr="000F349A">
        <w:rPr>
          <w:rFonts w:ascii="Times New Roman" w:hAnsi="Times New Roman" w:cs="Times New Roman"/>
          <w:color w:val="002F3C"/>
        </w:rPr>
        <w:t xml:space="preserve">special </w:t>
      </w:r>
      <w:r w:rsidR="00D90A95" w:rsidRPr="000F349A">
        <w:rPr>
          <w:rFonts w:ascii="Times New Roman" w:hAnsi="Times New Roman" w:cs="Times New Roman"/>
          <w:color w:val="002F3C"/>
        </w:rPr>
        <w:t>I</w:t>
      </w:r>
      <w:r w:rsidR="00022F09" w:rsidRPr="000F349A">
        <w:rPr>
          <w:rFonts w:ascii="Times New Roman" w:hAnsi="Times New Roman" w:cs="Times New Roman"/>
          <w:color w:val="002F3C"/>
        </w:rPr>
        <w:t>nclusiva em contextos interculturais</w:t>
      </w:r>
      <w:r w:rsidR="00D90A95" w:rsidRPr="000F349A">
        <w:rPr>
          <w:rFonts w:ascii="Times New Roman" w:hAnsi="Times New Roman" w:cs="Times New Roman"/>
          <w:color w:val="002F3C"/>
        </w:rPr>
        <w:t xml:space="preserve"> oferecido pela Universidade do Estado do Amazonas</w:t>
      </w:r>
      <w:r w:rsidR="00D05F27" w:rsidRPr="000F349A">
        <w:rPr>
          <w:rFonts w:ascii="Times New Roman" w:hAnsi="Times New Roman" w:cs="Times New Roman"/>
          <w:color w:val="002F3C"/>
        </w:rPr>
        <w:t xml:space="preserve"> em parceria com a Secretaria de Educação Municipal de Manau</w:t>
      </w:r>
      <w:r w:rsidR="00F54BC3" w:rsidRPr="000F349A">
        <w:rPr>
          <w:rFonts w:ascii="Times New Roman" w:hAnsi="Times New Roman" w:cs="Times New Roman"/>
          <w:color w:val="002F3C"/>
        </w:rPr>
        <w:t>s</w:t>
      </w:r>
      <w:r w:rsidR="00C62A1E" w:rsidRPr="000F349A">
        <w:rPr>
          <w:rFonts w:ascii="Times New Roman" w:hAnsi="Times New Roman" w:cs="Times New Roman"/>
          <w:color w:val="002F3C"/>
        </w:rPr>
        <w:t>, o qual é oferecido a oitos escolas municipais.</w:t>
      </w:r>
      <w:r w:rsidR="00394CFC" w:rsidRPr="000F349A">
        <w:rPr>
          <w:rFonts w:ascii="Times New Roman" w:hAnsi="Times New Roman" w:cs="Times New Roman"/>
          <w:color w:val="002F3C"/>
        </w:rPr>
        <w:t xml:space="preserve"> </w:t>
      </w:r>
      <w:r w:rsidR="006C1D1E" w:rsidRPr="000F349A">
        <w:rPr>
          <w:rFonts w:ascii="Times New Roman" w:hAnsi="Times New Roman" w:cs="Times New Roman"/>
          <w:color w:val="002F3C"/>
        </w:rPr>
        <w:t>Todos os três cursos têm</w:t>
      </w:r>
      <w:r w:rsidR="00512F7A" w:rsidRPr="000F349A">
        <w:rPr>
          <w:rFonts w:ascii="Times New Roman" w:hAnsi="Times New Roman" w:cs="Times New Roman"/>
          <w:color w:val="002F3C"/>
        </w:rPr>
        <w:t xml:space="preserve"> um foco </w:t>
      </w:r>
      <w:r w:rsidR="00027375" w:rsidRPr="000F349A">
        <w:rPr>
          <w:rFonts w:ascii="Times New Roman" w:hAnsi="Times New Roman" w:cs="Times New Roman"/>
          <w:color w:val="002F3C"/>
        </w:rPr>
        <w:t>na reflexão teórico-</w:t>
      </w:r>
      <w:r w:rsidR="006C1D1E" w:rsidRPr="000F349A">
        <w:rPr>
          <w:rFonts w:ascii="Times New Roman" w:hAnsi="Times New Roman" w:cs="Times New Roman"/>
          <w:color w:val="002F3C"/>
        </w:rPr>
        <w:t>político</w:t>
      </w:r>
      <w:r w:rsidR="00CA7FC3" w:rsidRPr="000F349A">
        <w:rPr>
          <w:rFonts w:ascii="Times New Roman" w:hAnsi="Times New Roman" w:cs="Times New Roman"/>
          <w:color w:val="002F3C"/>
        </w:rPr>
        <w:t>-</w:t>
      </w:r>
      <w:r w:rsidR="00B127CE" w:rsidRPr="000F349A">
        <w:rPr>
          <w:rFonts w:ascii="Times New Roman" w:hAnsi="Times New Roman" w:cs="Times New Roman"/>
          <w:color w:val="002F3C"/>
        </w:rPr>
        <w:t>conceitual</w:t>
      </w:r>
      <w:r w:rsidR="00CA7FC3" w:rsidRPr="000F349A">
        <w:rPr>
          <w:rFonts w:ascii="Times New Roman" w:hAnsi="Times New Roman" w:cs="Times New Roman"/>
          <w:color w:val="002F3C"/>
        </w:rPr>
        <w:t xml:space="preserve"> </w:t>
      </w:r>
      <w:r w:rsidR="00B80F7D" w:rsidRPr="000F349A">
        <w:rPr>
          <w:rFonts w:ascii="Times New Roman" w:hAnsi="Times New Roman" w:cs="Times New Roman"/>
          <w:color w:val="002F3C"/>
        </w:rPr>
        <w:t xml:space="preserve">na </w:t>
      </w:r>
      <w:r w:rsidR="00CA7FC3" w:rsidRPr="000F349A">
        <w:rPr>
          <w:rFonts w:ascii="Times New Roman" w:hAnsi="Times New Roman" w:cs="Times New Roman"/>
          <w:color w:val="002F3C"/>
        </w:rPr>
        <w:t xml:space="preserve">da área da Tecnologia Assistiva culminando sempre na construção de recursos </w:t>
      </w:r>
      <w:r w:rsidR="00A968B5" w:rsidRPr="000F349A">
        <w:rPr>
          <w:rFonts w:ascii="Times New Roman" w:hAnsi="Times New Roman" w:cs="Times New Roman"/>
          <w:color w:val="002F3C"/>
        </w:rPr>
        <w:t>de Tecnologia Assistiva ou estratégias pedagógicas diferenciadas, as quais respondem às demandas</w:t>
      </w:r>
      <w:r w:rsidR="001D77D4" w:rsidRPr="000F349A">
        <w:rPr>
          <w:rFonts w:ascii="Times New Roman" w:hAnsi="Times New Roman" w:cs="Times New Roman"/>
          <w:color w:val="002F3C"/>
        </w:rPr>
        <w:t xml:space="preserve"> reais de alunos público-alvo da educação especial </w:t>
      </w:r>
      <w:r w:rsidR="00DA48AA" w:rsidRPr="000F349A">
        <w:rPr>
          <w:rFonts w:ascii="Times New Roman" w:hAnsi="Times New Roman" w:cs="Times New Roman"/>
          <w:color w:val="002F3C"/>
        </w:rPr>
        <w:t xml:space="preserve">na perspectiva </w:t>
      </w:r>
      <w:r w:rsidR="001D77D4" w:rsidRPr="000F349A">
        <w:rPr>
          <w:rFonts w:ascii="Times New Roman" w:hAnsi="Times New Roman" w:cs="Times New Roman"/>
          <w:color w:val="002F3C"/>
        </w:rPr>
        <w:t>matriculados</w:t>
      </w:r>
      <w:r w:rsidR="00DA48AA" w:rsidRPr="000F349A">
        <w:rPr>
          <w:rFonts w:ascii="Times New Roman" w:hAnsi="Times New Roman" w:cs="Times New Roman"/>
          <w:color w:val="002F3C"/>
        </w:rPr>
        <w:t xml:space="preserve"> em escolas regulares</w:t>
      </w:r>
      <w:r w:rsidR="009B60DD" w:rsidRPr="000F349A">
        <w:rPr>
          <w:rFonts w:ascii="Times New Roman" w:hAnsi="Times New Roman" w:cs="Times New Roman"/>
          <w:color w:val="002F3C"/>
        </w:rPr>
        <w:t xml:space="preserve"> no Amazonas</w:t>
      </w:r>
      <w:r w:rsidR="00DA48AA" w:rsidRPr="000F349A">
        <w:rPr>
          <w:rFonts w:ascii="Times New Roman" w:hAnsi="Times New Roman" w:cs="Times New Roman"/>
          <w:color w:val="002F3C"/>
        </w:rPr>
        <w:t>.</w:t>
      </w:r>
      <w:r w:rsidR="001D77D4" w:rsidRPr="000F349A">
        <w:rPr>
          <w:rFonts w:ascii="Times New Roman" w:hAnsi="Times New Roman" w:cs="Times New Roman"/>
          <w:color w:val="002F3C"/>
        </w:rPr>
        <w:t xml:space="preserve"> </w:t>
      </w:r>
      <w:r w:rsidR="00C3197E" w:rsidRPr="000F349A">
        <w:rPr>
          <w:rFonts w:ascii="Times New Roman" w:hAnsi="Times New Roman" w:cs="Times New Roman"/>
          <w:color w:val="002F3C"/>
        </w:rPr>
        <w:t>No contexto desses processos formativos sã</w:t>
      </w:r>
      <w:r w:rsidR="00BC07BE" w:rsidRPr="000F349A">
        <w:rPr>
          <w:rFonts w:ascii="Times New Roman" w:hAnsi="Times New Roman" w:cs="Times New Roman"/>
          <w:color w:val="002F3C"/>
        </w:rPr>
        <w:t xml:space="preserve">o construídos </w:t>
      </w:r>
      <w:r w:rsidR="00D710A7" w:rsidRPr="000F349A">
        <w:rPr>
          <w:rFonts w:ascii="Times New Roman" w:hAnsi="Times New Roman" w:cs="Times New Roman"/>
          <w:color w:val="002F3C"/>
        </w:rPr>
        <w:t>recursos pedagógicos</w:t>
      </w:r>
      <w:r w:rsidR="00BC07BE" w:rsidRPr="000F349A">
        <w:rPr>
          <w:rFonts w:ascii="Times New Roman" w:hAnsi="Times New Roman" w:cs="Times New Roman"/>
          <w:color w:val="002F3C"/>
        </w:rPr>
        <w:t xml:space="preserve"> adaptados para alunos com deficiência física com dificuldade de preensão,</w:t>
      </w:r>
      <w:r w:rsidR="00C54C2B" w:rsidRPr="000F349A">
        <w:rPr>
          <w:rFonts w:ascii="Times New Roman" w:hAnsi="Times New Roman" w:cs="Times New Roman"/>
          <w:color w:val="002F3C"/>
        </w:rPr>
        <w:t xml:space="preserve"> recurso de TA para alunos com deficiência auditiva</w:t>
      </w:r>
      <w:r w:rsidR="001B2A49" w:rsidRPr="000F349A">
        <w:rPr>
          <w:rFonts w:ascii="Times New Roman" w:hAnsi="Times New Roman" w:cs="Times New Roman"/>
          <w:color w:val="002F3C"/>
        </w:rPr>
        <w:t xml:space="preserve"> usuário da Língua Brasileira de Sinais (LIBRAS), recursos de TA para alunos com deficiência visual</w:t>
      </w:r>
      <w:r w:rsidR="00C50645" w:rsidRPr="000F349A">
        <w:rPr>
          <w:rFonts w:ascii="Times New Roman" w:hAnsi="Times New Roman" w:cs="Times New Roman"/>
          <w:color w:val="002F3C"/>
        </w:rPr>
        <w:t xml:space="preserve"> assim como vári</w:t>
      </w:r>
      <w:r w:rsidR="00B87F28" w:rsidRPr="000F349A">
        <w:rPr>
          <w:rFonts w:ascii="Times New Roman" w:hAnsi="Times New Roman" w:cs="Times New Roman"/>
          <w:color w:val="002F3C"/>
        </w:rPr>
        <w:t>a</w:t>
      </w:r>
      <w:r w:rsidR="00C50645" w:rsidRPr="000F349A">
        <w:rPr>
          <w:rFonts w:ascii="Times New Roman" w:hAnsi="Times New Roman" w:cs="Times New Roman"/>
          <w:color w:val="002F3C"/>
        </w:rPr>
        <w:t>s tecnologias educacionais diferenciadas</w:t>
      </w:r>
      <w:r w:rsidR="00B87F28" w:rsidRPr="000F349A">
        <w:rPr>
          <w:rFonts w:ascii="Times New Roman" w:hAnsi="Times New Roman" w:cs="Times New Roman"/>
          <w:color w:val="002F3C"/>
        </w:rPr>
        <w:t xml:space="preserve"> para o processo de escolarização de alunos com Transto</w:t>
      </w:r>
      <w:r w:rsidR="00D710A7" w:rsidRPr="000F349A">
        <w:rPr>
          <w:rFonts w:ascii="Times New Roman" w:hAnsi="Times New Roman" w:cs="Times New Roman"/>
          <w:color w:val="002F3C"/>
        </w:rPr>
        <w:t>r</w:t>
      </w:r>
      <w:r w:rsidR="00B87F28" w:rsidRPr="000F349A">
        <w:rPr>
          <w:rFonts w:ascii="Times New Roman" w:hAnsi="Times New Roman" w:cs="Times New Roman"/>
          <w:color w:val="002F3C"/>
        </w:rPr>
        <w:t>no</w:t>
      </w:r>
      <w:r w:rsidR="00D710A7" w:rsidRPr="000F349A">
        <w:rPr>
          <w:rFonts w:ascii="Times New Roman" w:hAnsi="Times New Roman" w:cs="Times New Roman"/>
          <w:color w:val="002F3C"/>
        </w:rPr>
        <w:t xml:space="preserve"> do Espectro Autista. </w:t>
      </w:r>
      <w:r w:rsidR="00394CFC" w:rsidRPr="000F349A">
        <w:rPr>
          <w:rFonts w:ascii="Times New Roman" w:hAnsi="Times New Roman" w:cs="Times New Roman"/>
          <w:color w:val="002F3C"/>
        </w:rPr>
        <w:t xml:space="preserve">A disponibilização desses processos formativos, embora </w:t>
      </w:r>
      <w:r w:rsidR="00C03FB3" w:rsidRPr="000F349A">
        <w:rPr>
          <w:rFonts w:ascii="Times New Roman" w:hAnsi="Times New Roman" w:cs="Times New Roman"/>
          <w:color w:val="002F3C"/>
        </w:rPr>
        <w:t>insuficientes</w:t>
      </w:r>
      <w:r w:rsidR="00394CFC" w:rsidRPr="000F349A">
        <w:rPr>
          <w:rFonts w:ascii="Times New Roman" w:hAnsi="Times New Roman" w:cs="Times New Roman"/>
          <w:color w:val="002F3C"/>
        </w:rPr>
        <w:t xml:space="preserve"> t</w:t>
      </w:r>
      <w:r w:rsidR="006C1D1E" w:rsidRPr="000F349A">
        <w:rPr>
          <w:rFonts w:ascii="Times New Roman" w:hAnsi="Times New Roman" w:cs="Times New Roman"/>
          <w:color w:val="002F3C"/>
        </w:rPr>
        <w:t>ê</w:t>
      </w:r>
      <w:r w:rsidR="00394CFC" w:rsidRPr="000F349A">
        <w:rPr>
          <w:rFonts w:ascii="Times New Roman" w:hAnsi="Times New Roman" w:cs="Times New Roman"/>
          <w:color w:val="002F3C"/>
        </w:rPr>
        <w:t xml:space="preserve">m levado a discussão </w:t>
      </w:r>
      <w:r w:rsidR="00D57093" w:rsidRPr="000F349A">
        <w:rPr>
          <w:rFonts w:ascii="Times New Roman" w:hAnsi="Times New Roman" w:cs="Times New Roman"/>
          <w:color w:val="002F3C"/>
        </w:rPr>
        <w:t xml:space="preserve">sobre a </w:t>
      </w:r>
      <w:r w:rsidR="00394CFC" w:rsidRPr="000F349A">
        <w:rPr>
          <w:rFonts w:ascii="Times New Roman" w:hAnsi="Times New Roman" w:cs="Times New Roman"/>
          <w:color w:val="002F3C"/>
        </w:rPr>
        <w:t>importância da</w:t>
      </w:r>
      <w:r w:rsidR="00C03FB3" w:rsidRPr="000F349A">
        <w:rPr>
          <w:rFonts w:ascii="Times New Roman" w:hAnsi="Times New Roman" w:cs="Times New Roman"/>
          <w:color w:val="002F3C"/>
        </w:rPr>
        <w:t xml:space="preserve"> disponibilização da</w:t>
      </w:r>
      <w:r w:rsidR="00394CFC" w:rsidRPr="000F349A">
        <w:rPr>
          <w:rFonts w:ascii="Times New Roman" w:hAnsi="Times New Roman" w:cs="Times New Roman"/>
          <w:color w:val="002F3C"/>
        </w:rPr>
        <w:t xml:space="preserve"> TA</w:t>
      </w:r>
      <w:r w:rsidR="00C03FB3" w:rsidRPr="000F349A">
        <w:rPr>
          <w:rFonts w:ascii="Times New Roman" w:hAnsi="Times New Roman" w:cs="Times New Roman"/>
          <w:color w:val="002F3C"/>
        </w:rPr>
        <w:t xml:space="preserve"> para os que dela necessitam </w:t>
      </w:r>
      <w:r w:rsidR="00C9506D" w:rsidRPr="000F349A">
        <w:rPr>
          <w:rFonts w:ascii="Times New Roman" w:hAnsi="Times New Roman" w:cs="Times New Roman"/>
          <w:color w:val="002F3C"/>
        </w:rPr>
        <w:t>e gerado diversos recursos</w:t>
      </w:r>
      <w:r w:rsidR="00AE59CD" w:rsidRPr="000F349A">
        <w:rPr>
          <w:rFonts w:ascii="Times New Roman" w:hAnsi="Times New Roman" w:cs="Times New Roman"/>
          <w:color w:val="002F3C"/>
        </w:rPr>
        <w:t xml:space="preserve">, construídos pelos cursistas, os quais estão sendo catalogados para </w:t>
      </w:r>
      <w:r w:rsidR="00AA645F" w:rsidRPr="000F349A">
        <w:rPr>
          <w:rFonts w:ascii="Times New Roman" w:hAnsi="Times New Roman" w:cs="Times New Roman"/>
          <w:color w:val="002F3C"/>
        </w:rPr>
        <w:t>futura publicação.</w:t>
      </w:r>
    </w:p>
    <w:p w14:paraId="0F1CFC17" w14:textId="7DE26B67" w:rsidR="00022F09" w:rsidRPr="000F349A" w:rsidRDefault="000F349A" w:rsidP="00674AB7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Palavras-chave: Processos Formativos; Tecnologia Assistiva;</w:t>
      </w:r>
      <w:r w:rsidR="00653677">
        <w:rPr>
          <w:rFonts w:ascii="Times New Roman" w:hAnsi="Times New Roman" w:cs="Times New Roman"/>
          <w:color w:val="002F3C"/>
        </w:rPr>
        <w:t xml:space="preserve"> </w:t>
      </w:r>
      <w:r w:rsidR="00AA6DF7">
        <w:rPr>
          <w:rFonts w:ascii="Times New Roman" w:hAnsi="Times New Roman" w:cs="Times New Roman"/>
          <w:color w:val="002F3C"/>
        </w:rPr>
        <w:t>Estado do Amazonas</w:t>
      </w:r>
      <w:r w:rsidR="00F4670C">
        <w:rPr>
          <w:rFonts w:ascii="Times New Roman" w:hAnsi="Times New Roman" w:cs="Times New Roman"/>
          <w:color w:val="002F3C"/>
        </w:rPr>
        <w:t>.</w:t>
      </w:r>
    </w:p>
    <w:p w14:paraId="7AA57DE5" w14:textId="42513F58" w:rsidR="006C7D3D" w:rsidRPr="000F349A" w:rsidRDefault="006C7D3D" w:rsidP="00674AB7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1104A5AA" w14:textId="65FFBEF1" w:rsidR="00750E70" w:rsidRPr="000F349A" w:rsidRDefault="00750E70" w:rsidP="008503B7">
      <w:pPr>
        <w:spacing w:line="360" w:lineRule="auto"/>
        <w:ind w:firstLine="709"/>
        <w:jc w:val="both"/>
        <w:rPr>
          <w:rFonts w:ascii="Times New Roman" w:hAnsi="Times New Roman" w:cs="Times New Roman"/>
          <w:color w:val="002F3C"/>
        </w:rPr>
      </w:pPr>
    </w:p>
    <w:sectPr w:rsidR="00750E70" w:rsidRPr="000F349A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EB9B" w14:textId="77777777" w:rsidR="005A3455" w:rsidRDefault="005A3455" w:rsidP="00D61F18">
      <w:pPr>
        <w:spacing w:after="0" w:line="240" w:lineRule="auto"/>
      </w:pPr>
      <w:r>
        <w:separator/>
      </w:r>
    </w:p>
  </w:endnote>
  <w:endnote w:type="continuationSeparator" w:id="0">
    <w:p w14:paraId="3D20231B" w14:textId="77777777" w:rsidR="005A3455" w:rsidRDefault="005A345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1FE9" w14:textId="77777777" w:rsidR="005A3455" w:rsidRDefault="005A3455" w:rsidP="00D61F18">
      <w:pPr>
        <w:spacing w:after="0" w:line="240" w:lineRule="auto"/>
      </w:pPr>
      <w:r>
        <w:separator/>
      </w:r>
    </w:p>
  </w:footnote>
  <w:footnote w:type="continuationSeparator" w:id="0">
    <w:p w14:paraId="10AB504E" w14:textId="77777777" w:rsidR="005A3455" w:rsidRDefault="005A345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0E83"/>
    <w:rsid w:val="00022F09"/>
    <w:rsid w:val="00027375"/>
    <w:rsid w:val="0004091D"/>
    <w:rsid w:val="00057ED8"/>
    <w:rsid w:val="00072241"/>
    <w:rsid w:val="000733FA"/>
    <w:rsid w:val="00095A79"/>
    <w:rsid w:val="000A3915"/>
    <w:rsid w:val="000A3F6A"/>
    <w:rsid w:val="000A75BC"/>
    <w:rsid w:val="000D1286"/>
    <w:rsid w:val="000F349A"/>
    <w:rsid w:val="00120498"/>
    <w:rsid w:val="001346D1"/>
    <w:rsid w:val="001570E3"/>
    <w:rsid w:val="00170011"/>
    <w:rsid w:val="001750B6"/>
    <w:rsid w:val="00177AE0"/>
    <w:rsid w:val="001B2A49"/>
    <w:rsid w:val="001B6ECA"/>
    <w:rsid w:val="001C0D4A"/>
    <w:rsid w:val="001D77D4"/>
    <w:rsid w:val="001E2E97"/>
    <w:rsid w:val="001F519D"/>
    <w:rsid w:val="00221A0B"/>
    <w:rsid w:val="00222990"/>
    <w:rsid w:val="002357F6"/>
    <w:rsid w:val="002556CE"/>
    <w:rsid w:val="0029129B"/>
    <w:rsid w:val="002914F8"/>
    <w:rsid w:val="002B3076"/>
    <w:rsid w:val="002F3609"/>
    <w:rsid w:val="003117AB"/>
    <w:rsid w:val="003268FA"/>
    <w:rsid w:val="003478E9"/>
    <w:rsid w:val="00394CFC"/>
    <w:rsid w:val="003A4221"/>
    <w:rsid w:val="003F0713"/>
    <w:rsid w:val="00406E62"/>
    <w:rsid w:val="00435804"/>
    <w:rsid w:val="00450EA5"/>
    <w:rsid w:val="00483CA9"/>
    <w:rsid w:val="00491D2F"/>
    <w:rsid w:val="004A45FD"/>
    <w:rsid w:val="004B1D01"/>
    <w:rsid w:val="004B5E96"/>
    <w:rsid w:val="004B646F"/>
    <w:rsid w:val="004C2039"/>
    <w:rsid w:val="004C5576"/>
    <w:rsid w:val="004D1E65"/>
    <w:rsid w:val="004D6E26"/>
    <w:rsid w:val="004E6E43"/>
    <w:rsid w:val="00500E9A"/>
    <w:rsid w:val="00512F7A"/>
    <w:rsid w:val="00520890"/>
    <w:rsid w:val="005239FA"/>
    <w:rsid w:val="00530B5E"/>
    <w:rsid w:val="00583DAD"/>
    <w:rsid w:val="005863BC"/>
    <w:rsid w:val="005A0620"/>
    <w:rsid w:val="005A3455"/>
    <w:rsid w:val="005C6F1A"/>
    <w:rsid w:val="006126A9"/>
    <w:rsid w:val="0063142D"/>
    <w:rsid w:val="00641098"/>
    <w:rsid w:val="00642304"/>
    <w:rsid w:val="00653677"/>
    <w:rsid w:val="00655D6C"/>
    <w:rsid w:val="00671305"/>
    <w:rsid w:val="00672A8F"/>
    <w:rsid w:val="00674210"/>
    <w:rsid w:val="00674AB7"/>
    <w:rsid w:val="00685115"/>
    <w:rsid w:val="00694B15"/>
    <w:rsid w:val="006C1D1E"/>
    <w:rsid w:val="006C7D3D"/>
    <w:rsid w:val="006D62CE"/>
    <w:rsid w:val="006E4C52"/>
    <w:rsid w:val="0070208B"/>
    <w:rsid w:val="0071548A"/>
    <w:rsid w:val="007202E4"/>
    <w:rsid w:val="00734F8B"/>
    <w:rsid w:val="00750E70"/>
    <w:rsid w:val="00754A66"/>
    <w:rsid w:val="00761088"/>
    <w:rsid w:val="007838DA"/>
    <w:rsid w:val="007A4D70"/>
    <w:rsid w:val="007A4F1E"/>
    <w:rsid w:val="007A514A"/>
    <w:rsid w:val="007B29E8"/>
    <w:rsid w:val="007D0091"/>
    <w:rsid w:val="007F0F23"/>
    <w:rsid w:val="007F5E55"/>
    <w:rsid w:val="008068AB"/>
    <w:rsid w:val="00811BDE"/>
    <w:rsid w:val="00815136"/>
    <w:rsid w:val="008178F5"/>
    <w:rsid w:val="00822323"/>
    <w:rsid w:val="008503B7"/>
    <w:rsid w:val="00876511"/>
    <w:rsid w:val="008779D5"/>
    <w:rsid w:val="008C2449"/>
    <w:rsid w:val="00913B6E"/>
    <w:rsid w:val="00931EE9"/>
    <w:rsid w:val="009363CF"/>
    <w:rsid w:val="00964F52"/>
    <w:rsid w:val="00990F61"/>
    <w:rsid w:val="009B60DD"/>
    <w:rsid w:val="009E63B2"/>
    <w:rsid w:val="009F1B04"/>
    <w:rsid w:val="009F2F7E"/>
    <w:rsid w:val="00A01B7C"/>
    <w:rsid w:val="00A309F3"/>
    <w:rsid w:val="00A500FB"/>
    <w:rsid w:val="00A600F7"/>
    <w:rsid w:val="00A668AF"/>
    <w:rsid w:val="00A8409B"/>
    <w:rsid w:val="00A968B5"/>
    <w:rsid w:val="00AA645F"/>
    <w:rsid w:val="00AA6DF7"/>
    <w:rsid w:val="00AB4C82"/>
    <w:rsid w:val="00AE59CD"/>
    <w:rsid w:val="00B03180"/>
    <w:rsid w:val="00B127CE"/>
    <w:rsid w:val="00B36988"/>
    <w:rsid w:val="00B42047"/>
    <w:rsid w:val="00B4231E"/>
    <w:rsid w:val="00B433FA"/>
    <w:rsid w:val="00B7405F"/>
    <w:rsid w:val="00B8053E"/>
    <w:rsid w:val="00B80F7D"/>
    <w:rsid w:val="00B83CB5"/>
    <w:rsid w:val="00B87F28"/>
    <w:rsid w:val="00B92810"/>
    <w:rsid w:val="00BB2948"/>
    <w:rsid w:val="00BC07BE"/>
    <w:rsid w:val="00BF45FF"/>
    <w:rsid w:val="00C03FB3"/>
    <w:rsid w:val="00C1690B"/>
    <w:rsid w:val="00C2229C"/>
    <w:rsid w:val="00C3197E"/>
    <w:rsid w:val="00C50645"/>
    <w:rsid w:val="00C54C2B"/>
    <w:rsid w:val="00C62A1E"/>
    <w:rsid w:val="00C815CD"/>
    <w:rsid w:val="00C82AF9"/>
    <w:rsid w:val="00C91957"/>
    <w:rsid w:val="00C919FC"/>
    <w:rsid w:val="00C9506D"/>
    <w:rsid w:val="00C95D27"/>
    <w:rsid w:val="00CA7FC3"/>
    <w:rsid w:val="00CC53F5"/>
    <w:rsid w:val="00D00C12"/>
    <w:rsid w:val="00D05F27"/>
    <w:rsid w:val="00D10917"/>
    <w:rsid w:val="00D536D8"/>
    <w:rsid w:val="00D57093"/>
    <w:rsid w:val="00D61F18"/>
    <w:rsid w:val="00D710A7"/>
    <w:rsid w:val="00D90A95"/>
    <w:rsid w:val="00DA3D25"/>
    <w:rsid w:val="00DA48AA"/>
    <w:rsid w:val="00DC2A17"/>
    <w:rsid w:val="00DE5B51"/>
    <w:rsid w:val="00E00255"/>
    <w:rsid w:val="00E03CB2"/>
    <w:rsid w:val="00E045F7"/>
    <w:rsid w:val="00E10E68"/>
    <w:rsid w:val="00E4599F"/>
    <w:rsid w:val="00E470CF"/>
    <w:rsid w:val="00E510C2"/>
    <w:rsid w:val="00EB7A54"/>
    <w:rsid w:val="00EE283E"/>
    <w:rsid w:val="00EF3058"/>
    <w:rsid w:val="00EF7A33"/>
    <w:rsid w:val="00F04298"/>
    <w:rsid w:val="00F10A54"/>
    <w:rsid w:val="00F16DE4"/>
    <w:rsid w:val="00F16EE7"/>
    <w:rsid w:val="00F4670C"/>
    <w:rsid w:val="00F54BC3"/>
    <w:rsid w:val="00F70CCB"/>
    <w:rsid w:val="00FC22B5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72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Christiane Bruce</cp:lastModifiedBy>
  <cp:revision>2</cp:revision>
  <cp:lastPrinted>2025-06-10T18:30:00Z</cp:lastPrinted>
  <dcterms:created xsi:type="dcterms:W3CDTF">2025-09-10T18:49:00Z</dcterms:created>
  <dcterms:modified xsi:type="dcterms:W3CDTF">2025-09-10T18:49:00Z</dcterms:modified>
</cp:coreProperties>
</file>