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E1CF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42B6E0" w14:textId="30A7E012" w:rsidR="00483094" w:rsidRPr="00F8429E" w:rsidRDefault="00F8429E" w:rsidP="00F8429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123">
        <w:rPr>
          <w:rFonts w:ascii="Times New Roman" w:hAnsi="Times New Roman" w:cs="Times New Roman"/>
          <w:b/>
          <w:bCs/>
          <w:sz w:val="24"/>
          <w:szCs w:val="24"/>
        </w:rPr>
        <w:t>PROCESSO DE ENFERMAGEM NO CUIDADO AO PACIENTE CRÍTICO EM PÓS-OPERATÓRIO DE LAPAROTOMIA EM UTI</w:t>
      </w:r>
    </w:p>
    <w:p w14:paraId="3A0CEB4D" w14:textId="600C0CDB" w:rsidR="00483094" w:rsidRPr="0009257C" w:rsidRDefault="00F8429E" w:rsidP="00F8429E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INTRODUÇÃO: 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A laparotomia apresenta elevado risco de complicações no período pós-operatório (PO), sendo a Unidade de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erapia Intensiva (UTI) essencial para esse cuidado (1). Para promover a qualidade assistencial, destaca-se o Processo de Enfermagem (PE), que possibilita a identificação precoce de riscos e a implementação de intervenções (2). A vivência em cenários críticos emerge como estratégia formativa relevante, tornando-se pertinente refletir sobre o cuidado ao paciente em PO de laparotomia em UTI.</w:t>
      </w:r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OBJETIVO: 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Descrever a vivência de acadêmicos de enfermagem na aplicação do PE no cuidado ao paciente em PO de laparotomia em UTI.</w:t>
      </w:r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DESCRIÇÃO DA EXPERIÊNCIA: 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Realizada durante atividades práticas em hospital universitário, sob supervisão docente. Inicialmente, realizaram-se anamnese, exame físico sistematizado e análise de prontuário, subsidiando a elaboração de diagnósticos de enfermagem e plano de cuidados individualizado. As ações incluíram monitorização dos sinais vitais, manejo da dor, cuidados com o sítio cirúrgico, manejo de dispositivos invasivos, prevenção de infecções, suporte respiratório e mudanças de decúbito, fundamentadas na Teoria das Necessidades Humanas Básicas (</w:t>
      </w:r>
      <w:r w:rsidR="00F440D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RESULTADOS: 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A aplicação do PE favoreceu a identificação precoce de necessidades e riscos clínicos, como infecções, instabilidade hemodinâmica e alterações respiratórias. No âmbito formativo, a experiência potencializou o desenvolvimento do raciocínio clínico e da tomada de decisão, evidenciando-se como estratégia pedagógica relevante. </w:t>
      </w:r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DISCUSSÃO: 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A aplicação sistematizada do PE contribui para um cuidado seguro, organizado e individualizado, fortalecendo a articulação entre teoria e prática. Ademais, evidencia a relevância da formação em cenários críticos para o desenvolvimento de competências essenciais.</w:t>
      </w:r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CONSIDERAÇÕES FINAIS: 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A vivência mostrou a importância do PE na qualificação do cuidado e na formação profissional, reforçando a integração teórico-prática.</w:t>
      </w:r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CONTRIBUIÇÕES PARA A ENFERMAGEM: 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O PE configura-se como instrumento fundamental para a organização do cuidado, promoção da segurança do paciente e qualificação da assistência em UTI, além de fortalecer a formação crítica e reflexiva.</w:t>
      </w:r>
    </w:p>
    <w:p w14:paraId="1CABC151" w14:textId="09A58EF8" w:rsidR="00483094" w:rsidRPr="00F8429E" w:rsidRDefault="00F8429E" w:rsidP="00F8429E">
      <w:pPr>
        <w:shd w:val="clear" w:color="auto" w:fill="FFFFFF"/>
        <w:spacing w:after="2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>Descritores (</w:t>
      </w:r>
      <w:proofErr w:type="spellStart"/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>DeCS</w:t>
      </w:r>
      <w:proofErr w:type="spellEnd"/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ID):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6123"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Processo de Enfermagem</w:t>
      </w:r>
      <w:r w:rsidRPr="008F612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-</w:t>
      </w:r>
      <w:r w:rsidRPr="008F6123">
        <w:rPr>
          <w:rFonts w:ascii="Times New Roman" w:hAnsi="Times New Roman" w:cs="Times New Roman"/>
        </w:rPr>
        <w:t xml:space="preserve"> </w:t>
      </w:r>
      <w:r w:rsidRPr="008F6123">
        <w:rPr>
          <w:rFonts w:ascii="Times New Roman" w:eastAsia="Times New Roman" w:hAnsi="Times New Roman" w:cs="Times New Roman"/>
          <w:color w:val="212529"/>
          <w:sz w:val="24"/>
          <w:szCs w:val="24"/>
        </w:rPr>
        <w:t>D009736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F6123"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Unidades de Terapia Intensiva</w:t>
      </w:r>
      <w:r w:rsidRPr="008F6123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- D007362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; Cuidados de Enfermagem - D009732</w:t>
      </w:r>
    </w:p>
    <w:p w14:paraId="0423F9D3" w14:textId="334BE3B0" w:rsidR="00483094" w:rsidRPr="0009257C" w:rsidRDefault="00483094" w:rsidP="00F8429E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</w:t>
      </w:r>
      <w:r w:rsidR="00F8429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 (  )</w:t>
      </w:r>
    </w:p>
    <w:p w14:paraId="7333CC5F" w14:textId="61B34DB9" w:rsidR="00483094" w:rsidRPr="0009257C" w:rsidRDefault="00483094" w:rsidP="00F8429E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F8429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2534459C" w14:textId="77777777" w:rsidR="00483094" w:rsidRPr="0009257C" w:rsidRDefault="00483094" w:rsidP="00F8429E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2BEB4D" w14:textId="77777777" w:rsidR="00F8429E" w:rsidRPr="008F6123" w:rsidRDefault="00F8429E" w:rsidP="00F8429E">
      <w:pPr>
        <w:shd w:val="clear" w:color="auto" w:fill="FFFFFF"/>
        <w:spacing w:after="2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6123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 BIBLIOGRÁFICAS</w:t>
      </w:r>
    </w:p>
    <w:p w14:paraId="2CEEA4FE" w14:textId="77777777" w:rsidR="00F8429E" w:rsidRPr="008F6123" w:rsidRDefault="00F8429E" w:rsidP="00F8429E">
      <w:pPr>
        <w:numPr>
          <w:ilvl w:val="0"/>
          <w:numId w:val="1"/>
        </w:num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12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Sousa FWM, Cavalcante FML, Amaral HRM, et al. Qualidade de vida no trabalho de profissionais de enfermagem em UTI de hospital de ensino. </w:t>
      </w:r>
      <w:proofErr w:type="spellStart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>Nursing</w:t>
      </w:r>
      <w:proofErr w:type="spellEnd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(São Paulo)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. 2026;31(333):12862-12882. </w:t>
      </w:r>
    </w:p>
    <w:p w14:paraId="5A3C6AB4" w14:textId="77777777" w:rsidR="00F8429E" w:rsidRPr="008F6123" w:rsidRDefault="00F8429E" w:rsidP="00F8429E">
      <w:pPr>
        <w:numPr>
          <w:ilvl w:val="0"/>
          <w:numId w:val="1"/>
        </w:numPr>
        <w:shd w:val="clear" w:color="auto" w:fill="FFFFFF"/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Jardim MJA, Meneses ARC, Goiabeira YNLA, et al. Dificuldades dos acadêmicos de enfermagem na aplicabilidade da sistematização da assistência de enfermagem. </w:t>
      </w:r>
      <w:proofErr w:type="spellStart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>Rev</w:t>
      </w:r>
      <w:proofErr w:type="spellEnd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>Fun</w:t>
      </w:r>
      <w:proofErr w:type="spellEnd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>Care</w:t>
      </w:r>
      <w:proofErr w:type="spellEnd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Online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. 2019;11(1):181-185. </w:t>
      </w:r>
    </w:p>
    <w:p w14:paraId="5F530B78" w14:textId="6724A924" w:rsidR="00483094" w:rsidRPr="00F8429E" w:rsidRDefault="00F8429E" w:rsidP="00F8429E">
      <w:pPr>
        <w:numPr>
          <w:ilvl w:val="0"/>
          <w:numId w:val="1"/>
        </w:numPr>
        <w:shd w:val="clear" w:color="auto" w:fill="FFFFFF"/>
        <w:spacing w:before="0" w:after="2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Souza PTL, Ferreira JA, Oliveira ECS, et al. Necessidades humanas básicas em terapia intensiva. </w:t>
      </w:r>
      <w:proofErr w:type="spellStart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>Rev</w:t>
      </w:r>
      <w:proofErr w:type="spellEnd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>Fun</w:t>
      </w:r>
      <w:proofErr w:type="spellEnd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>Care</w:t>
      </w:r>
      <w:proofErr w:type="spellEnd"/>
      <w:r w:rsidRPr="008F612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Online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. 2019;11(4):1011-1016. </w:t>
      </w:r>
    </w:p>
    <w:p w14:paraId="0FEBD602" w14:textId="77777777" w:rsidR="00483094" w:rsidRPr="0009257C" w:rsidRDefault="00483094" w:rsidP="00F8429E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219ECDAD" w14:textId="0FDCF7FF" w:rsidR="00F8429E" w:rsidRPr="00F8429E" w:rsidRDefault="00F8429E" w:rsidP="00F8429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F6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Acadêmico de Enfermagem, Universidade Federal do Pará (UFPA), Brasil;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F7249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Leonardo.mafurywe@ics.ufpa.br</w:t>
        </w:r>
      </w:hyperlink>
      <w:r w:rsidRPr="008F6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br/>
      </w:r>
      <w:r w:rsidRPr="008F6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Acadêmico de Enfermagem, Universidade Federal do Pará (UFPA), Brasil;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br/>
      </w:r>
      <w:r w:rsidRPr="008F6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Acadêmica de Enfermagem, Universidade Federal do Pará (UFPA), Brasil;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br/>
      </w:r>
      <w:r w:rsidRPr="008F6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Acadêmica de Enfermagem, Universidade Federal do Pará (UFPA), Brasil;</w:t>
      </w:r>
    </w:p>
    <w:p w14:paraId="64453605" w14:textId="77777777" w:rsidR="00F8429E" w:rsidRPr="008F6123" w:rsidRDefault="00F8429E" w:rsidP="00F8429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Acadêmico de Enfermagem, Universidade Federal do Pará (UFPA), Brasil;</w:t>
      </w:r>
    </w:p>
    <w:p w14:paraId="17FF350C" w14:textId="77777777" w:rsidR="00F8429E" w:rsidRDefault="00F8429E" w:rsidP="00F8429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Acadêmico de Enfermagem, Universidade Federal do Pará (UFPA), Brasil;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0D222B" w14:textId="3C22A420" w:rsidR="00F8429E" w:rsidRPr="00F8429E" w:rsidRDefault="00F8429E" w:rsidP="00F8429E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12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7</w:t>
      </w:r>
      <w:r w:rsidRPr="008F6123">
        <w:rPr>
          <w:rFonts w:ascii="Times New Roman" w:eastAsia="Times New Roman" w:hAnsi="Times New Roman" w:cs="Times New Roman"/>
          <w:sz w:val="24"/>
          <w:szCs w:val="24"/>
        </w:rPr>
        <w:t>Docente, Doutora em Enfermagem, Universidade Federal do Pará (UFPA);</w:t>
      </w:r>
    </w:p>
    <w:p w14:paraId="62BA77ED" w14:textId="77777777" w:rsidR="00212EC8" w:rsidRDefault="00212EC8"/>
    <w:sectPr w:rsidR="00212EC8" w:rsidSect="00D41EB0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07743" w14:textId="77777777" w:rsidR="004431AA" w:rsidRDefault="004431AA" w:rsidP="0068569C">
      <w:pPr>
        <w:spacing w:before="0" w:after="0" w:line="240" w:lineRule="auto"/>
      </w:pPr>
      <w:r>
        <w:separator/>
      </w:r>
    </w:p>
  </w:endnote>
  <w:endnote w:type="continuationSeparator" w:id="0">
    <w:p w14:paraId="09D43ADE" w14:textId="77777777" w:rsidR="004431AA" w:rsidRDefault="004431AA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B25D6" w14:textId="77777777" w:rsidR="004431AA" w:rsidRDefault="004431AA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58A0BFF" w14:textId="77777777" w:rsidR="004431AA" w:rsidRDefault="004431AA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E2E1C"/>
    <w:multiLevelType w:val="multilevel"/>
    <w:tmpl w:val="972AA8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6179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3E3541"/>
    <w:rsid w:val="004431AA"/>
    <w:rsid w:val="00483094"/>
    <w:rsid w:val="0068569C"/>
    <w:rsid w:val="007436FB"/>
    <w:rsid w:val="007958B3"/>
    <w:rsid w:val="00A21766"/>
    <w:rsid w:val="00B10BE2"/>
    <w:rsid w:val="00D41EB0"/>
    <w:rsid w:val="00F440D8"/>
    <w:rsid w:val="00F8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F8429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84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onardo.mafurywe@ics.ufpa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Kaio Negrao</cp:lastModifiedBy>
  <cp:revision>3</cp:revision>
  <dcterms:created xsi:type="dcterms:W3CDTF">2026-05-03T03:08:00Z</dcterms:created>
  <dcterms:modified xsi:type="dcterms:W3CDTF">2026-05-03T03:14:00Z</dcterms:modified>
</cp:coreProperties>
</file>