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75B0FD70">
            <wp:simplePos x="0" y="0"/>
            <wp:positionH relativeFrom="column">
              <wp:posOffset>-1264269</wp:posOffset>
            </wp:positionH>
            <wp:positionV relativeFrom="paragraph">
              <wp:posOffset>-1096208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04A69" w14:textId="208A82DA" w:rsidR="004B2BD6" w:rsidRPr="004B2BD6" w:rsidRDefault="00DA7457" w:rsidP="004B2B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7457">
        <w:rPr>
          <w:rFonts w:ascii="Times New Roman" w:hAnsi="Times New Roman" w:cs="Times New Roman"/>
          <w:b/>
          <w:bCs/>
          <w:sz w:val="28"/>
          <w:szCs w:val="28"/>
        </w:rPr>
        <w:t>SÍNDROMES DEMENCIAIS: FATORES DE RISCO, CAUSA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DA7457">
        <w:rPr>
          <w:rFonts w:ascii="Times New Roman" w:hAnsi="Times New Roman" w:cs="Times New Roman"/>
          <w:b/>
          <w:bCs/>
          <w:sz w:val="28"/>
          <w:szCs w:val="28"/>
        </w:rPr>
        <w:t xml:space="preserve"> E ESTRATÉGIAS DE INTERVENÇÃO</w:t>
      </w:r>
    </w:p>
    <w:p w14:paraId="5EC8B84B" w14:textId="5D55147F" w:rsidR="00E9749F" w:rsidRPr="00C45D74" w:rsidRDefault="004B2BD6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="00DA7457" w:rsidRPr="00DA7457">
        <w:rPr>
          <w:rFonts w:ascii="Times New Roman" w:hAnsi="Times New Roman" w:cs="Times New Roman"/>
          <w:sz w:val="24"/>
          <w:szCs w:val="24"/>
        </w:rPr>
        <w:t>As síndromes demenciais são doenças neurodegenerativas que afetam a capacidade cognitiva, memória e outras funções cerebrais de uma pessoa. Essas doenças podem ter um impacto significativo na qualidade de vida do paciente, bem como na vida dos cuidadores e familiares. Por isso, a pesquisa em síndromes demenciais é de extrema importância, com a necessidade de entender melhor a patogênese dessas doenças e desenvolver novas terapias e intervenções para remediar, retardar ou tratar a progressão da demência</w:t>
      </w:r>
      <w:r>
        <w:rPr>
          <w:rFonts w:ascii="Times New Roman" w:hAnsi="Times New Roman" w:cs="Times New Roman"/>
          <w:sz w:val="24"/>
          <w:szCs w:val="24"/>
        </w:rPr>
        <w:t>.</w:t>
      </w:r>
      <w:r w:rsid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 xml:space="preserve">: </w:t>
      </w:r>
      <w:r w:rsidR="00DA7457">
        <w:rPr>
          <w:rFonts w:ascii="Times New Roman" w:hAnsi="Times New Roman" w:cs="Times New Roman"/>
          <w:sz w:val="24"/>
          <w:szCs w:val="24"/>
        </w:rPr>
        <w:t>Analisar os fatores de risco, causas e estratégias de intervenção das síndromes demenciais</w:t>
      </w:r>
      <w:r w:rsidR="00C45D74">
        <w:rPr>
          <w:rFonts w:ascii="Times New Roman" w:hAnsi="Times New Roman" w:cs="Times New Roman"/>
          <w:sz w:val="24"/>
          <w:szCs w:val="24"/>
        </w:rPr>
        <w:t xml:space="preserve">.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A7457">
        <w:rPr>
          <w:rFonts w:ascii="Times New Roman" w:hAnsi="Times New Roman" w:cs="Times New Roman"/>
          <w:sz w:val="24"/>
          <w:szCs w:val="24"/>
        </w:rPr>
        <w:t xml:space="preserve">Trata-se de uma revisão integrativa de literatura, elaborada a partir de artigos originais, buscados nas </w:t>
      </w:r>
      <w:r w:rsidR="00DA7457" w:rsidRPr="00DA7457">
        <w:rPr>
          <w:rFonts w:ascii="Times New Roman" w:hAnsi="Times New Roman" w:cs="Times New Roman"/>
          <w:sz w:val="24"/>
          <w:szCs w:val="24"/>
        </w:rPr>
        <w:t>bases</w:t>
      </w:r>
      <w:r w:rsidR="00DA7457" w:rsidRPr="00DA7457">
        <w:rPr>
          <w:rFonts w:ascii="Times New Roman" w:hAnsi="Times New Roman" w:cs="Times New Roman"/>
          <w:sz w:val="24"/>
          <w:szCs w:val="24"/>
        </w:rPr>
        <w:t xml:space="preserve"> de dados Lancet, </w:t>
      </w:r>
      <w:proofErr w:type="spellStart"/>
      <w:r w:rsidR="00DA7457" w:rsidRPr="00DA7457">
        <w:rPr>
          <w:rFonts w:ascii="Times New Roman" w:hAnsi="Times New Roman" w:cs="Times New Roman"/>
          <w:sz w:val="24"/>
          <w:szCs w:val="24"/>
        </w:rPr>
        <w:t>PubMed</w:t>
      </w:r>
      <w:proofErr w:type="spellEnd"/>
      <w:r w:rsidR="00DA7457" w:rsidRPr="00DA7457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DA7457" w:rsidRPr="00DA7457">
        <w:rPr>
          <w:rFonts w:ascii="Times New Roman" w:hAnsi="Times New Roman" w:cs="Times New Roman"/>
          <w:sz w:val="24"/>
          <w:szCs w:val="24"/>
        </w:rPr>
        <w:t>Scielo</w:t>
      </w:r>
      <w:proofErr w:type="spellEnd"/>
      <w:r w:rsidR="00DA7457">
        <w:rPr>
          <w:rFonts w:ascii="Times New Roman" w:hAnsi="Times New Roman" w:cs="Times New Roman"/>
          <w:sz w:val="24"/>
          <w:szCs w:val="24"/>
        </w:rPr>
        <w:t xml:space="preserve">, utilizando os seguintes descritores, associados ao booleano “AND”: “Síndromes demenciais”; “Prevenção”; “Fatores de risco”. Foram incluídos estudos em língua portuguesa ou inglesa, </w:t>
      </w:r>
      <w:r w:rsidR="00DA7457" w:rsidRPr="00DA7457">
        <w:rPr>
          <w:rFonts w:ascii="Times New Roman" w:hAnsi="Times New Roman" w:cs="Times New Roman"/>
          <w:sz w:val="24"/>
          <w:szCs w:val="24"/>
        </w:rPr>
        <w:t>com intervalo temporal de 2018 a 2023,</w:t>
      </w:r>
      <w:r w:rsidR="00DA7457">
        <w:rPr>
          <w:rFonts w:ascii="Times New Roman" w:hAnsi="Times New Roman" w:cs="Times New Roman"/>
          <w:sz w:val="24"/>
          <w:szCs w:val="24"/>
        </w:rPr>
        <w:t xml:space="preserve"> e excluídos aqueles que não atendiam o objetivo da pesquisa ou não abordavam o tema de maneira adequada</w:t>
      </w:r>
      <w:r w:rsidR="00C45D74">
        <w:rPr>
          <w:rFonts w:ascii="Times New Roman" w:hAnsi="Times New Roman" w:cs="Times New Roman"/>
          <w:sz w:val="24"/>
          <w:szCs w:val="24"/>
        </w:rPr>
        <w:t xml:space="preserve">. 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A7457" w:rsidRPr="00DA7457">
        <w:rPr>
          <w:rFonts w:ascii="Times New Roman" w:hAnsi="Times New Roman" w:cs="Times New Roman"/>
          <w:sz w:val="24"/>
          <w:szCs w:val="24"/>
        </w:rPr>
        <w:t>Os resultados mostraram que as doenças neurológicas são a segunda principal causa de morte no mundo, representando 16,5% das mortes globais e a principal causa de incapacidade. A demência, incluindo a doença de Alzheimer, foi uma das principais causas de incapacidade e mortalidade, com um aumento significativo na incidência em todo o mundo. O envelhecimento da população é um dos principais fatores de risco para a demência, e medidas preventivas e de tratamento são necessárias para reduzir o impacto dessa condição na saúde pública.</w:t>
      </w:r>
      <w:r w:rsidR="00DA7457">
        <w:rPr>
          <w:rFonts w:ascii="Times New Roman" w:hAnsi="Times New Roman" w:cs="Times New Roman"/>
          <w:sz w:val="24"/>
          <w:szCs w:val="24"/>
        </w:rPr>
        <w:t xml:space="preserve"> </w:t>
      </w:r>
      <w:r w:rsidR="00DA7457" w:rsidRPr="00DA7457">
        <w:rPr>
          <w:rFonts w:ascii="Times New Roman" w:hAnsi="Times New Roman" w:cs="Times New Roman"/>
          <w:sz w:val="24"/>
          <w:szCs w:val="24"/>
        </w:rPr>
        <w:t>Embora os fatores de risco para doenças neurológicas tenham sido quantificados, eles não explicam completamente a causa dessas doenças, exceto no caso de acidente vascular cerebral e, em menor grau, a doença de Alzheimer e outras demências. Vários genes estão associados a um maior risco de demência em pacientes com doença de Parkinson, e a identificação desses fatores de risco pode ajudar na prevenção e tratamento da demência. Isso ressalta a necessidade de entender melhor as causas dessas doenças e desenvolver estratégias para modificá-las.</w:t>
      </w:r>
      <w:r w:rsid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A7457" w:rsidRPr="00DA7457">
        <w:rPr>
          <w:rFonts w:ascii="Times New Roman" w:hAnsi="Times New Roman" w:cs="Times New Roman"/>
          <w:sz w:val="24"/>
          <w:szCs w:val="24"/>
        </w:rPr>
        <w:t>Conclui-se que a demência é uma das principais causas de mortalidade e morbidade em todo o mundo, evidenciando a importância da prevenção à demência, bem como a detecção precoce da demência sendo de extrema importância para fornecer tratamento e cuidados adequados. Além disso, a implementação de políticas públicas e programas de saúde eficazes é fundamental para enfrentar os desafios da demência em nível global.</w:t>
      </w:r>
    </w:p>
    <w:p w14:paraId="7CADBAB3" w14:textId="3C60D08F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A7457">
        <w:rPr>
          <w:rFonts w:ascii="Times New Roman" w:hAnsi="Times New Roman" w:cs="Times New Roman"/>
          <w:sz w:val="24"/>
          <w:szCs w:val="24"/>
        </w:rPr>
        <w:t>Síndromes demenciais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DA7457">
        <w:rPr>
          <w:rFonts w:ascii="Times New Roman" w:hAnsi="Times New Roman" w:cs="Times New Roman"/>
          <w:sz w:val="24"/>
          <w:szCs w:val="24"/>
        </w:rPr>
        <w:t>Prevenç</w:t>
      </w:r>
      <w:r w:rsidR="00507D1C">
        <w:rPr>
          <w:rFonts w:ascii="Times New Roman" w:hAnsi="Times New Roman" w:cs="Times New Roman"/>
          <w:sz w:val="24"/>
          <w:szCs w:val="24"/>
        </w:rPr>
        <w:t>ão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507D1C">
        <w:rPr>
          <w:rFonts w:ascii="Times New Roman" w:hAnsi="Times New Roman" w:cs="Times New Roman"/>
          <w:sz w:val="24"/>
          <w:szCs w:val="24"/>
        </w:rPr>
        <w:t>Fatores de risco</w:t>
      </w:r>
      <w:r w:rsidR="00E9749F">
        <w:rPr>
          <w:rFonts w:ascii="Times New Roman" w:hAnsi="Times New Roman" w:cs="Times New Roman"/>
          <w:sz w:val="24"/>
          <w:szCs w:val="24"/>
        </w:rPr>
        <w:t>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18FB4" w14:textId="77777777" w:rsidR="001A56D0" w:rsidRDefault="001A56D0" w:rsidP="007218E2">
      <w:pPr>
        <w:spacing w:after="0" w:line="240" w:lineRule="auto"/>
      </w:pPr>
      <w:r>
        <w:separator/>
      </w:r>
    </w:p>
  </w:endnote>
  <w:endnote w:type="continuationSeparator" w:id="0">
    <w:p w14:paraId="1258752C" w14:textId="77777777" w:rsidR="001A56D0" w:rsidRDefault="001A56D0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E448F" w14:textId="77777777" w:rsidR="001A56D0" w:rsidRDefault="001A56D0" w:rsidP="007218E2">
      <w:pPr>
        <w:spacing w:after="0" w:line="240" w:lineRule="auto"/>
      </w:pPr>
      <w:r>
        <w:separator/>
      </w:r>
    </w:p>
  </w:footnote>
  <w:footnote w:type="continuationSeparator" w:id="0">
    <w:p w14:paraId="1557CBCE" w14:textId="77777777" w:rsidR="001A56D0" w:rsidRDefault="001A56D0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1A56D0"/>
    <w:rsid w:val="003A4751"/>
    <w:rsid w:val="004B2BD6"/>
    <w:rsid w:val="00507D1C"/>
    <w:rsid w:val="005966D2"/>
    <w:rsid w:val="0063107C"/>
    <w:rsid w:val="007218E2"/>
    <w:rsid w:val="009D62B9"/>
    <w:rsid w:val="00B27934"/>
    <w:rsid w:val="00BD6D9B"/>
    <w:rsid w:val="00C45D74"/>
    <w:rsid w:val="00DA7457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434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Saulo Henrique Dias Oliveira saulo</cp:lastModifiedBy>
  <cp:revision>2</cp:revision>
  <dcterms:created xsi:type="dcterms:W3CDTF">2023-05-04T22:02:00Z</dcterms:created>
  <dcterms:modified xsi:type="dcterms:W3CDTF">2023-05-04T22:02:00Z</dcterms:modified>
</cp:coreProperties>
</file>