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2E" w:rsidRDefault="005D702E" w:rsidP="005D702E">
      <w:pPr>
        <w:pStyle w:val="NormalWeb"/>
      </w:pPr>
    </w:p>
    <w:p w:rsidR="00C019B9" w:rsidRDefault="00721482" w:rsidP="0072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ATUAÇÃO DOS DOCENTES NO CURSO DE PEDAGOGIA E A RELAÇÃO COM O </w:t>
      </w:r>
      <w:r w:rsidRPr="00CA33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TRIPÉ</w:t>
      </w:r>
      <w:r w:rsidR="00CA338B" w:rsidRPr="00CA33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4E4A6C" w:rsidRPr="00CA33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UNIVERSITÁRIO</w:t>
      </w:r>
    </w:p>
    <w:p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21482" w:rsidRDefault="00721482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</w:t>
      </w:r>
      <w:r w:rsidRPr="004F4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urea Silva Moura</w:t>
      </w:r>
    </w:p>
    <w:p w:rsidR="004E4A6C" w:rsidRPr="00CA338B" w:rsidRDefault="004E4A6C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33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Mestranda em Educação-PPGE</w:t>
      </w:r>
    </w:p>
    <w:p w:rsidR="00721482" w:rsidRPr="00CA338B" w:rsidRDefault="00721482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33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Universidade Estadual de Montes Claros - Unimontes</w:t>
      </w:r>
    </w:p>
    <w:p w:rsidR="00721482" w:rsidRPr="00CA338B" w:rsidRDefault="009414F3" w:rsidP="00721482">
      <w:pPr>
        <w:spacing w:after="0" w:line="240" w:lineRule="auto"/>
        <w:jc w:val="right"/>
        <w:rPr>
          <w:color w:val="000000" w:themeColor="text1"/>
        </w:rPr>
      </w:pPr>
      <w:hyperlink r:id="rId7" w:tooltip="mailto:aureamoura@hotmail.com" w:history="1">
        <w:r w:rsidR="00721482" w:rsidRPr="00CA338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aureamoura@hotmail.com</w:t>
        </w:r>
      </w:hyperlink>
    </w:p>
    <w:p w:rsidR="00721482" w:rsidRPr="00CA338B" w:rsidRDefault="00721482" w:rsidP="00721482">
      <w:pPr>
        <w:spacing w:after="0" w:line="240" w:lineRule="auto"/>
        <w:jc w:val="right"/>
        <w:rPr>
          <w:color w:val="000000" w:themeColor="text1"/>
        </w:rPr>
      </w:pPr>
    </w:p>
    <w:p w:rsidR="00721482" w:rsidRPr="00CA338B" w:rsidRDefault="00721482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33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Francely Aparecida dos Santos</w:t>
      </w:r>
    </w:p>
    <w:p w:rsidR="004E4A6C" w:rsidRPr="00CA338B" w:rsidRDefault="004E4A6C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33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Professora do Mestrado em Educação -PPGE</w:t>
      </w:r>
    </w:p>
    <w:p w:rsidR="00721482" w:rsidRPr="00CA338B" w:rsidRDefault="00721482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33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Universidade Estadual de Montes Claros - Unimontes</w:t>
      </w:r>
    </w:p>
    <w:p w:rsidR="00721482" w:rsidRPr="004F497D" w:rsidRDefault="00721482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497D">
        <w:rPr>
          <w:color w:val="000000" w:themeColor="text1"/>
        </w:rPr>
        <w:t>f</w:t>
      </w:r>
      <w:hyperlink r:id="rId8" w:tooltip="mailto:Fraancely.santos@unimontes.br" w:history="1">
        <w:r w:rsidRPr="004F497D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rancely.santos@unimontes.br</w:t>
        </w:r>
      </w:hyperlink>
    </w:p>
    <w:p w:rsidR="00721482" w:rsidRDefault="00721482" w:rsidP="00721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019B9" w:rsidRDefault="00C019B9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21482">
        <w:rPr>
          <w:rFonts w:ascii="Times New Roman" w:eastAsia="Times New Roman" w:hAnsi="Times New Roman" w:cs="Times New Roman"/>
          <w:sz w:val="24"/>
          <w:szCs w:val="24"/>
        </w:rPr>
        <w:t>Saberes e Práticas Educativas</w:t>
      </w:r>
    </w:p>
    <w:p w:rsidR="00721482" w:rsidRPr="00C019B9" w:rsidRDefault="00721482" w:rsidP="007214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21482" w:rsidRPr="00EA40D8" w:rsidRDefault="00C019B9" w:rsidP="00721482">
      <w:pPr>
        <w:widowControl w:val="0"/>
        <w:spacing w:after="120" w:line="240" w:lineRule="auto"/>
        <w:jc w:val="both"/>
        <w:rPr>
          <w:bCs/>
          <w:strike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21482" w:rsidRPr="007214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Políticas Públicas Educacionais. Ensino</w:t>
      </w:r>
      <w:r w:rsidR="00721482" w:rsidRPr="00721482">
        <w:rPr>
          <w:rFonts w:ascii="Times New Roman" w:hAnsi="Times New Roman" w:cs="Times New Roman"/>
          <w:bCs/>
          <w:sz w:val="24"/>
          <w:szCs w:val="24"/>
        </w:rPr>
        <w:t xml:space="preserve"> Superior. Formação Docente. </w:t>
      </w:r>
    </w:p>
    <w:p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8A" w:rsidRDefault="00C019B9" w:rsidP="00004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004BC3" w:rsidRPr="00004BC3" w:rsidRDefault="00004BC3" w:rsidP="00004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1AA" w:rsidRPr="0074227C" w:rsidRDefault="00230361" w:rsidP="0074227C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74227C">
        <w:rPr>
          <w:color w:val="000000" w:themeColor="text1"/>
        </w:rPr>
        <w:t xml:space="preserve">Este trabalho </w:t>
      </w:r>
      <w:r w:rsidR="00CA338B" w:rsidRPr="0074227C">
        <w:rPr>
          <w:color w:val="000000" w:themeColor="text1"/>
        </w:rPr>
        <w:t>é um recorte de um projeto de p</w:t>
      </w:r>
      <w:r w:rsidRPr="0074227C">
        <w:rPr>
          <w:color w:val="000000" w:themeColor="text1"/>
        </w:rPr>
        <w:t>esquisa em nível de mestrado ofertado pela UNIMONTES que</w:t>
      </w:r>
      <w:r w:rsidR="00CA338B" w:rsidRPr="0074227C">
        <w:rPr>
          <w:color w:val="000000" w:themeColor="text1"/>
        </w:rPr>
        <w:t xml:space="preserve"> esta em </w:t>
      </w:r>
      <w:r w:rsidR="006621AA" w:rsidRPr="0074227C">
        <w:rPr>
          <w:color w:val="000000" w:themeColor="text1"/>
        </w:rPr>
        <w:t>fase inicial dos estudos.</w:t>
      </w:r>
      <w:r w:rsidRPr="0074227C">
        <w:rPr>
          <w:color w:val="000000" w:themeColor="text1"/>
        </w:rPr>
        <w:t xml:space="preserve"> Esta proposta de pesquisa segue os pressupostos metodol</w:t>
      </w:r>
      <w:r w:rsidR="007C05EB" w:rsidRPr="0074227C">
        <w:rPr>
          <w:color w:val="000000" w:themeColor="text1"/>
        </w:rPr>
        <w:t xml:space="preserve">ógicos da pesquisa qualitativa, </w:t>
      </w:r>
      <w:r w:rsidR="00CA338B" w:rsidRPr="0074227C">
        <w:rPr>
          <w:color w:val="000000" w:themeColor="text1"/>
        </w:rPr>
        <w:t xml:space="preserve">com </w:t>
      </w:r>
      <w:r w:rsidR="006621AA" w:rsidRPr="0074227C">
        <w:rPr>
          <w:color w:val="000000" w:themeColor="text1"/>
        </w:rPr>
        <w:t xml:space="preserve">proposta de realizar </w:t>
      </w:r>
      <w:r w:rsidRPr="0074227C">
        <w:rPr>
          <w:color w:val="000000" w:themeColor="text1"/>
        </w:rPr>
        <w:t xml:space="preserve">uma revisão de literatura por meio das pesquisas publicadas </w:t>
      </w:r>
      <w:r w:rsidR="006621AA" w:rsidRPr="0074227C">
        <w:rPr>
          <w:color w:val="000000" w:themeColor="text1"/>
        </w:rPr>
        <w:t>no Banco de Dissertação e Teses</w:t>
      </w:r>
      <w:r w:rsidRPr="0074227C">
        <w:rPr>
          <w:color w:val="000000" w:themeColor="text1"/>
        </w:rPr>
        <w:t xml:space="preserve"> e periódicos acerca da temática da atuação de docentes na universidade considerando a indissociabilidade ent</w:t>
      </w:r>
      <w:r w:rsidR="0074227C" w:rsidRPr="0074227C">
        <w:rPr>
          <w:color w:val="000000" w:themeColor="text1"/>
        </w:rPr>
        <w:t>r</w:t>
      </w:r>
      <w:r w:rsidRPr="0074227C">
        <w:rPr>
          <w:color w:val="000000" w:themeColor="text1"/>
        </w:rPr>
        <w:t>e ensino, pesquisa e</w:t>
      </w:r>
      <w:r w:rsidR="0074227C" w:rsidRPr="0074227C">
        <w:rPr>
          <w:color w:val="000000" w:themeColor="text1"/>
        </w:rPr>
        <w:t xml:space="preserve"> extensão e tem como objetivo analisar a atuação dos professores no curso de Pedagogia e relação com o tripé de ensino. As universidades levam em consideração a indissociabilidade entre ensino, pesquisa e extensão para a consolidação da identidade.</w:t>
      </w:r>
      <w:r w:rsidRPr="0074227C">
        <w:rPr>
          <w:color w:val="000000" w:themeColor="text1"/>
        </w:rPr>
        <w:t xml:space="preserve"> </w:t>
      </w:r>
      <w:r w:rsidR="0074227C" w:rsidRPr="0074227C">
        <w:rPr>
          <w:color w:val="000000" w:themeColor="text1"/>
        </w:rPr>
        <w:t>N</w:t>
      </w:r>
      <w:r w:rsidR="004502B2" w:rsidRPr="0074227C">
        <w:rPr>
          <w:color w:val="000000" w:themeColor="text1"/>
        </w:rPr>
        <w:t>o âmbito pessoal, a pesquisa como princípio educativo permeia o processo formativo desde o meu ingresso no curso de Pedagogia por meio das oportunidades de participar de eventos científicos dentro do campus XII da Universidade do Estado da Bahia - UNEB, e em outras Instituições de Ensino Superior - IES. O contato com projetos de extensão e grupos de estudos, me fez compreender que a atuação do/a docente é uma atividade ampla e extremamente importante para a qualificação do/a professor/a, pois proporciona ao profissional a imersão em conhecimentos intrínsecos ao campo profissional.</w:t>
      </w:r>
      <w:r w:rsidR="00CA338B" w:rsidRPr="0074227C">
        <w:rPr>
          <w:color w:val="000000" w:themeColor="text1"/>
        </w:rPr>
        <w:t xml:space="preserve"> </w:t>
      </w:r>
      <w:r w:rsidR="0074227C" w:rsidRPr="0074227C">
        <w:rPr>
          <w:color w:val="000000" w:themeColor="text1"/>
        </w:rPr>
        <w:t>O estudo será subsidiado teoricamente em autores como</w:t>
      </w:r>
      <w:r w:rsidR="0074227C">
        <w:rPr>
          <w:color w:val="000000" w:themeColor="text1"/>
        </w:rPr>
        <w:t xml:space="preserve"> </w:t>
      </w:r>
      <w:r w:rsidR="00034453">
        <w:t xml:space="preserve">Saviani (2008), </w:t>
      </w:r>
      <w:r w:rsidR="0074227C" w:rsidRPr="0074227C">
        <w:t>Gonçalves (2015) e Chauí (</w:t>
      </w:r>
      <w:r w:rsidR="0074227C">
        <w:t>2018) que oferecem perspectivas enriquecedoras sobre o tema.</w:t>
      </w:r>
      <w:r w:rsidR="0074227C" w:rsidRPr="0074227C">
        <w:t xml:space="preserve"> </w:t>
      </w:r>
      <w:r w:rsidR="0074227C">
        <w:t>A pesquisa ainda se encontra em fase inicial, não sendo possível relatar os resultados parciais.</w:t>
      </w:r>
    </w:p>
    <w:p w:rsidR="00EB748A" w:rsidRDefault="00EB748A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:rsidR="00954705" w:rsidRDefault="00954705" w:rsidP="00C019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705">
        <w:rPr>
          <w:rFonts w:ascii="Times New Roman" w:hAnsi="Times New Roman" w:cs="Times New Roman"/>
          <w:b/>
          <w:color w:val="000000"/>
          <w:sz w:val="24"/>
          <w:szCs w:val="24"/>
        </w:rPr>
        <w:t>Referências</w:t>
      </w:r>
    </w:p>
    <w:p w:rsidR="00034453" w:rsidRDefault="00034453" w:rsidP="00C019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453" w:rsidRDefault="00034453" w:rsidP="000344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BC3">
        <w:rPr>
          <w:rFonts w:ascii="Times New Roman" w:hAnsi="Times New Roman" w:cs="Times New Roman"/>
        </w:rPr>
        <w:t xml:space="preserve">CHAUÍ, Marilena. </w:t>
      </w:r>
      <w:r w:rsidRPr="00004BC3">
        <w:rPr>
          <w:rFonts w:ascii="Times New Roman" w:hAnsi="Times New Roman" w:cs="Times New Roman"/>
          <w:i/>
          <w:iCs/>
        </w:rPr>
        <w:t>Em defesa da educação pública, gratuita e democrática</w:t>
      </w:r>
      <w:r w:rsidRPr="00004BC3">
        <w:rPr>
          <w:rFonts w:ascii="Times New Roman" w:hAnsi="Times New Roman" w:cs="Times New Roman"/>
        </w:rPr>
        <w:t>. Belo Horizonte: Autêntica, 2018</w:t>
      </w:r>
      <w:r>
        <w:rPr>
          <w:rFonts w:ascii="Times New Roman" w:hAnsi="Times New Roman" w:cs="Times New Roman"/>
        </w:rPr>
        <w:t>.</w:t>
      </w:r>
    </w:p>
    <w:p w:rsidR="00034453" w:rsidRPr="00004BC3" w:rsidRDefault="00034453" w:rsidP="000344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BC3">
        <w:rPr>
          <w:rFonts w:ascii="Times New Roman" w:hAnsi="Times New Roman" w:cs="Times New Roman"/>
        </w:rPr>
        <w:lastRenderedPageBreak/>
        <w:t>SAVIANI, Dermeval. </w:t>
      </w:r>
      <w:r w:rsidRPr="00004BC3">
        <w:rPr>
          <w:rFonts w:ascii="Times New Roman" w:hAnsi="Times New Roman" w:cs="Times New Roman"/>
          <w:i/>
        </w:rPr>
        <w:t>A pedagogia no Brasil</w:t>
      </w:r>
      <w:r w:rsidRPr="00004BC3">
        <w:rPr>
          <w:rFonts w:ascii="Times New Roman" w:hAnsi="Times New Roman" w:cs="Times New Roman"/>
        </w:rPr>
        <w:t>: história e teoria. Campinas, SP: Autores Associados, 2008. – (Coleção Memória da Educação).</w:t>
      </w:r>
    </w:p>
    <w:p w:rsidR="00034453" w:rsidRDefault="00034453" w:rsidP="000344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4453" w:rsidRPr="00004BC3" w:rsidRDefault="00034453" w:rsidP="000344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4BC3">
        <w:rPr>
          <w:rFonts w:ascii="Times New Roman" w:hAnsi="Times New Roman" w:cs="Times New Roman"/>
        </w:rPr>
        <w:t xml:space="preserve">GONÇALVES, NadiaGaiofatto. Indissociabilidade entre Ensino, Pesquisa e Extensão: um princípio necessário. </w:t>
      </w:r>
      <w:r w:rsidRPr="00004BC3">
        <w:rPr>
          <w:rFonts w:ascii="Times New Roman" w:hAnsi="Times New Roman" w:cs="Times New Roman"/>
          <w:i/>
          <w:iCs/>
        </w:rPr>
        <w:t>PERSPECTIVA</w:t>
      </w:r>
      <w:r w:rsidRPr="00004BC3">
        <w:rPr>
          <w:rFonts w:ascii="Times New Roman" w:hAnsi="Times New Roman" w:cs="Times New Roman"/>
          <w:i/>
        </w:rPr>
        <w:t>,</w:t>
      </w:r>
      <w:r w:rsidRPr="00004BC3">
        <w:rPr>
          <w:rFonts w:ascii="Times New Roman" w:hAnsi="Times New Roman" w:cs="Times New Roman"/>
        </w:rPr>
        <w:t xml:space="preserve"> Florianópolis, v. 33, n. 3, p. 1229 - 1256, set./dez. 2015.</w:t>
      </w:r>
    </w:p>
    <w:p w:rsidR="00954705" w:rsidRPr="00954705" w:rsidRDefault="00954705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</w:p>
    <w:p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19B9" w:rsidRDefault="00C019B9" w:rsidP="005D702E">
      <w:pPr>
        <w:pStyle w:val="NormalWeb"/>
      </w:pPr>
    </w:p>
    <w:sectPr w:rsidR="00C019B9" w:rsidSect="00A83BA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4E" w:rsidRDefault="004A024E" w:rsidP="000A1C0D">
      <w:pPr>
        <w:spacing w:after="0" w:line="240" w:lineRule="auto"/>
      </w:pPr>
      <w:r>
        <w:separator/>
      </w:r>
    </w:p>
  </w:endnote>
  <w:endnote w:type="continuationSeparator" w:id="1">
    <w:p w:rsidR="004A024E" w:rsidRDefault="004A024E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4E" w:rsidRDefault="004A024E" w:rsidP="000A1C0D">
      <w:pPr>
        <w:spacing w:after="0" w:line="240" w:lineRule="auto"/>
      </w:pPr>
      <w:r>
        <w:separator/>
      </w:r>
    </w:p>
  </w:footnote>
  <w:footnote w:type="continuationSeparator" w:id="1">
    <w:p w:rsidR="004A024E" w:rsidRDefault="004A024E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1CB"/>
    <w:multiLevelType w:val="multilevel"/>
    <w:tmpl w:val="355A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2C2679B3"/>
    <w:multiLevelType w:val="multilevel"/>
    <w:tmpl w:val="4DC4C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color w:val="auto"/>
        <w:sz w:val="22"/>
      </w:rPr>
    </w:lvl>
  </w:abstractNum>
  <w:abstractNum w:abstractNumId="2">
    <w:nsid w:val="2D177A72"/>
    <w:multiLevelType w:val="multilevel"/>
    <w:tmpl w:val="88128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0A4E5D"/>
    <w:multiLevelType w:val="multilevel"/>
    <w:tmpl w:val="29005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  <w:b w:val="0"/>
        <w:color w:val="auto"/>
        <w:sz w:val="22"/>
      </w:rPr>
    </w:lvl>
  </w:abstractNum>
  <w:abstractNum w:abstractNumId="4">
    <w:nsid w:val="4FE0110B"/>
    <w:multiLevelType w:val="multilevel"/>
    <w:tmpl w:val="098C7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color w:val="auto"/>
        <w:sz w:val="22"/>
      </w:rPr>
    </w:lvl>
  </w:abstractNum>
  <w:abstractNum w:abstractNumId="5">
    <w:nsid w:val="60A8527F"/>
    <w:multiLevelType w:val="multilevel"/>
    <w:tmpl w:val="2D7C5E8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735D"/>
    <w:rsid w:val="00004BC3"/>
    <w:rsid w:val="00034453"/>
    <w:rsid w:val="000A1C0D"/>
    <w:rsid w:val="000B16D9"/>
    <w:rsid w:val="00117BA1"/>
    <w:rsid w:val="00230361"/>
    <w:rsid w:val="002830B0"/>
    <w:rsid w:val="002A6494"/>
    <w:rsid w:val="002F7612"/>
    <w:rsid w:val="003074F8"/>
    <w:rsid w:val="0035795D"/>
    <w:rsid w:val="00405B7E"/>
    <w:rsid w:val="004502B2"/>
    <w:rsid w:val="004A024E"/>
    <w:rsid w:val="004E39E8"/>
    <w:rsid w:val="004E4A6C"/>
    <w:rsid w:val="005D702E"/>
    <w:rsid w:val="00636002"/>
    <w:rsid w:val="006621AA"/>
    <w:rsid w:val="0069003D"/>
    <w:rsid w:val="00721482"/>
    <w:rsid w:val="00741E2B"/>
    <w:rsid w:val="0074227C"/>
    <w:rsid w:val="007A77EC"/>
    <w:rsid w:val="007C05EB"/>
    <w:rsid w:val="008074B8"/>
    <w:rsid w:val="009414F3"/>
    <w:rsid w:val="00954705"/>
    <w:rsid w:val="009620AF"/>
    <w:rsid w:val="00A17F2F"/>
    <w:rsid w:val="00A83BAA"/>
    <w:rsid w:val="00AB13B0"/>
    <w:rsid w:val="00AE4ACD"/>
    <w:rsid w:val="00BB6492"/>
    <w:rsid w:val="00C019B9"/>
    <w:rsid w:val="00C577DD"/>
    <w:rsid w:val="00C6735D"/>
    <w:rsid w:val="00CA338B"/>
    <w:rsid w:val="00DB158A"/>
    <w:rsid w:val="00EB748A"/>
    <w:rsid w:val="00E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4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21482"/>
    <w:rPr>
      <w:color w:val="0563C1" w:themeColor="hyperlink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EB748A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ancely.santo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eamour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Aurea</cp:lastModifiedBy>
  <cp:revision>3</cp:revision>
  <dcterms:created xsi:type="dcterms:W3CDTF">2024-05-03T11:13:00Z</dcterms:created>
  <dcterms:modified xsi:type="dcterms:W3CDTF">2024-05-03T13:47:00Z</dcterms:modified>
</cp:coreProperties>
</file>