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D4166" w14:textId="77777777" w:rsidR="00FB4E9F" w:rsidRDefault="00FB4E9F">
      <w:pPr>
        <w:jc w:val="right"/>
        <w:rPr>
          <w:rFonts w:ascii="Times New Roman" w:eastAsia="Times New Roman" w:hAnsi="Times New Roman" w:cs="Times New Roman"/>
        </w:rPr>
      </w:pPr>
    </w:p>
    <w:p w14:paraId="3A129DBA" w14:textId="77777777" w:rsidR="00FB4E9F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 CARTAS EM “CORREIO DA ROÇA” (1913) E “CLARISSA” (1933): A DIMENSÃO EDUCATIVA DO IMPRESSO</w:t>
      </w:r>
    </w:p>
    <w:p w14:paraId="7739C0D5" w14:textId="77777777" w:rsidR="00FB4E9F" w:rsidRDefault="00FB4E9F">
      <w:pPr>
        <w:jc w:val="center"/>
        <w:rPr>
          <w:rFonts w:ascii="Times New Roman" w:eastAsia="Times New Roman" w:hAnsi="Times New Roman" w:cs="Times New Roman"/>
          <w:b/>
        </w:rPr>
      </w:pPr>
    </w:p>
    <w:p w14:paraId="7DA7AA87" w14:textId="77777777" w:rsidR="00FB4E9F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Gabrielle Carla </w:t>
      </w:r>
      <w:proofErr w:type="spellStart"/>
      <w:r>
        <w:rPr>
          <w:rFonts w:ascii="Times New Roman" w:eastAsia="Times New Roman" w:hAnsi="Times New Roman" w:cs="Times New Roman"/>
        </w:rPr>
        <w:t>Mondêgo</w:t>
      </w:r>
      <w:proofErr w:type="spellEnd"/>
      <w:r>
        <w:rPr>
          <w:rFonts w:ascii="Times New Roman" w:eastAsia="Times New Roman" w:hAnsi="Times New Roman" w:cs="Times New Roman"/>
        </w:rPr>
        <w:t xml:space="preserve"> Pacheco Pinto (UERJ)</w:t>
      </w:r>
    </w:p>
    <w:p w14:paraId="244606B0" w14:textId="77777777" w:rsidR="00FB4E9F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Michele Ribeiro de Carvalho Cassano (UNIFESP)</w:t>
      </w:r>
    </w:p>
    <w:p w14:paraId="2D7B5B57" w14:textId="77777777" w:rsidR="00FB4E9F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Nathalia Araújo Duarte de Gouvêa (UERJ)</w:t>
      </w:r>
    </w:p>
    <w:p w14:paraId="706BE46E" w14:textId="77777777" w:rsidR="00FB4E9F" w:rsidRDefault="00FB4E9F">
      <w:pPr>
        <w:rPr>
          <w:rFonts w:ascii="Times New Roman" w:eastAsia="Times New Roman" w:hAnsi="Times New Roman" w:cs="Times New Roman"/>
        </w:rPr>
      </w:pPr>
    </w:p>
    <w:p w14:paraId="76274944" w14:textId="77777777" w:rsidR="00FB4E9F" w:rsidRDefault="00FB4E9F">
      <w:pPr>
        <w:jc w:val="both"/>
        <w:rPr>
          <w:rFonts w:ascii="Times New Roman" w:eastAsia="Times New Roman" w:hAnsi="Times New Roman" w:cs="Times New Roman"/>
        </w:rPr>
      </w:pPr>
    </w:p>
    <w:p w14:paraId="5C32B8E7" w14:textId="77777777" w:rsidR="00FB4E9F" w:rsidRDefault="00FB4E9F">
      <w:pPr>
        <w:jc w:val="both"/>
        <w:rPr>
          <w:rFonts w:ascii="Times New Roman" w:eastAsia="Times New Roman" w:hAnsi="Times New Roman" w:cs="Times New Roman"/>
        </w:rPr>
      </w:pPr>
    </w:p>
    <w:p w14:paraId="20EC51DB" w14:textId="77777777" w:rsidR="00FB4E9F" w:rsidRDefault="0000000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Neste estudo examina-se a dimensão educativa dos romances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Correio da roça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(1913), de Júlia Lopes de Almeida (1862-1934), e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Clarissa </w:t>
      </w:r>
      <w:r>
        <w:rPr>
          <w:rFonts w:ascii="Times New Roman" w:eastAsia="Times New Roman" w:hAnsi="Times New Roman" w:cs="Times New Roman"/>
          <w:sz w:val="22"/>
          <w:szCs w:val="22"/>
        </w:rPr>
        <w:t>(1933),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 Erico Veríssimo (1905-1975), a partir da observação da escrita epistolar contida nos impressos. Neste sentido, busca-se contemplar não apenas a notória atuação de Júlia Lopes de Almeida e Erico Veríssimo na literatura da primeira metade do século passado, mas também as estratégias narrativas por eles utilizadas na elaboração dos romances. Para tal, estabelece-se diálogo com os estudos de Telles (2012), Carvalho (2021) e Gomes (2004), para citar parte do arcabouço teórico; e os preceitos de Ferreira (2015) 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Chartier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(2012), no que tange a metodologia eleita. No tratamento das fontes, verifica-se elementos da escrita epistolar como forma de educabilidade. Assim, espera-se que este trabalho contribua para os estudos acerca da História da Educação, da História da escrita feminina e da História da Literatura Brasileira.</w:t>
      </w:r>
    </w:p>
    <w:p w14:paraId="250D1387" w14:textId="77777777" w:rsidR="00FB4E9F" w:rsidRDefault="00FB4E9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B2FB23" w14:textId="77777777" w:rsidR="00FB4E9F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>
        <w:rPr>
          <w:rFonts w:ascii="Times New Roman" w:eastAsia="Times New Roman" w:hAnsi="Times New Roman" w:cs="Times New Roman"/>
          <w:i/>
        </w:rPr>
        <w:t>Correio da roça</w:t>
      </w:r>
      <w:r>
        <w:rPr>
          <w:rFonts w:ascii="Times New Roman" w:eastAsia="Times New Roman" w:hAnsi="Times New Roman" w:cs="Times New Roman"/>
        </w:rPr>
        <w:t xml:space="preserve"> (1913);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Clarissa </w:t>
      </w:r>
      <w:r>
        <w:rPr>
          <w:rFonts w:ascii="Times New Roman" w:eastAsia="Times New Roman" w:hAnsi="Times New Roman" w:cs="Times New Roman"/>
          <w:sz w:val="22"/>
          <w:szCs w:val="22"/>
        </w:rPr>
        <w:t>(1933)</w:t>
      </w:r>
      <w:r>
        <w:rPr>
          <w:rFonts w:ascii="Times New Roman" w:eastAsia="Times New Roman" w:hAnsi="Times New Roman" w:cs="Times New Roman"/>
        </w:rPr>
        <w:t>; escrita epistolar; dimensão educativa do impresso.</w:t>
      </w:r>
    </w:p>
    <w:p w14:paraId="4A592011" w14:textId="77777777" w:rsidR="00FB4E9F" w:rsidRDefault="00FB4E9F"/>
    <w:p w14:paraId="5830086A" w14:textId="77777777" w:rsidR="00FB4E9F" w:rsidRDefault="00FB4E9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45BFABFD" w14:textId="77777777" w:rsidR="00FB4E9F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Este estudo, fundamentado em duas pesquisas de doutorado concluídas, examina a dimensão educativa dos romances </w:t>
      </w:r>
      <w:r>
        <w:rPr>
          <w:rFonts w:ascii="Times New Roman" w:eastAsia="Times New Roman" w:hAnsi="Times New Roman" w:cs="Times New Roman"/>
          <w:i/>
        </w:rPr>
        <w:t>Correio da roça</w:t>
      </w:r>
      <w:r>
        <w:rPr>
          <w:rFonts w:ascii="Times New Roman" w:eastAsia="Times New Roman" w:hAnsi="Times New Roman" w:cs="Times New Roman"/>
        </w:rPr>
        <w:t xml:space="preserve"> (1913) e </w:t>
      </w:r>
      <w:r>
        <w:rPr>
          <w:rFonts w:ascii="Times New Roman" w:eastAsia="Times New Roman" w:hAnsi="Times New Roman" w:cs="Times New Roman"/>
          <w:i/>
        </w:rPr>
        <w:t xml:space="preserve">Clarissa </w:t>
      </w:r>
      <w:r>
        <w:rPr>
          <w:rFonts w:ascii="Times New Roman" w:eastAsia="Times New Roman" w:hAnsi="Times New Roman" w:cs="Times New Roman"/>
        </w:rPr>
        <w:t>(1933),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partir da observação da escrita epistolar contida nos impressos. Neste sentido, busca-se contemplar não apenas a notória atuação de Júlia Lopes de Almeida e Erico Veríssimo na literatura da primeira metade do século passado, mas também as estratégias narrativas por eles utilizadas na elaboração de seus escritos. Para tanto, estabelece-se diálogo com os estudos de Telles (2012), Carvalho (2021) e Gomes (2004), para citar parte do arcabouço teórico; e os preceitos de Ferreira (2015) e </w:t>
      </w:r>
      <w:proofErr w:type="spellStart"/>
      <w:r>
        <w:rPr>
          <w:rFonts w:ascii="Times New Roman" w:eastAsia="Times New Roman" w:hAnsi="Times New Roman" w:cs="Times New Roman"/>
        </w:rPr>
        <w:t>Chartier</w:t>
      </w:r>
      <w:proofErr w:type="spellEnd"/>
      <w:r>
        <w:rPr>
          <w:rFonts w:ascii="Times New Roman" w:eastAsia="Times New Roman" w:hAnsi="Times New Roman" w:cs="Times New Roman"/>
        </w:rPr>
        <w:t xml:space="preserve"> (2012), no que tange a metodologia eleita. </w:t>
      </w:r>
    </w:p>
    <w:p w14:paraId="6535EED0" w14:textId="77777777" w:rsidR="00FB4E9F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escolha por esses dois autores se mostra fecunda ao refletirmos a escolha pela escrita epistolar em suas narrativas, pois tanto Júlia Lopes de Almeida quanto Veríssimo incluíram essa forma de escrita de si em suas obras a fim de criar, em certa medida, uma sensação de proximidade emocional entre leitor e personagens.</w:t>
      </w:r>
    </w:p>
    <w:p w14:paraId="61177C99" w14:textId="046B2000" w:rsidR="00FB4E9F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Júlia Lopes de Almeida atuou em diversas frentes, produzindo gêneros variados. Sua bibliografia soma mais de 30 volumes e sua ampla atuação na imprensa brasileira - além de alguns periódicos internacionais - lhe garantiu um lugar de destaque na </w:t>
      </w:r>
      <w:r>
        <w:rPr>
          <w:rFonts w:ascii="Times New Roman" w:eastAsia="Times New Roman" w:hAnsi="Times New Roman" w:cs="Times New Roman"/>
          <w:i/>
        </w:rPr>
        <w:t>intelligentsia</w:t>
      </w:r>
      <w:r>
        <w:rPr>
          <w:rFonts w:ascii="Times New Roman" w:eastAsia="Times New Roman" w:hAnsi="Times New Roman" w:cs="Times New Roman"/>
        </w:rPr>
        <w:t xml:space="preserve"> brasileira. Destacou-se por ter vivido da pena, especialmente pelos lucros obtidos com sua obra. Indica-se que os ganhos com as tiragens da 1ª edição de </w:t>
      </w:r>
      <w:r>
        <w:rPr>
          <w:rFonts w:ascii="Times New Roman" w:eastAsia="Times New Roman" w:hAnsi="Times New Roman" w:cs="Times New Roman"/>
          <w:i/>
        </w:rPr>
        <w:t>Cruel amor</w:t>
      </w:r>
      <w:r>
        <w:rPr>
          <w:rFonts w:ascii="Times New Roman" w:eastAsia="Times New Roman" w:hAnsi="Times New Roman" w:cs="Times New Roman"/>
        </w:rPr>
        <w:t xml:space="preserve"> (1911) permitiram que a família viajasse para Paris, em 1925 (Eleutério, 2005; Telles, 2012). </w:t>
      </w:r>
    </w:p>
    <w:p w14:paraId="5D13EE05" w14:textId="77777777" w:rsidR="00FB4E9F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Revela a historiografia da escritora que </w:t>
      </w:r>
      <w:r>
        <w:rPr>
          <w:rFonts w:ascii="Times New Roman" w:eastAsia="Times New Roman" w:hAnsi="Times New Roman" w:cs="Times New Roman"/>
          <w:i/>
        </w:rPr>
        <w:t>Correio da roça</w:t>
      </w:r>
      <w:r>
        <w:rPr>
          <w:rFonts w:ascii="Times New Roman" w:eastAsia="Times New Roman" w:hAnsi="Times New Roman" w:cs="Times New Roman"/>
        </w:rPr>
        <w:t xml:space="preserve"> integra, ao lado de </w:t>
      </w:r>
      <w:r>
        <w:rPr>
          <w:rFonts w:ascii="Times New Roman" w:eastAsia="Times New Roman" w:hAnsi="Times New Roman" w:cs="Times New Roman"/>
          <w:i/>
        </w:rPr>
        <w:t>A árvore</w:t>
      </w:r>
      <w:r>
        <w:rPr>
          <w:rFonts w:ascii="Times New Roman" w:eastAsia="Times New Roman" w:hAnsi="Times New Roman" w:cs="Times New Roman"/>
        </w:rPr>
        <w:t xml:space="preserve"> (1916) e </w:t>
      </w:r>
      <w:r>
        <w:rPr>
          <w:rFonts w:ascii="Times New Roman" w:eastAsia="Times New Roman" w:hAnsi="Times New Roman" w:cs="Times New Roman"/>
          <w:i/>
        </w:rPr>
        <w:t xml:space="preserve">Jardim florido </w:t>
      </w:r>
      <w:r>
        <w:rPr>
          <w:rFonts w:ascii="Times New Roman" w:eastAsia="Times New Roman" w:hAnsi="Times New Roman" w:cs="Times New Roman"/>
        </w:rPr>
        <w:t xml:space="preserve">(1917), o chamado “apostolado rural” - fase de sua escrita em que a natureza e a mata recebem destaque. Em linhas gerais, as narrativas defendem a integração das mulheres à natureza de forma prática, ao sugerir que plantem, cuidem e aprendam sobre o meio que as cercam (Pinto, 2023). </w:t>
      </w:r>
    </w:p>
    <w:p w14:paraId="609F19FE" w14:textId="77777777" w:rsidR="00FB4E9F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narrativa em </w:t>
      </w:r>
      <w:r>
        <w:rPr>
          <w:rFonts w:ascii="Times New Roman" w:eastAsia="Times New Roman" w:hAnsi="Times New Roman" w:cs="Times New Roman"/>
          <w:i/>
        </w:rPr>
        <w:t>Correio da roça</w:t>
      </w:r>
      <w:r>
        <w:rPr>
          <w:rFonts w:ascii="Times New Roman" w:eastAsia="Times New Roman" w:hAnsi="Times New Roman" w:cs="Times New Roman"/>
        </w:rPr>
        <w:t xml:space="preserve"> se desdobra através da troca de cartas, especialmente entre as personagens Maria e Fernanda. Segundo a própria escritora, trata-se de uma coleção de ensinamentos oferecidos às leitoras. No volume, Júlia Lopes de Almeida apresenta, através da figura de Fernanda, uma elucidação daquilo que considera aprazível para a educação das meninas, filhas de Maria: uma educação agrícola. A própria Júlia Lopes, em sua coluna “Dois dedos de prosa”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 xml:space="preserve">, faz referência às propostas encontradas em </w:t>
      </w:r>
      <w:r>
        <w:rPr>
          <w:rFonts w:ascii="Times New Roman" w:eastAsia="Times New Roman" w:hAnsi="Times New Roman" w:cs="Times New Roman"/>
          <w:i/>
        </w:rPr>
        <w:t>Correio da roça</w:t>
      </w:r>
      <w:r>
        <w:rPr>
          <w:rFonts w:ascii="Times New Roman" w:eastAsia="Times New Roman" w:hAnsi="Times New Roman" w:cs="Times New Roman"/>
        </w:rPr>
        <w:t xml:space="preserve">, revelando preocupação com uma educação para as crianças, bem como o manejo da vida no campo como uma atividade possível para as mulheres. </w:t>
      </w:r>
    </w:p>
    <w:p w14:paraId="52B51FDB" w14:textId="77777777" w:rsidR="00FB4E9F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Já Erico Veríssimo, entre os anos de 1933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1940, escreveu romances cuja personagem principal era a jovem Clarissa, cujo primeiro título foi escrito em “quinze tardes de sábado e uma boa dúzia de domingos, feriados e dias santos” (Veríssimo, 2011, p. 12), demonstrando como seu início de carreira mesclava atividades na Editora do Globo e a escrita de seus livros. </w:t>
      </w:r>
    </w:p>
    <w:p w14:paraId="0993F4B2" w14:textId="77777777" w:rsidR="00FB4E9F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 periódico </w:t>
      </w:r>
      <w:r>
        <w:rPr>
          <w:rFonts w:ascii="Times New Roman" w:eastAsia="Times New Roman" w:hAnsi="Times New Roman" w:cs="Times New Roman"/>
          <w:i/>
        </w:rPr>
        <w:t>Diário da Manhã</w:t>
      </w:r>
      <w:r>
        <w:rPr>
          <w:rFonts w:ascii="Times New Roman" w:eastAsia="Times New Roman" w:hAnsi="Times New Roman" w:cs="Times New Roman"/>
        </w:rPr>
        <w:t xml:space="preserve"> (PE), Jorge Amado afirma: “É deliciosa a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historia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de Clarissa, que o sr. Erico Veríssimo narra nessa </w:t>
      </w:r>
      <w:proofErr w:type="spellStart"/>
      <w:r>
        <w:rPr>
          <w:rFonts w:ascii="Times New Roman" w:eastAsia="Times New Roman" w:hAnsi="Times New Roman" w:cs="Times New Roman"/>
        </w:rPr>
        <w:t>novella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sahiu</w:t>
      </w:r>
      <w:proofErr w:type="spellEnd"/>
      <w:r>
        <w:rPr>
          <w:rFonts w:ascii="Times New Roman" w:eastAsia="Times New Roman" w:hAnsi="Times New Roman" w:cs="Times New Roman"/>
        </w:rPr>
        <w:t xml:space="preserve"> numa </w:t>
      </w:r>
      <w:proofErr w:type="spellStart"/>
      <w:r>
        <w:rPr>
          <w:rFonts w:ascii="Times New Roman" w:eastAsia="Times New Roman" w:hAnsi="Times New Roman" w:cs="Times New Roman"/>
          <w:i/>
        </w:rPr>
        <w:t>Collecção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Globo</w:t>
      </w:r>
      <w:r>
        <w:rPr>
          <w:rFonts w:ascii="Times New Roman" w:eastAsia="Times New Roman" w:hAnsi="Times New Roman" w:cs="Times New Roman"/>
        </w:rPr>
        <w:t xml:space="preserve"> entre livros policiais e livros de aventuras”. Entre críticas a coleção de livros escolhida para abrigar a obra e reflexões acerca da “bravura gaúcha”, Amado define que Erico Veríssimo “realizou completamente a sua </w:t>
      </w:r>
      <w:proofErr w:type="spellStart"/>
      <w:r>
        <w:rPr>
          <w:rFonts w:ascii="Times New Roman" w:eastAsia="Times New Roman" w:hAnsi="Times New Roman" w:cs="Times New Roman"/>
        </w:rPr>
        <w:t>novella</w:t>
      </w:r>
      <w:proofErr w:type="spellEnd"/>
      <w:r>
        <w:rPr>
          <w:rFonts w:ascii="Times New Roman" w:eastAsia="Times New Roman" w:hAnsi="Times New Roman" w:cs="Times New Roman"/>
        </w:rPr>
        <w:t>”, chegando mesmo a “</w:t>
      </w:r>
      <w:proofErr w:type="spellStart"/>
      <w:r>
        <w:rPr>
          <w:rFonts w:ascii="Times New Roman" w:eastAsia="Times New Roman" w:hAnsi="Times New Roman" w:cs="Times New Roman"/>
        </w:rPr>
        <w:t>commover</w:t>
      </w:r>
      <w:proofErr w:type="spellEnd"/>
      <w:r>
        <w:rPr>
          <w:rFonts w:ascii="Times New Roman" w:eastAsia="Times New Roman" w:hAnsi="Times New Roman" w:cs="Times New Roman"/>
        </w:rPr>
        <w:t xml:space="preserve"> a gente, o desgraçado” (26 de ago. de 1934, p. 13). Outro periódico a dedicar uma coluna à novela em tela foi o </w:t>
      </w:r>
      <w:r>
        <w:rPr>
          <w:rFonts w:ascii="Times New Roman" w:eastAsia="Times New Roman" w:hAnsi="Times New Roman" w:cs="Times New Roman"/>
          <w:i/>
        </w:rPr>
        <w:t xml:space="preserve">Boletim de Ariel </w:t>
      </w:r>
      <w:r>
        <w:rPr>
          <w:rFonts w:ascii="Times New Roman" w:eastAsia="Times New Roman" w:hAnsi="Times New Roman" w:cs="Times New Roman"/>
        </w:rPr>
        <w:t xml:space="preserve">(RJ), que afirma que a história de Clarissa é apresentada “numa graciosa edição da Livraria do Globo”, e que não deveria ser “abandonada por Erico Veríssimo, um </w:t>
      </w:r>
      <w:proofErr w:type="spellStart"/>
      <w:r>
        <w:rPr>
          <w:rFonts w:ascii="Times New Roman" w:eastAsia="Times New Roman" w:hAnsi="Times New Roman" w:cs="Times New Roman"/>
        </w:rPr>
        <w:t>escriptor</w:t>
      </w:r>
      <w:proofErr w:type="spellEnd"/>
      <w:r>
        <w:rPr>
          <w:rFonts w:ascii="Times New Roman" w:eastAsia="Times New Roman" w:hAnsi="Times New Roman" w:cs="Times New Roman"/>
        </w:rPr>
        <w:t xml:space="preserve"> que, desde já, tem um lugar seguro nas nossas letras” (jan. de 1934, p. 92). </w:t>
      </w:r>
    </w:p>
    <w:p w14:paraId="0C1F05DE" w14:textId="77777777" w:rsidR="00FB4E9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Angela</w:t>
      </w:r>
      <w:proofErr w:type="spellEnd"/>
      <w:r>
        <w:rPr>
          <w:rFonts w:ascii="Times New Roman" w:eastAsia="Times New Roman" w:hAnsi="Times New Roman" w:cs="Times New Roman"/>
        </w:rPr>
        <w:t xml:space="preserve"> de Castro Gomes explicita diversos aspectos da escrita de si chamando a atenção ao fato de haver crescente interesse por esse gênero de escritos biográficos e autobiográficos ao longo dos últimos séculos e defende que tal fato se dá por conta da transformação do conceito de “cidadão moderno, dotado de direitos civis (no século XVIII) e políticos (no XIX)” (Gomes, 2004, p. 11); e as diversas consequências que a constituição desse individualismo moderno traz para a “incorporação de novos objetos à sua prática historiográfica” (p. 14). </w:t>
      </w:r>
    </w:p>
    <w:p w14:paraId="1D30C7C7" w14:textId="77777777" w:rsidR="00FB4E9F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escrita de correspondência permeia “a construção de novos códigos de relações sociais de intimidade” e “constitui, simultaneamente, o sujeito e seu texto.” E são esses sujeitos que vão estabelecer as relações, a interação entre os indivíduos. Assim, afirma a autora que a escrita epistolar é “uma prática eminentemente relacional e, no caso das cartas pessoais, um espaço de sociabilidade privilegiado para o estreitamento (ou o rompimento) de vínculos entre indivíduos e grupos.” (Gomes, 2004, p.24). Neste sentido, a escrita epistolar em </w:t>
      </w:r>
      <w:r>
        <w:rPr>
          <w:rFonts w:ascii="Times New Roman" w:eastAsia="Times New Roman" w:hAnsi="Times New Roman" w:cs="Times New Roman"/>
          <w:i/>
        </w:rPr>
        <w:t>Correio da roça</w:t>
      </w:r>
      <w:r>
        <w:rPr>
          <w:rFonts w:ascii="Times New Roman" w:eastAsia="Times New Roman" w:hAnsi="Times New Roman" w:cs="Times New Roman"/>
        </w:rPr>
        <w:t xml:space="preserve"> e </w:t>
      </w:r>
      <w:r>
        <w:rPr>
          <w:rFonts w:ascii="Times New Roman" w:eastAsia="Times New Roman" w:hAnsi="Times New Roman" w:cs="Times New Roman"/>
          <w:i/>
        </w:rPr>
        <w:t>Clarissa</w:t>
      </w:r>
      <w:r>
        <w:rPr>
          <w:rFonts w:ascii="Times New Roman" w:eastAsia="Times New Roman" w:hAnsi="Times New Roman" w:cs="Times New Roman"/>
        </w:rPr>
        <w:t xml:space="preserve"> funciona como uma forma de estreitamento da relação entre autor e escritor.</w:t>
      </w:r>
    </w:p>
    <w:p w14:paraId="736CE49F" w14:textId="77777777" w:rsidR="00FB4E9F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Já Marisa Lajolo (2002) especula sobre as “relações entre gêneros literários e usos sociais da linguagem”, ao observar uma construção literária que “vai, ao mesmo tempo mimetizando &amp; apagando a mimese das situações que inspiraram sua produção” (p. 63). A partir dessa reflexão, podemos adicionar a percepção de Gomes de que a literatura epistolar também tem um outro aspecto de educabilidade, o de demonstrar as convenções e fórmulas do gênero tão usado desde “a datação, o tratamento, as despedidas e a assinatura” (Gomes, 2004, p. 20-21).</w:t>
      </w:r>
    </w:p>
    <w:p w14:paraId="338BA4F8" w14:textId="77777777" w:rsidR="00FB4E9F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Desta maneira, entende-se que a presença das cartas não apenas produz efeito “acolhedor”, mas também opera como uma estratégia para disseminação de determinados preceitos, como é o caso de narrativa de Júlia Lopes de Almeida; ou para evidenciar determinados aspectos da vida em sociedade, notadamente expressos no texto de Veríssimo.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0F4485A7" w14:textId="79E098B7" w:rsidR="00FB4E9F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cartas trocadas entre Maria, recém enviuvada e mãe de 4 filhas, que passa a residir em uma fazenda abandonada no campo, e a amiga Fernanda, que mora no Rio de Janeiro, fazem alusão a aspectos constantes na obra de Júlia Lopes: a apologia ao trabalho e ao crescimento pessoal da mulher por meio da educação. </w:t>
      </w:r>
    </w:p>
    <w:p w14:paraId="52C81D0D" w14:textId="77777777" w:rsidR="00FB4E9F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É através dos conselhos da amiga da cidade grande que Maria vai, aos poucos, desenvolvendo as atividades na fazenda ao lado das filhas. Apesar de sua resistência e desânimo com a vida no campo, os ensinamentos da amiga Fernanda são acolhidos por ela, que entende, por fim, que o trabalho é o remédio “para todas as agonias e </w:t>
      </w:r>
      <w:proofErr w:type="spellStart"/>
      <w:r>
        <w:rPr>
          <w:rFonts w:ascii="Times New Roman" w:eastAsia="Times New Roman" w:hAnsi="Times New Roman" w:cs="Times New Roman"/>
        </w:rPr>
        <w:t>deslalecimentos</w:t>
      </w:r>
      <w:proofErr w:type="spellEnd"/>
      <w:r>
        <w:rPr>
          <w:rFonts w:ascii="Times New Roman" w:eastAsia="Times New Roman" w:hAnsi="Times New Roman" w:cs="Times New Roman"/>
        </w:rPr>
        <w:t xml:space="preserve"> morais” (Almeida, 2014, p.75).</w:t>
      </w:r>
    </w:p>
    <w:p w14:paraId="620F5D34" w14:textId="77777777" w:rsidR="00FB4E9F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escrita de Veríssimo, muitos foram os recursos e técnicas empregados, e as cartas se mostraram um elemento de grande importância por auxiliarem o escritor a compor o íntimo das personagens, além de introduzirem questões históricas e sociais na narrativa. Era por meio da escrita epistolar que o autor revelava o caráter, a índole e as intenções de suas personagens.</w:t>
      </w:r>
    </w:p>
    <w:p w14:paraId="027779CC" w14:textId="77777777" w:rsidR="00FB4E9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i/>
        </w:rPr>
        <w:t>Clarissa</w:t>
      </w:r>
      <w:r>
        <w:rPr>
          <w:rFonts w:ascii="Times New Roman" w:eastAsia="Times New Roman" w:hAnsi="Times New Roman" w:cs="Times New Roman"/>
        </w:rPr>
        <w:t>, as cartas são trocadas entre mãe e filha, servindo para diminuir a saudade que a protagonista sente de casa sempre que se afasta a fim de estudar e se preparar para a docência, além de introduzir apontamentos sobre os problemas sociais da década de 1930. Não raro, a mãe da jovem se mostra preocupada com os símbolos urbanos; já as cartas de Clarissa para a mãe demonstram a preocupação da jovem em praticar aquilo que aprendeu na escola, procurando empregar a língua portuguesa corretamente.</w:t>
      </w:r>
    </w:p>
    <w:p w14:paraId="3C883BC9" w14:textId="77777777" w:rsidR="00FB4E9F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As ponderações de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Pallares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-Burke (1998) alertam-nos para o potencial educativo de outros dispositivos, tal qual as cartas, por conterem um “currículo oculto que dissemina e organiza informações, cria valores, atitudes e ideias sobre uma multiplicidade de temas” (p. 145). No caso dos romances, notadamente de valor formativo, essa dimensão educativa fica mais evidente. </w:t>
      </w:r>
    </w:p>
    <w:p w14:paraId="516A5C19" w14:textId="77777777" w:rsidR="00FB4E9F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Apesar de não ter exercido o magistério, a bibliografia de Júlia Lopes é permeada por textos que compreendem formas de educabilidade para as mulheres, notabilizando a dimensão educativa de seus discursos. No caso dos romances, como </w:t>
      </w:r>
      <w:r>
        <w:rPr>
          <w:rFonts w:ascii="Times New Roman" w:eastAsia="Times New Roman" w:hAnsi="Times New Roman" w:cs="Times New Roman"/>
          <w:i/>
          <w:highlight w:val="white"/>
        </w:rPr>
        <w:t>Correio da roça</w:t>
      </w:r>
      <w:r>
        <w:rPr>
          <w:rFonts w:ascii="Times New Roman" w:eastAsia="Times New Roman" w:hAnsi="Times New Roman" w:cs="Times New Roman"/>
          <w:highlight w:val="white"/>
        </w:rPr>
        <w:t xml:space="preserve">, sublinha-se o caráter formativo de sua escrita, já que aborda temas em voga para as mulheres de seu tempo - a educação e o trabalho. </w:t>
      </w:r>
    </w:p>
    <w:p w14:paraId="785BFFE6" w14:textId="15E9D0A2" w:rsidR="00FB4E9F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Ademais, como bem salienta Ferreira (2015), a literatura pode indicar uma representação coletiva de determinado espaço-tempo. Isto posto, podemos pensar em </w:t>
      </w:r>
      <w:r>
        <w:rPr>
          <w:rFonts w:ascii="Times New Roman" w:eastAsia="Times New Roman" w:hAnsi="Times New Roman" w:cs="Times New Roman"/>
          <w:i/>
          <w:highlight w:val="white"/>
        </w:rPr>
        <w:t>Correio da roça</w:t>
      </w:r>
      <w:r>
        <w:rPr>
          <w:rFonts w:ascii="Times New Roman" w:eastAsia="Times New Roman" w:hAnsi="Times New Roman" w:cs="Times New Roman"/>
          <w:highlight w:val="white"/>
        </w:rPr>
        <w:t xml:space="preserve"> como um retrato da sociedade da época, quando o cotidiano no campo era pouco valorizado</w:t>
      </w:r>
      <w:r w:rsidR="005C77AB">
        <w:rPr>
          <w:rFonts w:ascii="Times New Roman" w:eastAsia="Times New Roman" w:hAnsi="Times New Roman" w:cs="Times New Roman"/>
          <w:highlight w:val="white"/>
        </w:rPr>
        <w:t xml:space="preserve"> (Molina, 2019)</w:t>
      </w:r>
      <w:r>
        <w:rPr>
          <w:rFonts w:ascii="Times New Roman" w:eastAsia="Times New Roman" w:hAnsi="Times New Roman" w:cs="Times New Roman"/>
          <w:highlight w:val="white"/>
        </w:rPr>
        <w:t xml:space="preserve">. O mesmo ocorre em </w:t>
      </w:r>
      <w:r>
        <w:rPr>
          <w:rFonts w:ascii="Times New Roman" w:eastAsia="Times New Roman" w:hAnsi="Times New Roman" w:cs="Times New Roman"/>
          <w:i/>
          <w:highlight w:val="white"/>
        </w:rPr>
        <w:t>Clarissa</w:t>
      </w:r>
      <w:r>
        <w:rPr>
          <w:rFonts w:ascii="Times New Roman" w:eastAsia="Times New Roman" w:hAnsi="Times New Roman" w:cs="Times New Roman"/>
          <w:highlight w:val="white"/>
        </w:rPr>
        <w:t>, já que aspectos do cotidiano são revelados através das cartas trocadas entre a personagem e sua mãe.</w:t>
      </w:r>
    </w:p>
    <w:p w14:paraId="7C750C11" w14:textId="77777777" w:rsidR="00FB4E9F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Na obra de Erico Verissimo a epístola surge em certos momentos para nos revelar o que há de mais secreto na vida íntima das personagens, em outros, apresenta-nos sinais importantes para a compreensão do contexto histórico representado. O escritor procura aplicar na sua obra técnicas que sirvam para sustentar a trama e fortalecer a verossimilhança; entre estas, o método epistolar se mostra ao lado do entrecruzamento de perspectivas, do fluxo de consciência, da preocupação com questões sociais do regionalismo e do impacto de grandes eventos históricos sobre personagens comuns.</w:t>
      </w:r>
    </w:p>
    <w:p w14:paraId="315CEF93" w14:textId="77777777" w:rsidR="00FB4E9F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ab/>
        <w:t xml:space="preserve">Assim, os leitores destas obras assumem a posição de </w:t>
      </w:r>
      <w:r>
        <w:rPr>
          <w:rFonts w:ascii="Times New Roman" w:eastAsia="Times New Roman" w:hAnsi="Times New Roman" w:cs="Times New Roman"/>
          <w:i/>
          <w:highlight w:val="white"/>
        </w:rPr>
        <w:t>voyeur/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euse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(Lajolo, 2002) que, na prática da leitura, podem acompanhar no artifício epistolar “as suas dimensões pedagógicas” (p.74). Neste sentido, a tomada das cartas como uma via de formação educativa do leitor muito se converge com a própria tomada dos romances como representação coletiva de um determinado tempo.</w:t>
      </w:r>
    </w:p>
    <w:p w14:paraId="555F9692" w14:textId="77777777" w:rsidR="00FB4E9F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Por fim, espera-se que este trabalho contribua para os estudos que privilegiam a escrita epistolar, a escrita feminina, a História da Literatura Brasileira e a História da Educação.</w:t>
      </w:r>
    </w:p>
    <w:p w14:paraId="4F203368" w14:textId="77777777" w:rsidR="00FB4E9F" w:rsidRDefault="00000000">
      <w:pPr>
        <w:spacing w:line="360" w:lineRule="auto"/>
        <w:rPr>
          <w:rFonts w:ascii="Times New Roman" w:eastAsia="Times New Roman" w:hAnsi="Times New Roman" w:cs="Times New Roman"/>
          <w:sz w:val="14"/>
          <w:szCs w:val="14"/>
          <w:highlight w:val="white"/>
        </w:rPr>
      </w:pP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ab/>
      </w:r>
    </w:p>
    <w:p w14:paraId="21610ADA" w14:textId="77777777" w:rsidR="00FB4E9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Referências</w:t>
      </w:r>
    </w:p>
    <w:p w14:paraId="22EA2085" w14:textId="77777777" w:rsidR="00FB4E9F" w:rsidRDefault="00000000" w:rsidP="005C77A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ALMEIDA, Júlia Lopes de. </w:t>
      </w:r>
      <w:r>
        <w:rPr>
          <w:rFonts w:ascii="Times New Roman" w:eastAsia="Times New Roman" w:hAnsi="Times New Roman" w:cs="Times New Roman"/>
          <w:i/>
        </w:rPr>
        <w:t>Correio da roça</w:t>
      </w:r>
      <w:r>
        <w:rPr>
          <w:rFonts w:ascii="Times New Roman" w:eastAsia="Times New Roman" w:hAnsi="Times New Roman" w:cs="Times New Roman"/>
        </w:rPr>
        <w:t>. Florianópolis: Editora Mulheres, 2014.</w:t>
      </w:r>
    </w:p>
    <w:p w14:paraId="0AEE4132" w14:textId="77777777" w:rsidR="00FB4E9F" w:rsidRDefault="00FB4E9F" w:rsidP="005C77AB">
      <w:pPr>
        <w:rPr>
          <w:rFonts w:ascii="Times New Roman" w:eastAsia="Times New Roman" w:hAnsi="Times New Roman" w:cs="Times New Roman"/>
        </w:rPr>
      </w:pPr>
    </w:p>
    <w:p w14:paraId="7147DB73" w14:textId="77777777" w:rsidR="00FB4E9F" w:rsidRDefault="00000000" w:rsidP="005C77A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AMADO, Jorge. Diário da Manhã. Pernambuco, 26 de ago. de 1934, p. 13.</w:t>
      </w:r>
    </w:p>
    <w:p w14:paraId="6CBAC522" w14:textId="77777777" w:rsidR="00FB4E9F" w:rsidRDefault="00FB4E9F" w:rsidP="005C77AB">
      <w:pPr>
        <w:rPr>
          <w:rFonts w:ascii="Times New Roman" w:eastAsia="Times New Roman" w:hAnsi="Times New Roman" w:cs="Times New Roman"/>
        </w:rPr>
      </w:pPr>
    </w:p>
    <w:p w14:paraId="54299B04" w14:textId="77777777" w:rsidR="00FB4E9F" w:rsidRDefault="00000000" w:rsidP="005C77A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BROCA, Brito. </w:t>
      </w:r>
      <w:r>
        <w:rPr>
          <w:rFonts w:ascii="Times New Roman" w:eastAsia="Times New Roman" w:hAnsi="Times New Roman" w:cs="Times New Roman"/>
          <w:i/>
        </w:rPr>
        <w:t>A vida literária no Brasil - 1900</w:t>
      </w:r>
      <w:r>
        <w:rPr>
          <w:rFonts w:ascii="Times New Roman" w:eastAsia="Times New Roman" w:hAnsi="Times New Roman" w:cs="Times New Roman"/>
        </w:rPr>
        <w:t>. 3a ed. Rio de Janeiro: José Olympio, Departamento de Cultura da Guanabara, 1975.</w:t>
      </w:r>
    </w:p>
    <w:p w14:paraId="5B2CD76C" w14:textId="77777777" w:rsidR="00FB4E9F" w:rsidRDefault="00000000" w:rsidP="005C77AB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CARVALHO, Michele Ribeiro de. </w:t>
      </w:r>
      <w:r>
        <w:rPr>
          <w:rFonts w:ascii="Times New Roman" w:eastAsia="Times New Roman" w:hAnsi="Times New Roman" w:cs="Times New Roman"/>
          <w:i/>
        </w:rPr>
        <w:t xml:space="preserve">Erico Veríssimo e a Biblioteca de </w:t>
      </w:r>
      <w:proofErr w:type="spellStart"/>
      <w:r>
        <w:rPr>
          <w:rFonts w:ascii="Times New Roman" w:eastAsia="Times New Roman" w:hAnsi="Times New Roman" w:cs="Times New Roman"/>
          <w:i/>
        </w:rPr>
        <w:t>Nanquinote</w:t>
      </w:r>
      <w:proofErr w:type="spellEnd"/>
      <w:r>
        <w:rPr>
          <w:rFonts w:ascii="Times New Roman" w:eastAsia="Times New Roman" w:hAnsi="Times New Roman" w:cs="Times New Roman"/>
          <w:i/>
        </w:rPr>
        <w:t>: um projeto para a “petizada” brasileira (1936-1949)</w:t>
      </w:r>
      <w:r>
        <w:rPr>
          <w:rFonts w:ascii="Times New Roman" w:eastAsia="Times New Roman" w:hAnsi="Times New Roman" w:cs="Times New Roman"/>
        </w:rPr>
        <w:t xml:space="preserve">. 2021. 262 f. Tese (Doutorado em Educação) – Faculdade de Educação, Universidade do Estado do Rio de Janeiro, Rio de Janeiro, 2021. </w:t>
      </w:r>
    </w:p>
    <w:p w14:paraId="62512472" w14:textId="77777777" w:rsidR="00FB4E9F" w:rsidRDefault="00FB4E9F" w:rsidP="005C77AB">
      <w:pPr>
        <w:rPr>
          <w:rFonts w:ascii="Times New Roman" w:eastAsia="Times New Roman" w:hAnsi="Times New Roman" w:cs="Times New Roman"/>
        </w:rPr>
      </w:pPr>
    </w:p>
    <w:p w14:paraId="5DF01DED" w14:textId="77777777" w:rsidR="00FB4E9F" w:rsidRDefault="00000000" w:rsidP="005C77A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CHARTIER, Roger. </w:t>
      </w:r>
      <w:r>
        <w:rPr>
          <w:rFonts w:ascii="Times New Roman" w:eastAsia="Times New Roman" w:hAnsi="Times New Roman" w:cs="Times New Roman"/>
          <w:i/>
        </w:rPr>
        <w:t>A história cultural entre práticas e representações</w:t>
      </w:r>
      <w:r>
        <w:rPr>
          <w:rFonts w:ascii="Times New Roman" w:eastAsia="Times New Roman" w:hAnsi="Times New Roman" w:cs="Times New Roman"/>
        </w:rPr>
        <w:t>. Trad. de Maria Manuela Galhardo - 2ª ed. Lisboa: Difusão Editora, 2002.</w:t>
      </w:r>
    </w:p>
    <w:p w14:paraId="5FB8F83E" w14:textId="77777777" w:rsidR="00FB4E9F" w:rsidRDefault="00FB4E9F" w:rsidP="005C77AB">
      <w:pPr>
        <w:rPr>
          <w:rFonts w:ascii="Times New Roman" w:eastAsia="Times New Roman" w:hAnsi="Times New Roman" w:cs="Times New Roman"/>
        </w:rPr>
      </w:pPr>
    </w:p>
    <w:p w14:paraId="561858FC" w14:textId="77777777" w:rsidR="00FB4E9F" w:rsidRDefault="00000000" w:rsidP="005C77A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Boletim de Ariel, Rio de Janeiro, jan. de 1934, p. 92.</w:t>
      </w:r>
    </w:p>
    <w:p w14:paraId="7F1A9C0D" w14:textId="77777777" w:rsidR="00FB4E9F" w:rsidRDefault="00FB4E9F" w:rsidP="005C77AB">
      <w:pPr>
        <w:rPr>
          <w:rFonts w:ascii="Times New Roman" w:eastAsia="Times New Roman" w:hAnsi="Times New Roman" w:cs="Times New Roman"/>
        </w:rPr>
      </w:pPr>
    </w:p>
    <w:p w14:paraId="3AE19D21" w14:textId="77777777" w:rsidR="00FB4E9F" w:rsidRDefault="00000000" w:rsidP="005C77A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ELEUTÉRIO, Maria de Lourdes. </w:t>
      </w:r>
      <w:r>
        <w:rPr>
          <w:rFonts w:ascii="Times New Roman" w:eastAsia="Times New Roman" w:hAnsi="Times New Roman" w:cs="Times New Roman"/>
          <w:i/>
        </w:rPr>
        <w:t xml:space="preserve">Vidas de romance: as mulheres e o exercício de ler e escrever no </w:t>
      </w:r>
      <w:proofErr w:type="spellStart"/>
      <w:r>
        <w:rPr>
          <w:rFonts w:ascii="Times New Roman" w:eastAsia="Times New Roman" w:hAnsi="Times New Roman" w:cs="Times New Roman"/>
          <w:i/>
        </w:rPr>
        <w:t>entresséculos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(1890-1930)</w:t>
      </w:r>
      <w:r>
        <w:rPr>
          <w:rFonts w:ascii="Times New Roman" w:eastAsia="Times New Roman" w:hAnsi="Times New Roman" w:cs="Times New Roman"/>
        </w:rPr>
        <w:t xml:space="preserve">. Rio de Janeiro: </w:t>
      </w:r>
      <w:proofErr w:type="spellStart"/>
      <w:r>
        <w:rPr>
          <w:rFonts w:ascii="Times New Roman" w:eastAsia="Times New Roman" w:hAnsi="Times New Roman" w:cs="Times New Roman"/>
        </w:rPr>
        <w:t>TopBooks</w:t>
      </w:r>
      <w:proofErr w:type="spellEnd"/>
      <w:r>
        <w:rPr>
          <w:rFonts w:ascii="Times New Roman" w:eastAsia="Times New Roman" w:hAnsi="Times New Roman" w:cs="Times New Roman"/>
        </w:rPr>
        <w:t>, 2005.</w:t>
      </w:r>
    </w:p>
    <w:p w14:paraId="7C55BEF2" w14:textId="77777777" w:rsidR="00FB4E9F" w:rsidRDefault="00FB4E9F" w:rsidP="005C77AB">
      <w:pPr>
        <w:rPr>
          <w:rFonts w:ascii="Times New Roman" w:eastAsia="Times New Roman" w:hAnsi="Times New Roman" w:cs="Times New Roman"/>
        </w:rPr>
      </w:pPr>
    </w:p>
    <w:p w14:paraId="008B4074" w14:textId="77777777" w:rsidR="00FB4E9F" w:rsidRDefault="00000000" w:rsidP="005C77A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FERREIRA, </w:t>
      </w:r>
      <w:proofErr w:type="spellStart"/>
      <w:r>
        <w:rPr>
          <w:rFonts w:ascii="Times New Roman" w:eastAsia="Times New Roman" w:hAnsi="Times New Roman" w:cs="Times New Roman"/>
        </w:rPr>
        <w:t>Antonio</w:t>
      </w:r>
      <w:proofErr w:type="spellEnd"/>
      <w:r>
        <w:rPr>
          <w:rFonts w:ascii="Times New Roman" w:eastAsia="Times New Roman" w:hAnsi="Times New Roman" w:cs="Times New Roman"/>
        </w:rPr>
        <w:t xml:space="preserve"> Celso. A fonte fecunda. In: PINSKY, Carla </w:t>
      </w:r>
      <w:proofErr w:type="spellStart"/>
      <w:r>
        <w:rPr>
          <w:rFonts w:ascii="Times New Roman" w:eastAsia="Times New Roman" w:hAnsi="Times New Roman" w:cs="Times New Roman"/>
        </w:rPr>
        <w:t>Bassanezi</w:t>
      </w:r>
      <w:proofErr w:type="spellEnd"/>
      <w:r>
        <w:rPr>
          <w:rFonts w:ascii="Times New Roman" w:eastAsia="Times New Roman" w:hAnsi="Times New Roman" w:cs="Times New Roman"/>
        </w:rPr>
        <w:t xml:space="preserve">; De LUCA, </w:t>
      </w:r>
      <w:proofErr w:type="spellStart"/>
      <w:r>
        <w:rPr>
          <w:rFonts w:ascii="Times New Roman" w:eastAsia="Times New Roman" w:hAnsi="Times New Roman" w:cs="Times New Roman"/>
        </w:rPr>
        <w:t>Tãnia</w:t>
      </w:r>
      <w:proofErr w:type="spellEnd"/>
      <w:r>
        <w:rPr>
          <w:rFonts w:ascii="Times New Roman" w:eastAsia="Times New Roman" w:hAnsi="Times New Roman" w:cs="Times New Roman"/>
        </w:rPr>
        <w:t xml:space="preserve"> Regina. </w:t>
      </w:r>
      <w:r>
        <w:rPr>
          <w:rFonts w:ascii="Times New Roman" w:eastAsia="Times New Roman" w:hAnsi="Times New Roman" w:cs="Times New Roman"/>
          <w:i/>
        </w:rPr>
        <w:t>O historiador e suas fontes</w:t>
      </w:r>
      <w:r>
        <w:rPr>
          <w:rFonts w:ascii="Times New Roman" w:eastAsia="Times New Roman" w:hAnsi="Times New Roman" w:cs="Times New Roman"/>
        </w:rPr>
        <w:t>. São Paulo: Contexto, 2015. p.61-91.</w:t>
      </w:r>
    </w:p>
    <w:p w14:paraId="79346366" w14:textId="77777777" w:rsidR="00FB4E9F" w:rsidRDefault="00FB4E9F" w:rsidP="005C77AB">
      <w:pPr>
        <w:rPr>
          <w:rFonts w:ascii="Times New Roman" w:eastAsia="Times New Roman" w:hAnsi="Times New Roman" w:cs="Times New Roman"/>
        </w:rPr>
      </w:pPr>
    </w:p>
    <w:p w14:paraId="69D64846" w14:textId="77777777" w:rsidR="00FB4E9F" w:rsidRDefault="00000000" w:rsidP="005C77A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GOMES, </w:t>
      </w:r>
      <w:proofErr w:type="spellStart"/>
      <w:r>
        <w:rPr>
          <w:rFonts w:ascii="Times New Roman" w:eastAsia="Times New Roman" w:hAnsi="Times New Roman" w:cs="Times New Roman"/>
        </w:rPr>
        <w:t>Angela</w:t>
      </w:r>
      <w:proofErr w:type="spellEnd"/>
      <w:r>
        <w:rPr>
          <w:rFonts w:ascii="Times New Roman" w:eastAsia="Times New Roman" w:hAnsi="Times New Roman" w:cs="Times New Roman"/>
        </w:rPr>
        <w:t xml:space="preserve"> de Castro (Org.). </w:t>
      </w:r>
      <w:r>
        <w:rPr>
          <w:rFonts w:ascii="Times New Roman" w:eastAsia="Times New Roman" w:hAnsi="Times New Roman" w:cs="Times New Roman"/>
          <w:i/>
        </w:rPr>
        <w:t>Escrita de si, escrita da história</w:t>
      </w:r>
      <w:r>
        <w:rPr>
          <w:rFonts w:ascii="Times New Roman" w:eastAsia="Times New Roman" w:hAnsi="Times New Roman" w:cs="Times New Roman"/>
        </w:rPr>
        <w:t>. Rio de Janeiro: Editora FGV, 2004.</w:t>
      </w:r>
    </w:p>
    <w:p w14:paraId="5C9F9359" w14:textId="77777777" w:rsidR="00FB4E9F" w:rsidRDefault="00FB4E9F" w:rsidP="005C77AB">
      <w:pPr>
        <w:rPr>
          <w:rFonts w:ascii="Times New Roman" w:eastAsia="Times New Roman" w:hAnsi="Times New Roman" w:cs="Times New Roman"/>
        </w:rPr>
      </w:pPr>
    </w:p>
    <w:p w14:paraId="70E4A914" w14:textId="77777777" w:rsidR="00FB4E9F" w:rsidRDefault="00000000" w:rsidP="005C77A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LAJOLO, Marisa. </w:t>
      </w:r>
      <w:r>
        <w:rPr>
          <w:rFonts w:ascii="Times New Roman" w:eastAsia="Times New Roman" w:hAnsi="Times New Roman" w:cs="Times New Roman"/>
          <w:i/>
        </w:rPr>
        <w:t>Romance epistolar: o voyeurismo e a sedução dos leitores</w:t>
      </w:r>
      <w:r>
        <w:rPr>
          <w:rFonts w:ascii="Times New Roman" w:eastAsia="Times New Roman" w:hAnsi="Times New Roman" w:cs="Times New Roman"/>
        </w:rPr>
        <w:t xml:space="preserve">. Rio de Janeiro: Matraga, v. 1, n. 14, p. 61-75, </w:t>
      </w:r>
      <w:proofErr w:type="spellStart"/>
      <w:r>
        <w:rPr>
          <w:rFonts w:ascii="Times New Roman" w:eastAsia="Times New Roman" w:hAnsi="Times New Roman" w:cs="Times New Roman"/>
        </w:rPr>
        <w:t>jan</w:t>
      </w:r>
      <w:proofErr w:type="spellEnd"/>
      <w:r>
        <w:rPr>
          <w:rFonts w:ascii="Times New Roman" w:eastAsia="Times New Roman" w:hAnsi="Times New Roman" w:cs="Times New Roman"/>
        </w:rPr>
        <w:t>-dez. 2002.</w:t>
      </w:r>
    </w:p>
    <w:p w14:paraId="0F3745C0" w14:textId="77777777" w:rsidR="00FB4E9F" w:rsidRDefault="00FB4E9F" w:rsidP="005C77AB">
      <w:pPr>
        <w:rPr>
          <w:rFonts w:ascii="Times New Roman" w:eastAsia="Times New Roman" w:hAnsi="Times New Roman" w:cs="Times New Roman"/>
        </w:rPr>
      </w:pPr>
    </w:p>
    <w:p w14:paraId="567B965D" w14:textId="77777777" w:rsidR="00FB4E9F" w:rsidRDefault="00000000" w:rsidP="005C77A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MOLINA, Rodrigo </w:t>
      </w:r>
      <w:proofErr w:type="spellStart"/>
      <w:r>
        <w:rPr>
          <w:rFonts w:ascii="Times New Roman" w:eastAsia="Times New Roman" w:hAnsi="Times New Roman" w:cs="Times New Roman"/>
        </w:rPr>
        <w:t>Sarruge</w:t>
      </w:r>
      <w:proofErr w:type="spellEnd"/>
      <w:r>
        <w:rPr>
          <w:rFonts w:ascii="Times New Roman" w:eastAsia="Times New Roman" w:hAnsi="Times New Roman" w:cs="Times New Roman"/>
        </w:rPr>
        <w:t xml:space="preserve">. História da Educação Agrícola no Brasil: educação do campo versus educação ruralista | The </w:t>
      </w:r>
      <w:proofErr w:type="spellStart"/>
      <w:r>
        <w:rPr>
          <w:rFonts w:ascii="Times New Roman" w:eastAsia="Times New Roman" w:hAnsi="Times New Roman" w:cs="Times New Roman"/>
        </w:rPr>
        <w:t>History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Agricultural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Education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Brazil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Countryside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education</w:t>
      </w:r>
      <w:proofErr w:type="spellEnd"/>
      <w:r>
        <w:rPr>
          <w:rFonts w:ascii="Times New Roman" w:eastAsia="Times New Roman" w:hAnsi="Times New Roman" w:cs="Times New Roman"/>
        </w:rPr>
        <w:t xml:space="preserve"> versus </w:t>
      </w:r>
      <w:proofErr w:type="spellStart"/>
      <w:r>
        <w:rPr>
          <w:rFonts w:ascii="Times New Roman" w:eastAsia="Times New Roman" w:hAnsi="Times New Roman" w:cs="Times New Roman"/>
        </w:rPr>
        <w:t>landholder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education</w:t>
      </w:r>
      <w:proofErr w:type="spellEnd"/>
      <w:r>
        <w:rPr>
          <w:rFonts w:ascii="Times New Roman" w:eastAsia="Times New Roman" w:hAnsi="Times New Roman" w:cs="Times New Roman"/>
        </w:rPr>
        <w:t>. </w:t>
      </w:r>
      <w:r>
        <w:rPr>
          <w:rFonts w:ascii="Times New Roman" w:eastAsia="Times New Roman" w:hAnsi="Times New Roman" w:cs="Times New Roman"/>
          <w:i/>
        </w:rPr>
        <w:t>Revista de Educação PUC-Campinas</w:t>
      </w:r>
      <w:r>
        <w:rPr>
          <w:rFonts w:ascii="Times New Roman" w:eastAsia="Times New Roman" w:hAnsi="Times New Roman" w:cs="Times New Roman"/>
        </w:rPr>
        <w:t>, </w:t>
      </w:r>
      <w:r>
        <w:rPr>
          <w:rFonts w:ascii="Times New Roman" w:eastAsia="Times New Roman" w:hAnsi="Times New Roman" w:cs="Times New Roman"/>
          <w:i/>
        </w:rPr>
        <w:t>[S. l.]</w:t>
      </w:r>
      <w:r>
        <w:rPr>
          <w:rFonts w:ascii="Times New Roman" w:eastAsia="Times New Roman" w:hAnsi="Times New Roman" w:cs="Times New Roman"/>
        </w:rPr>
        <w:t xml:space="preserve">, v. 24, n. 3, p. 463–476, 2019. </w:t>
      </w:r>
    </w:p>
    <w:p w14:paraId="5E444FCA" w14:textId="77777777" w:rsidR="00FB4E9F" w:rsidRDefault="00FB4E9F" w:rsidP="005C77AB">
      <w:pPr>
        <w:rPr>
          <w:rFonts w:ascii="Times New Roman" w:eastAsia="Times New Roman" w:hAnsi="Times New Roman" w:cs="Times New Roman"/>
        </w:rPr>
      </w:pPr>
    </w:p>
    <w:p w14:paraId="7DB5E8B2" w14:textId="77777777" w:rsidR="00FB4E9F" w:rsidRDefault="00000000" w:rsidP="005C77A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PALLARES-BURKE, Maria Lúcia Garcia. A imprensa periódica como uma empresa educativa no século XIX. In: São Paulo: </w:t>
      </w:r>
      <w:r>
        <w:rPr>
          <w:rFonts w:ascii="Times New Roman" w:eastAsia="Times New Roman" w:hAnsi="Times New Roman" w:cs="Times New Roman"/>
          <w:i/>
        </w:rPr>
        <w:t>Cadernos De Pesquisa</w:t>
      </w:r>
      <w:r>
        <w:rPr>
          <w:rFonts w:ascii="Times New Roman" w:eastAsia="Times New Roman" w:hAnsi="Times New Roman" w:cs="Times New Roman"/>
        </w:rPr>
        <w:t xml:space="preserve"> (Fundação Carlos Chagas), n. 104, p. 144–161, jul. 1998. </w:t>
      </w:r>
    </w:p>
    <w:p w14:paraId="46ACFF95" w14:textId="77777777" w:rsidR="00FB4E9F" w:rsidRDefault="00FB4E9F" w:rsidP="005C77AB">
      <w:pPr>
        <w:jc w:val="both"/>
        <w:rPr>
          <w:rFonts w:ascii="Times New Roman" w:eastAsia="Times New Roman" w:hAnsi="Times New Roman" w:cs="Times New Roman"/>
        </w:rPr>
      </w:pPr>
    </w:p>
    <w:p w14:paraId="75D5C7F9" w14:textId="77777777" w:rsidR="00FB4E9F" w:rsidRDefault="00000000" w:rsidP="005C77A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PINTO, Gabrielle Carla </w:t>
      </w:r>
      <w:proofErr w:type="spellStart"/>
      <w:r>
        <w:rPr>
          <w:rFonts w:ascii="Times New Roman" w:eastAsia="Times New Roman" w:hAnsi="Times New Roman" w:cs="Times New Roman"/>
        </w:rPr>
        <w:t>Mondêgo</w:t>
      </w:r>
      <w:proofErr w:type="spellEnd"/>
      <w:r>
        <w:rPr>
          <w:rFonts w:ascii="Times New Roman" w:eastAsia="Times New Roman" w:hAnsi="Times New Roman" w:cs="Times New Roman"/>
        </w:rPr>
        <w:t xml:space="preserve"> Pacheco. </w:t>
      </w:r>
      <w:r>
        <w:rPr>
          <w:rFonts w:ascii="Times New Roman" w:eastAsia="Times New Roman" w:hAnsi="Times New Roman" w:cs="Times New Roman"/>
          <w:i/>
        </w:rPr>
        <w:t>Júlia Lopes de Almeida: escritora, mãe e esposa laureada nas páginas de A Violeta (1920-1934)</w:t>
      </w:r>
      <w:r>
        <w:rPr>
          <w:rFonts w:ascii="Times New Roman" w:eastAsia="Times New Roman" w:hAnsi="Times New Roman" w:cs="Times New Roman"/>
        </w:rPr>
        <w:t>. Tese (Doutorado em Educação) Faculdade de Educação, Universidade do Estado do Rio de Janeiro, Rio de Janeiro, 2023.</w:t>
      </w:r>
    </w:p>
    <w:p w14:paraId="25659B49" w14:textId="77777777" w:rsidR="00FB4E9F" w:rsidRDefault="00FB4E9F" w:rsidP="005C77AB">
      <w:pPr>
        <w:jc w:val="both"/>
        <w:rPr>
          <w:rFonts w:ascii="Times New Roman" w:eastAsia="Times New Roman" w:hAnsi="Times New Roman" w:cs="Times New Roman"/>
        </w:rPr>
      </w:pPr>
    </w:p>
    <w:p w14:paraId="460314DD" w14:textId="77777777" w:rsidR="00FB4E9F" w:rsidRDefault="00000000" w:rsidP="005C77A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TELLES, Norma. </w:t>
      </w:r>
      <w:r>
        <w:rPr>
          <w:rFonts w:ascii="Times New Roman" w:eastAsia="Times New Roman" w:hAnsi="Times New Roman" w:cs="Times New Roman"/>
          <w:i/>
        </w:rPr>
        <w:t>Encantações. Escritoras e Imaginação Literária no Brasil</w:t>
      </w:r>
      <w:r>
        <w:rPr>
          <w:rFonts w:ascii="Times New Roman" w:eastAsia="Times New Roman" w:hAnsi="Times New Roman" w:cs="Times New Roman"/>
        </w:rPr>
        <w:t xml:space="preserve">. São Paulo: </w:t>
      </w:r>
      <w:proofErr w:type="spellStart"/>
      <w:r>
        <w:rPr>
          <w:rFonts w:ascii="Times New Roman" w:eastAsia="Times New Roman" w:hAnsi="Times New Roman" w:cs="Times New Roman"/>
        </w:rPr>
        <w:t>Intermeios</w:t>
      </w:r>
      <w:proofErr w:type="spellEnd"/>
      <w:r>
        <w:rPr>
          <w:rFonts w:ascii="Times New Roman" w:eastAsia="Times New Roman" w:hAnsi="Times New Roman" w:cs="Times New Roman"/>
        </w:rPr>
        <w:t>, 2012.</w:t>
      </w:r>
    </w:p>
    <w:p w14:paraId="7F4437DA" w14:textId="77777777" w:rsidR="00FB4E9F" w:rsidRDefault="00FB4E9F" w:rsidP="005C77AB">
      <w:pPr>
        <w:rPr>
          <w:rFonts w:ascii="Times New Roman" w:eastAsia="Times New Roman" w:hAnsi="Times New Roman" w:cs="Times New Roman"/>
        </w:rPr>
      </w:pPr>
    </w:p>
    <w:p w14:paraId="771F90AA" w14:textId="77777777" w:rsidR="00FB4E9F" w:rsidRDefault="00000000" w:rsidP="005C77A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VERÍSSIMO, Erico. </w:t>
      </w:r>
      <w:r>
        <w:rPr>
          <w:rFonts w:ascii="Times New Roman" w:eastAsia="Times New Roman" w:hAnsi="Times New Roman" w:cs="Times New Roman"/>
          <w:i/>
        </w:rPr>
        <w:t>Clarissa</w:t>
      </w:r>
      <w:r>
        <w:rPr>
          <w:rFonts w:ascii="Times New Roman" w:eastAsia="Times New Roman" w:hAnsi="Times New Roman" w:cs="Times New Roman"/>
        </w:rPr>
        <w:t>. São Paulo: Companhia das Letras, 2005.</w:t>
      </w:r>
    </w:p>
    <w:p w14:paraId="10FDCE4F" w14:textId="77777777" w:rsidR="00FB4E9F" w:rsidRDefault="00000000" w:rsidP="005C77AB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VERÍSSIMO, Erico. </w:t>
      </w:r>
      <w:r>
        <w:rPr>
          <w:rFonts w:ascii="Times New Roman" w:eastAsia="Times New Roman" w:hAnsi="Times New Roman" w:cs="Times New Roman"/>
          <w:i/>
        </w:rPr>
        <w:t xml:space="preserve">Um certo Henrique </w:t>
      </w:r>
      <w:proofErr w:type="spellStart"/>
      <w:r>
        <w:rPr>
          <w:rFonts w:ascii="Times New Roman" w:eastAsia="Times New Roman" w:hAnsi="Times New Roman" w:cs="Times New Roman"/>
          <w:i/>
        </w:rPr>
        <w:t>Bertaso</w:t>
      </w:r>
      <w:proofErr w:type="spellEnd"/>
      <w:r>
        <w:rPr>
          <w:rFonts w:ascii="Times New Roman" w:eastAsia="Times New Roman" w:hAnsi="Times New Roman" w:cs="Times New Roman"/>
        </w:rPr>
        <w:t>. Pequeno retrato em que o pintor também aparece. Rio de Janeiro: Companhia das Letras, 2011.</w:t>
      </w:r>
    </w:p>
    <w:sectPr w:rsidR="00FB4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28C13" w14:textId="77777777" w:rsidR="00CD625A" w:rsidRDefault="00CD625A">
      <w:r>
        <w:separator/>
      </w:r>
    </w:p>
  </w:endnote>
  <w:endnote w:type="continuationSeparator" w:id="0">
    <w:p w14:paraId="19EE494E" w14:textId="77777777" w:rsidR="00CD625A" w:rsidRDefault="00C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35EF" w14:textId="77777777" w:rsidR="00FB4E9F" w:rsidRDefault="00FB4E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85DB3" w14:textId="77777777" w:rsidR="00FB4E9F" w:rsidRDefault="00FB4E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0854" w14:textId="77777777" w:rsidR="00FB4E9F" w:rsidRDefault="00FB4E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3C96A" w14:textId="77777777" w:rsidR="00CD625A" w:rsidRDefault="00CD625A">
      <w:r>
        <w:separator/>
      </w:r>
    </w:p>
  </w:footnote>
  <w:footnote w:type="continuationSeparator" w:id="0">
    <w:p w14:paraId="6A29C6AB" w14:textId="77777777" w:rsidR="00CD625A" w:rsidRDefault="00CD625A">
      <w:r>
        <w:continuationSeparator/>
      </w:r>
    </w:p>
  </w:footnote>
  <w:footnote w:id="1">
    <w:p w14:paraId="05523AE4" w14:textId="1CB7610A" w:rsidR="00FB4E9F" w:rsidRDefault="00000000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Coluna de </w:t>
      </w:r>
      <w:r w:rsidR="005C77AB">
        <w:rPr>
          <w:rFonts w:ascii="Times New Roman" w:eastAsia="Times New Roman" w:hAnsi="Times New Roman" w:cs="Times New Roman"/>
          <w:sz w:val="20"/>
          <w:szCs w:val="20"/>
        </w:rPr>
        <w:t xml:space="preserve">1ª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página publicada no jornal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O Paiz </w:t>
      </w:r>
      <w:r>
        <w:rPr>
          <w:rFonts w:ascii="Times New Roman" w:eastAsia="Times New Roman" w:hAnsi="Times New Roman" w:cs="Times New Roman"/>
          <w:sz w:val="20"/>
          <w:szCs w:val="20"/>
        </w:rPr>
        <w:t>(RJ), ao longo de mais de 20 anos</w:t>
      </w:r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5950" w14:textId="77777777" w:rsidR="00FB4E9F" w:rsidRDefault="00FB4E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81BED" w14:textId="77777777" w:rsidR="00FB4E9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3D8145B" wp14:editId="0391A421">
          <wp:extent cx="5400040" cy="177165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0F7B5" w14:textId="77777777" w:rsidR="00FB4E9F" w:rsidRDefault="00FB4E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E9F"/>
    <w:rsid w:val="004071A7"/>
    <w:rsid w:val="005C77AB"/>
    <w:rsid w:val="00CD625A"/>
    <w:rsid w:val="00F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15DD"/>
  <w15:docId w15:val="{C87AF9E4-2A52-45A5-9662-9BC7CB82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w5BHQehM5ATXBWIWcK05OhkbBw==">CgMxLjA4AHIhMTBsWTZRODZQMEdndUdyQWd1b1o3clE5ejFNb2RIMHpT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2146</Words>
  <Characters>11208</Characters>
  <Application>Microsoft Office Word</Application>
  <DocSecurity>0</DocSecurity>
  <Lines>196</Lines>
  <Paragraphs>46</Paragraphs>
  <ScaleCrop>false</ScaleCrop>
  <Company/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GABRIELLE CARLA MONDEGO PACHECO PINTO</cp:lastModifiedBy>
  <cp:revision>2</cp:revision>
  <dcterms:created xsi:type="dcterms:W3CDTF">2024-05-31T14:31:00Z</dcterms:created>
  <dcterms:modified xsi:type="dcterms:W3CDTF">2024-05-31T21:10:00Z</dcterms:modified>
</cp:coreProperties>
</file>