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7019CA" w14:textId="4A8FD259" w:rsidR="000B2884" w:rsidRDefault="000B4FBC" w:rsidP="0089703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pt-BR"/>
        </w:rPr>
      </w:pPr>
      <w:r w:rsidRPr="00B8509E">
        <w:rPr>
          <w:rFonts w:ascii="Times New Roman" w:eastAsia="Arial" w:hAnsi="Times New Roman" w:cs="Times New Roman"/>
          <w:b/>
          <w:bCs/>
          <w:color w:val="000000"/>
          <w:sz w:val="28"/>
          <w:szCs w:val="28"/>
          <w:lang w:eastAsia="pt-BR"/>
        </w:rPr>
        <w:t>QUADRINHOS E</w:t>
      </w:r>
      <w:r w:rsidRPr="008225EA">
        <w:rPr>
          <w:rFonts w:ascii="Times New Roman" w:eastAsia="Arial" w:hAnsi="Times New Roman" w:cs="Times New Roman"/>
          <w:b/>
          <w:bCs/>
          <w:color w:val="000000"/>
          <w:sz w:val="28"/>
          <w:szCs w:val="28"/>
          <w:lang w:eastAsia="pt-BR"/>
        </w:rPr>
        <w:t xml:space="preserve"> </w:t>
      </w:r>
      <w:r w:rsidRPr="00C45359">
        <w:rPr>
          <w:rFonts w:ascii="Times New Roman" w:eastAsia="Arial" w:hAnsi="Times New Roman" w:cs="Times New Roman"/>
          <w:b/>
          <w:bCs/>
          <w:sz w:val="28"/>
          <w:szCs w:val="28"/>
          <w:lang w:eastAsia="pt-BR"/>
        </w:rPr>
        <w:t xml:space="preserve">GEOGEBRA NO </w:t>
      </w:r>
      <w:r w:rsidRPr="008225EA">
        <w:rPr>
          <w:rFonts w:ascii="Times New Roman" w:eastAsia="Arial" w:hAnsi="Times New Roman" w:cs="Times New Roman"/>
          <w:b/>
          <w:bCs/>
          <w:color w:val="000000"/>
          <w:sz w:val="28"/>
          <w:szCs w:val="28"/>
          <w:lang w:eastAsia="pt-BR"/>
        </w:rPr>
        <w:t>ENSINO DE GEOMETRIA ESPACIAL</w:t>
      </w:r>
      <w:r w:rsidRPr="00C45359">
        <w:rPr>
          <w:rFonts w:ascii="Times New Roman" w:eastAsia="Arial" w:hAnsi="Times New Roman" w:cs="Times New Roman"/>
          <w:b/>
          <w:bCs/>
          <w:sz w:val="28"/>
          <w:szCs w:val="28"/>
          <w:lang w:eastAsia="pt-BR"/>
        </w:rPr>
        <w:t>:</w:t>
      </w:r>
      <w:r w:rsidRPr="00C45359">
        <w:rPr>
          <w:rFonts w:ascii="Times New Roman" w:eastAsia="Times New Roman" w:hAnsi="Times New Roman" w:cs="Times New Roman"/>
          <w:b/>
          <w:bCs/>
          <w:sz w:val="28"/>
          <w:vertAlign w:val="superscript"/>
          <w:lang w:eastAsia="pt-BR"/>
        </w:rPr>
        <w:t xml:space="preserve"> </w:t>
      </w:r>
      <w:r w:rsidR="003064C8" w:rsidRPr="00C45359">
        <w:rPr>
          <w:rFonts w:ascii="Times New Roman" w:eastAsia="Arial" w:hAnsi="Times New Roman" w:cs="Times New Roman"/>
          <w:b/>
          <w:bCs/>
          <w:sz w:val="28"/>
          <w:szCs w:val="28"/>
          <w:lang w:eastAsia="pt-BR"/>
        </w:rPr>
        <w:t>APLICA</w:t>
      </w:r>
      <w:r w:rsidRPr="00C45359">
        <w:rPr>
          <w:rFonts w:ascii="Times New Roman" w:eastAsia="Arial" w:hAnsi="Times New Roman" w:cs="Times New Roman"/>
          <w:b/>
          <w:bCs/>
          <w:sz w:val="28"/>
          <w:szCs w:val="28"/>
          <w:lang w:eastAsia="pt-BR"/>
        </w:rPr>
        <w:t>ÇÕES D</w:t>
      </w:r>
      <w:r w:rsidR="003064C8" w:rsidRPr="00C45359">
        <w:rPr>
          <w:rFonts w:ascii="Times New Roman" w:eastAsia="Arial" w:hAnsi="Times New Roman" w:cs="Times New Roman"/>
          <w:b/>
          <w:bCs/>
          <w:sz w:val="28"/>
          <w:szCs w:val="28"/>
          <w:lang w:eastAsia="pt-BR"/>
        </w:rPr>
        <w:t xml:space="preserve">A SEQUÊNCIA FEDATHI </w:t>
      </w:r>
      <w:r w:rsidR="003064C8" w:rsidRPr="00B8509E">
        <w:rPr>
          <w:rFonts w:ascii="Times New Roman" w:eastAsia="Arial" w:hAnsi="Times New Roman" w:cs="Times New Roman"/>
          <w:b/>
          <w:bCs/>
          <w:color w:val="000000"/>
          <w:sz w:val="28"/>
          <w:szCs w:val="28"/>
          <w:lang w:eastAsia="pt-BR"/>
        </w:rPr>
        <w:t xml:space="preserve"> </w:t>
      </w:r>
    </w:p>
    <w:p w14:paraId="0A50151A" w14:textId="77777777" w:rsidR="005C473F" w:rsidRDefault="005C473F" w:rsidP="005C473F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pt-BR"/>
        </w:rPr>
      </w:pPr>
    </w:p>
    <w:p w14:paraId="620D19DF" w14:textId="00A4DDE5" w:rsidR="000B2884" w:rsidRDefault="003064C8" w:rsidP="000B288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pt-BR"/>
        </w:rPr>
        <w:t>Roberto da Rocha Miranda</w:t>
      </w:r>
      <w:r w:rsidR="005C473F"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 </w:t>
      </w:r>
      <w:r w:rsidR="005C473F" w:rsidRPr="000B2884">
        <w:rPr>
          <w:rFonts w:ascii="Times New Roman" w:eastAsia="Times New Roman" w:hAnsi="Times New Roman" w:cs="Times New Roman"/>
          <w:sz w:val="24"/>
          <w:szCs w:val="20"/>
          <w:vertAlign w:val="superscript"/>
          <w:lang w:eastAsia="pt-BR"/>
        </w:rPr>
        <w:footnoteReference w:id="1"/>
      </w:r>
      <w:r w:rsidR="000B2884" w:rsidRPr="000B2884"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 </w:t>
      </w:r>
    </w:p>
    <w:p w14:paraId="2BA6664A" w14:textId="10400389" w:rsidR="000B2884" w:rsidRPr="000B2884" w:rsidRDefault="003064C8" w:rsidP="000B288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pt-BR"/>
        </w:rPr>
        <w:t>José Rogério Santana</w:t>
      </w:r>
      <w:r w:rsidR="000B2884" w:rsidRPr="000B2884"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 </w:t>
      </w:r>
      <w:r w:rsidR="000B2884" w:rsidRPr="000B2884">
        <w:rPr>
          <w:rFonts w:ascii="Times New Roman" w:eastAsia="Times New Roman" w:hAnsi="Times New Roman" w:cs="Times New Roman"/>
          <w:sz w:val="24"/>
          <w:szCs w:val="20"/>
          <w:vertAlign w:val="superscript"/>
          <w:lang w:eastAsia="pt-BR"/>
        </w:rPr>
        <w:footnoteReference w:id="2"/>
      </w:r>
    </w:p>
    <w:p w14:paraId="32F026BD" w14:textId="77777777" w:rsidR="000B4FBC" w:rsidRDefault="000B4FBC" w:rsidP="000B4FB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pt-BR"/>
        </w:rPr>
        <w:t>João Evangelista de Oliveira Neto</w:t>
      </w:r>
      <w:r w:rsidRPr="000B2884"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 </w:t>
      </w:r>
      <w:r w:rsidRPr="000B2884">
        <w:rPr>
          <w:rFonts w:ascii="Times New Roman" w:eastAsia="Times New Roman" w:hAnsi="Times New Roman" w:cs="Times New Roman"/>
          <w:sz w:val="24"/>
          <w:szCs w:val="20"/>
          <w:vertAlign w:val="superscript"/>
          <w:lang w:eastAsia="pt-BR"/>
        </w:rPr>
        <w:footnoteReference w:id="3"/>
      </w:r>
    </w:p>
    <w:p w14:paraId="29AEFC67" w14:textId="5F112C83" w:rsidR="000B2884" w:rsidRDefault="003064C8" w:rsidP="000B288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Maria José </w:t>
      </w:r>
      <w:r w:rsidR="000B4FBC">
        <w:rPr>
          <w:rFonts w:ascii="Times New Roman" w:eastAsia="Times New Roman" w:hAnsi="Times New Roman" w:cs="Times New Roman"/>
          <w:sz w:val="24"/>
          <w:szCs w:val="20"/>
          <w:lang w:eastAsia="pt-BR"/>
        </w:rPr>
        <w:t>Costa dos Santos</w:t>
      </w:r>
      <w:r w:rsidR="000B2884" w:rsidRPr="000B2884"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 </w:t>
      </w:r>
      <w:r w:rsidR="000B2884" w:rsidRPr="000B2884">
        <w:rPr>
          <w:rFonts w:ascii="Times New Roman" w:eastAsia="Times New Roman" w:hAnsi="Times New Roman" w:cs="Times New Roman"/>
          <w:sz w:val="24"/>
          <w:szCs w:val="20"/>
          <w:vertAlign w:val="superscript"/>
          <w:lang w:eastAsia="pt-BR"/>
        </w:rPr>
        <w:footnoteReference w:id="4"/>
      </w:r>
    </w:p>
    <w:p w14:paraId="5379D33F" w14:textId="77777777" w:rsidR="00CD28CC" w:rsidRDefault="00CD28CC" w:rsidP="000B288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</w:p>
    <w:p w14:paraId="3B947ACB" w14:textId="77777777" w:rsidR="00CD28CC" w:rsidRDefault="00CD28CC" w:rsidP="000B288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</w:p>
    <w:p w14:paraId="2D08802C" w14:textId="77777777" w:rsidR="00647B13" w:rsidRPr="000B2884" w:rsidRDefault="00647B13" w:rsidP="000B288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0"/>
          <w:vertAlign w:val="superscript"/>
          <w:lang w:eastAsia="pt-BR"/>
        </w:rPr>
      </w:pPr>
    </w:p>
    <w:p w14:paraId="15D606EE" w14:textId="77777777" w:rsidR="000B2884" w:rsidRPr="000B2884" w:rsidRDefault="000B2884" w:rsidP="000B2884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4DC9882D" w14:textId="10B3D1F6" w:rsidR="000B2884" w:rsidRDefault="000B2884" w:rsidP="000B288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0B2884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RESUMO</w:t>
      </w:r>
    </w:p>
    <w:p w14:paraId="5D8A760D" w14:textId="23DFA698" w:rsidR="0029557C" w:rsidRDefault="0029557C" w:rsidP="000B288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</w:p>
    <w:p w14:paraId="2439CE87" w14:textId="16263A1E" w:rsidR="0024116E" w:rsidRDefault="0029557C" w:rsidP="00936EFE">
      <w:pPr>
        <w:spacing w:after="0" w:line="240" w:lineRule="auto"/>
        <w:ind w:left="10" w:hanging="10"/>
        <w:jc w:val="both"/>
        <w:rPr>
          <w:rFonts w:ascii="Times New Roman" w:eastAsia="Times New Roman" w:hAnsi="Times New Roman" w:cs="Times New Roman"/>
          <w:sz w:val="24"/>
          <w:szCs w:val="28"/>
          <w:lang w:eastAsia="pt-BR"/>
        </w:rPr>
      </w:pPr>
      <w:r w:rsidRPr="008225E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trabalho apresenta o ensino de Geometria Espacial com base na proposta Sequência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Fedathi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aliada ao gênero discursivo</w:t>
      </w:r>
      <w:r w:rsidRPr="008225E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dos quadrinhos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e o </w:t>
      </w:r>
      <w:r w:rsidRPr="00DD0F5F">
        <w:rPr>
          <w:rFonts w:ascii="Times New Roman" w:eastAsia="Times New Roman" w:hAnsi="Times New Roman" w:cs="Times New Roman"/>
          <w:i/>
          <w:iCs/>
          <w:sz w:val="24"/>
          <w:szCs w:val="24"/>
          <w:lang w:eastAsia="pt-BR"/>
        </w:rPr>
        <w:t>software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Geogebra</w:t>
      </w:r>
      <w:proofErr w:type="spellEnd"/>
      <w:r w:rsidRPr="008225E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. </w:t>
      </w:r>
      <w:r w:rsidR="00DD0F5F" w:rsidRPr="008A05A3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8A05A3">
        <w:rPr>
          <w:rFonts w:ascii="Times New Roman" w:eastAsia="Times New Roman" w:hAnsi="Times New Roman" w:cs="Times New Roman"/>
          <w:sz w:val="24"/>
          <w:szCs w:val="24"/>
          <w:lang w:eastAsia="pt-BR"/>
        </w:rPr>
        <w:t>bjetiv</w:t>
      </w:r>
      <w:r w:rsidR="00DD0F5F" w:rsidRPr="008A05A3">
        <w:rPr>
          <w:rFonts w:ascii="Times New Roman" w:eastAsia="Times New Roman" w:hAnsi="Times New Roman" w:cs="Times New Roman"/>
          <w:sz w:val="24"/>
          <w:szCs w:val="24"/>
          <w:lang w:eastAsia="pt-BR"/>
        </w:rPr>
        <w:t>a-se de modo</w:t>
      </w:r>
      <w:r w:rsidRPr="008A05A3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geral  analisar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a influência da Sequência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Fedathi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em conjunto com os recursos didáticos dos quadrinhos e </w:t>
      </w:r>
      <w:proofErr w:type="spellStart"/>
      <w:r w:rsidRPr="00C45359">
        <w:rPr>
          <w:rFonts w:ascii="Times New Roman" w:eastAsia="Times New Roman" w:hAnsi="Times New Roman" w:cs="Times New Roman"/>
          <w:sz w:val="24"/>
          <w:szCs w:val="24"/>
          <w:lang w:eastAsia="pt-BR"/>
        </w:rPr>
        <w:t>Geogebra</w:t>
      </w:r>
      <w:proofErr w:type="spellEnd"/>
      <w:r w:rsidRPr="00C4535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 </w:t>
      </w:r>
      <w:r w:rsidR="00DD0F5F" w:rsidRPr="00C45359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C4535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ensino de </w:t>
      </w:r>
      <w:r w:rsidR="00AD5F99" w:rsidRPr="00C4535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Geometria. </w:t>
      </w:r>
      <w:r w:rsidR="00DD0F5F" w:rsidRPr="00C45359">
        <w:rPr>
          <w:rFonts w:ascii="Times New Roman" w:eastAsia="Times New Roman" w:hAnsi="Times New Roman" w:cs="Times New Roman"/>
          <w:sz w:val="24"/>
          <w:szCs w:val="24"/>
          <w:lang w:eastAsia="pt-BR"/>
        </w:rPr>
        <w:t>Para tanto, u</w:t>
      </w:r>
      <w:r w:rsidR="00AD5F99" w:rsidRPr="00C45359">
        <w:rPr>
          <w:rFonts w:ascii="Times New Roman" w:eastAsia="Times New Roman" w:hAnsi="Times New Roman" w:cs="Times New Roman"/>
          <w:sz w:val="24"/>
          <w:szCs w:val="24"/>
          <w:lang w:eastAsia="pt-BR"/>
        </w:rPr>
        <w:t>tiliza</w:t>
      </w:r>
      <w:r w:rsidRPr="00C4535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-se </w:t>
      </w:r>
      <w:r w:rsidRPr="008225E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metodologia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com base na Sequência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Fedathi</w:t>
      </w:r>
      <w:proofErr w:type="spellEnd"/>
      <w:r w:rsidR="00E1237B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  <w:r w:rsidR="00E1237B" w:rsidRPr="00E1237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E1237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Os sujeitos pesquisados foram estudantes dos </w:t>
      </w:r>
      <w:proofErr w:type="gramStart"/>
      <w:r w:rsidR="00E1237B">
        <w:rPr>
          <w:rFonts w:ascii="Times New Roman" w:eastAsia="Times New Roman" w:hAnsi="Times New Roman" w:cs="Times New Roman"/>
          <w:sz w:val="24"/>
          <w:szCs w:val="24"/>
          <w:lang w:eastAsia="pt-BR"/>
        </w:rPr>
        <w:t>3.°</w:t>
      </w:r>
      <w:proofErr w:type="gramEnd"/>
      <w:r w:rsidR="00E1237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anos do Ensino Médio da Escola EEEP Antônio Valmir da Silva, em Caucaia-Ceará.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E1237B" w:rsidRPr="00C45359">
        <w:rPr>
          <w:rFonts w:ascii="Times New Roman" w:eastAsia="Times New Roman" w:hAnsi="Times New Roman" w:cs="Times New Roman"/>
          <w:sz w:val="24"/>
          <w:szCs w:val="24"/>
          <w:lang w:eastAsia="pt-BR"/>
        </w:rPr>
        <w:t>Com</w:t>
      </w:r>
      <w:r w:rsidR="00E1237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os desdobramentos de cada etapa, por meio </w:t>
      </w:r>
      <w:r w:rsidR="00E1237B" w:rsidRPr="00C4535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uma </w:t>
      </w:r>
      <w:r w:rsidR="00E1237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situação problema levantada por um </w:t>
      </w:r>
      <w:r w:rsidR="00E1237B" w:rsidRPr="00C45359">
        <w:rPr>
          <w:rFonts w:ascii="Times New Roman" w:eastAsia="Times New Roman" w:hAnsi="Times New Roman" w:cs="Times New Roman"/>
          <w:sz w:val="24"/>
          <w:szCs w:val="24"/>
          <w:lang w:eastAsia="pt-BR"/>
        </w:rPr>
        <w:t>quadrinho apresenta</w:t>
      </w:r>
      <w:r w:rsidR="003E525D" w:rsidRPr="00C45359">
        <w:rPr>
          <w:rFonts w:ascii="Times New Roman" w:eastAsia="Times New Roman" w:hAnsi="Times New Roman" w:cs="Times New Roman"/>
          <w:sz w:val="24"/>
          <w:szCs w:val="24"/>
          <w:lang w:eastAsia="pt-BR"/>
        </w:rPr>
        <w:t>-se</w:t>
      </w:r>
      <w:r w:rsidR="00E1237B" w:rsidRPr="00C4535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E1237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atividade que foi resolvida com o </w:t>
      </w:r>
      <w:r w:rsidR="00E1237B" w:rsidRPr="00E1237B">
        <w:rPr>
          <w:rFonts w:ascii="Times New Roman" w:eastAsia="Times New Roman" w:hAnsi="Times New Roman" w:cs="Times New Roman"/>
          <w:i/>
          <w:iCs/>
          <w:sz w:val="24"/>
          <w:szCs w:val="24"/>
          <w:lang w:eastAsia="pt-BR"/>
        </w:rPr>
        <w:t>software</w:t>
      </w:r>
      <w:r w:rsidR="00E1237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proofErr w:type="spellStart"/>
      <w:r w:rsidR="00E1237B">
        <w:rPr>
          <w:rFonts w:ascii="Times New Roman" w:eastAsia="Times New Roman" w:hAnsi="Times New Roman" w:cs="Times New Roman"/>
          <w:sz w:val="24"/>
          <w:szCs w:val="24"/>
          <w:lang w:eastAsia="pt-BR"/>
        </w:rPr>
        <w:t>Geogebra</w:t>
      </w:r>
      <w:proofErr w:type="spellEnd"/>
      <w:r w:rsidR="00E1237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Ao final </w:t>
      </w:r>
      <w:r w:rsidR="003E525D" w:rsidRPr="00C45359">
        <w:rPr>
          <w:rFonts w:ascii="Times New Roman" w:eastAsia="Times New Roman" w:hAnsi="Times New Roman" w:cs="Times New Roman"/>
          <w:sz w:val="24"/>
          <w:szCs w:val="24"/>
          <w:lang w:eastAsia="pt-BR"/>
        </w:rPr>
        <w:t>constat</w:t>
      </w:r>
      <w:r w:rsidR="000371C4" w:rsidRPr="00C4535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="003E525D" w:rsidRPr="00C4535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-se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que a proposta desenvolvida</w:t>
      </w:r>
      <w:r w:rsidR="003E525D" w:rsidRPr="003E525D">
        <w:rPr>
          <w:rFonts w:ascii="Times New Roman" w:eastAsia="Times New Roman" w:hAnsi="Times New Roman" w:cs="Times New Roman"/>
          <w:color w:val="FF0000"/>
          <w:sz w:val="24"/>
          <w:szCs w:val="24"/>
          <w:lang w:eastAsia="pt-BR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reforça a Sequência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Fedathi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como metodologia de ensino em matemática aliada a diferentes recursos didáticos como os quadrinhos e o </w:t>
      </w:r>
      <w:r w:rsidRPr="000371C4">
        <w:rPr>
          <w:rFonts w:ascii="Times New Roman" w:eastAsia="Times New Roman" w:hAnsi="Times New Roman" w:cs="Times New Roman"/>
          <w:i/>
          <w:iCs/>
          <w:sz w:val="24"/>
          <w:szCs w:val="24"/>
          <w:lang w:eastAsia="pt-BR"/>
        </w:rPr>
        <w:t>software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Geogebra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fortalecendo a reflexão, compreensão e o diálogo de professores e estudantes para promoção de saberes </w:t>
      </w:r>
      <w:r w:rsidR="00936EFE">
        <w:rPr>
          <w:rFonts w:ascii="Times New Roman" w:eastAsia="Times New Roman" w:hAnsi="Times New Roman" w:cs="Times New Roman"/>
          <w:sz w:val="24"/>
          <w:szCs w:val="24"/>
          <w:lang w:eastAsia="pt-BR"/>
        </w:rPr>
        <w:t>geométricos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  <w:r w:rsidRPr="008225EA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</w:p>
    <w:p w14:paraId="60FA5576" w14:textId="7EAD80DB" w:rsidR="00654C88" w:rsidRDefault="00654C88" w:rsidP="005C473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pt-BR"/>
        </w:rPr>
      </w:pPr>
    </w:p>
    <w:p w14:paraId="550FFD47" w14:textId="21D183FC" w:rsidR="00654C88" w:rsidRDefault="00654C88" w:rsidP="00654C8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0B2884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Palavras-chave:</w:t>
      </w:r>
      <w:r w:rsidRPr="000B288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936EFE">
        <w:rPr>
          <w:rFonts w:ascii="Times New Roman" w:eastAsia="Times New Roman" w:hAnsi="Times New Roman" w:cs="Times New Roman"/>
          <w:sz w:val="24"/>
          <w:szCs w:val="24"/>
          <w:lang w:eastAsia="pt-BR"/>
        </w:rPr>
        <w:t>Geometria Espacial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. </w:t>
      </w:r>
      <w:r w:rsidR="00936EF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Sequência </w:t>
      </w:r>
      <w:proofErr w:type="spellStart"/>
      <w:r w:rsidR="00936EFE">
        <w:rPr>
          <w:rFonts w:ascii="Times New Roman" w:eastAsia="Times New Roman" w:hAnsi="Times New Roman" w:cs="Times New Roman"/>
          <w:sz w:val="24"/>
          <w:szCs w:val="24"/>
          <w:lang w:eastAsia="pt-BR"/>
        </w:rPr>
        <w:t>Fedathi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  <w:r w:rsidR="00AD5F9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936EF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Quadrinhos. </w:t>
      </w:r>
      <w:proofErr w:type="spellStart"/>
      <w:r w:rsidR="00936EFE">
        <w:rPr>
          <w:rFonts w:ascii="Times New Roman" w:eastAsia="Times New Roman" w:hAnsi="Times New Roman" w:cs="Times New Roman"/>
          <w:sz w:val="24"/>
          <w:szCs w:val="24"/>
          <w:lang w:eastAsia="pt-BR"/>
        </w:rPr>
        <w:t>Geogebra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14:paraId="7DC11A75" w14:textId="77777777" w:rsidR="000371C4" w:rsidRPr="000B2884" w:rsidRDefault="000371C4" w:rsidP="00654C8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5F2132D4" w14:textId="67FB788A" w:rsidR="000B2884" w:rsidRDefault="00654C88" w:rsidP="00654C88">
      <w:pPr>
        <w:spacing w:before="120" w:after="120" w:line="360" w:lineRule="auto"/>
        <w:jc w:val="both"/>
        <w:rPr>
          <w:rStyle w:val="Forte"/>
          <w:rFonts w:ascii="Times New Roman" w:hAnsi="Times New Roman" w:cs="Times New Roman"/>
          <w:sz w:val="24"/>
          <w:szCs w:val="24"/>
        </w:rPr>
      </w:pPr>
      <w:r w:rsidRPr="00654C88">
        <w:rPr>
          <w:rStyle w:val="Forte"/>
          <w:rFonts w:ascii="Times New Roman" w:hAnsi="Times New Roman" w:cs="Times New Roman"/>
          <w:sz w:val="24"/>
          <w:szCs w:val="24"/>
        </w:rPr>
        <w:t xml:space="preserve">INTRODUÇÃO </w:t>
      </w:r>
    </w:p>
    <w:p w14:paraId="1541BB8C" w14:textId="0023C833" w:rsidR="00A77253" w:rsidRPr="008225EA" w:rsidRDefault="00A77253" w:rsidP="00A77253">
      <w:pPr>
        <w:widowControl w:val="0"/>
        <w:suppressAutoHyphens/>
        <w:spacing w:after="0" w:line="360" w:lineRule="auto"/>
        <w:ind w:left="10" w:firstLine="1124"/>
        <w:jc w:val="both"/>
        <w:textAlignment w:val="baseline"/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zh-CN" w:bidi="hi-IN"/>
        </w:rPr>
      </w:pPr>
      <w:r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zh-CN" w:bidi="hi-IN"/>
        </w:rPr>
        <w:t xml:space="preserve">Diante </w:t>
      </w:r>
      <w:r w:rsidR="00F22F5A" w:rsidRPr="00F22F5A">
        <w:rPr>
          <w:rFonts w:ascii="Times New Roman" w:eastAsia="SimSun" w:hAnsi="Times New Roman" w:cs="Times New Roman"/>
          <w:color w:val="FF0000"/>
          <w:kern w:val="1"/>
          <w:sz w:val="24"/>
          <w:szCs w:val="24"/>
          <w:lang w:eastAsia="zh-CN" w:bidi="hi-IN"/>
        </w:rPr>
        <w:t>d</w:t>
      </w:r>
      <w:r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zh-CN" w:bidi="hi-IN"/>
        </w:rPr>
        <w:t>o panorama atual o estudo de construções geométricas estão cada vez mais ausentes nos currículos escolares, o nosso trabalho resgata este importante instrumento para o aprendizado de Geometria</w:t>
      </w:r>
      <w:r w:rsidRPr="008225EA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zh-CN" w:bidi="hi-IN"/>
        </w:rPr>
        <w:t xml:space="preserve">. </w:t>
      </w:r>
      <w:r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zh-CN" w:bidi="hi-IN"/>
        </w:rPr>
        <w:t xml:space="preserve">Para que possamos efetivar essas mudanças o professor </w:t>
      </w:r>
      <w:r w:rsidRPr="008225EA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zh-CN" w:bidi="hi-IN"/>
        </w:rPr>
        <w:t>precisa</w:t>
      </w:r>
      <w:r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zh-CN" w:bidi="hi-IN"/>
        </w:rPr>
        <w:t xml:space="preserve"> </w:t>
      </w:r>
      <w:r w:rsidRPr="008225EA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zh-CN" w:bidi="hi-IN"/>
        </w:rPr>
        <w:t>buscar dominar e aplicar recursos didáticos que, alinhados com suas necessidades, público</w:t>
      </w:r>
      <w:r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zh-CN" w:bidi="hi-IN"/>
        </w:rPr>
        <w:t>, possa fortalecer a interação,</w:t>
      </w:r>
      <w:r w:rsidRPr="008225EA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zh-CN" w:bidi="hi-IN"/>
        </w:rPr>
        <w:t xml:space="preserve"> problematizações que ampliam discussões importantíssimas para </w:t>
      </w:r>
      <w:r w:rsidRPr="008225EA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zh-CN" w:bidi="hi-IN"/>
        </w:rPr>
        <w:lastRenderedPageBreak/>
        <w:t xml:space="preserve">construção, compreensão, significado e relevância dos conhecimentos </w:t>
      </w:r>
      <w:r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zh-CN" w:bidi="hi-IN"/>
        </w:rPr>
        <w:t>geométricos</w:t>
      </w:r>
      <w:r w:rsidRPr="008225EA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zh-CN" w:bidi="hi-IN"/>
        </w:rPr>
        <w:t xml:space="preserve"> trabalhados em sala de aula. </w:t>
      </w:r>
    </w:p>
    <w:p w14:paraId="15C4A3A2" w14:textId="5A7C6C22" w:rsidR="00A77253" w:rsidRDefault="00A77253" w:rsidP="00A77253">
      <w:pPr>
        <w:spacing w:after="0" w:line="360" w:lineRule="auto"/>
        <w:ind w:left="10" w:firstLine="113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8225EA"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>Entre os recursos, tem-se utilizado jogos, mídias, instrumentos históricos, softwares e até Histórias em Quadrinhos (HQs) para estimular o interesse pelo conhecimento matemático.</w:t>
      </w:r>
      <w:r w:rsidRPr="008225EA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Nessa perspectiva, </w:t>
      </w:r>
      <w:r w:rsidR="00FA025B" w:rsidRPr="008A05A3">
        <w:rPr>
          <w:rFonts w:ascii="Times New Roman" w:eastAsia="Times New Roman" w:hAnsi="Times New Roman" w:cs="Times New Roman"/>
          <w:sz w:val="24"/>
          <w:szCs w:val="24"/>
          <w:lang w:eastAsia="pt-BR"/>
        </w:rPr>
        <w:t>usamos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em nosso trabalho as HQs e o </w:t>
      </w:r>
      <w:r w:rsidRPr="003B256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pt-BR"/>
        </w:rPr>
        <w:t>software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</w:t>
      </w:r>
      <w:proofErr w:type="spellStart"/>
      <w:r w:rsidR="00942347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Geogebra</w:t>
      </w:r>
      <w:proofErr w:type="spellEnd"/>
      <w:r w:rsidR="00942347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.</w:t>
      </w:r>
      <w:r w:rsidR="00FA025B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</w:t>
      </w:r>
      <w:r w:rsidR="00942347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A utilização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das HQs no formato de tira em nossa pesquisa</w:t>
      </w:r>
      <w:r w:rsidR="00FA025B" w:rsidRPr="00FA025B">
        <w:rPr>
          <w:rFonts w:ascii="Times New Roman" w:eastAsia="Times New Roman" w:hAnsi="Times New Roman" w:cs="Times New Roman"/>
          <w:color w:val="FF0000"/>
          <w:sz w:val="24"/>
          <w:szCs w:val="24"/>
          <w:lang w:eastAsia="pt-BR"/>
        </w:rPr>
        <w:t>,</w:t>
      </w:r>
      <w:r w:rsidR="00FA025B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é justificada por ser um</w:t>
      </w:r>
      <w:r w:rsidRPr="008225EA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recurso de baixo custo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</w:t>
      </w:r>
      <w:r w:rsidR="00254D5C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que </w:t>
      </w:r>
      <w:proofErr w:type="gramStart"/>
      <w:r w:rsidR="00254D5C" w:rsidRPr="008225EA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proporciona</w:t>
      </w:r>
      <w:r w:rsidRPr="008225EA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 ampliação</w:t>
      </w:r>
      <w:proofErr w:type="gramEnd"/>
      <w:r w:rsidRPr="008225EA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do diálogo professor-aluno, aluno-professor e aluno-conteúdo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além de poder ser implementada no </w:t>
      </w:r>
      <w:r w:rsidR="00254D5C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início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, meio e fim de </w:t>
      </w:r>
      <w:r w:rsidRPr="008225EA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práticas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em</w:t>
      </w:r>
      <w:r w:rsidRPr="008225EA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sala de aula (SILVA; BRITO, 2018). </w:t>
      </w:r>
    </w:p>
    <w:p w14:paraId="33C6330D" w14:textId="77777777" w:rsidR="00A77253" w:rsidRPr="008225EA" w:rsidRDefault="00A77253" w:rsidP="00A77253">
      <w:pPr>
        <w:spacing w:after="0" w:line="360" w:lineRule="auto"/>
        <w:ind w:left="10" w:firstLine="1134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</w:pPr>
      <w:r w:rsidRPr="008225EA">
        <w:rPr>
          <w:rFonts w:ascii="Times New Roman" w:eastAsia="Calibri" w:hAnsi="Times New Roman" w:cs="Times New Roman"/>
          <w:color w:val="000000"/>
          <w:sz w:val="24"/>
          <w:szCs w:val="24"/>
          <w:lang w:eastAsia="pt-BR"/>
        </w:rPr>
        <w:t>A tira</w:t>
      </w:r>
      <w:r w:rsidRPr="008225EA"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 xml:space="preserve"> é uma linguagem gráfica bastante expressiva compactada em poucos quadros, porém possui um teor humorístico e sempre leva temas importantes que devem ser discutidos em sala de aula. Esse tipo de quadrinho tem características diferenciadas por possuir uma estrutura concisa, coerente e curta (pelo fato de possuir poucos quadros), além de conter sempre uma história cômica de final inesperado. Carvalho (2006, p.19) complementa que:</w:t>
      </w:r>
    </w:p>
    <w:p w14:paraId="55A15236" w14:textId="77777777" w:rsidR="00A77253" w:rsidRPr="008225EA" w:rsidRDefault="00A77253" w:rsidP="00A77253">
      <w:pPr>
        <w:spacing w:after="0" w:line="240" w:lineRule="auto"/>
        <w:ind w:left="2268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</w:pPr>
    </w:p>
    <w:p w14:paraId="28DBCF50" w14:textId="77777777" w:rsidR="00A77253" w:rsidRPr="008225EA" w:rsidRDefault="00A77253" w:rsidP="005C6A9D">
      <w:pPr>
        <w:spacing w:after="0" w:line="240" w:lineRule="auto"/>
        <w:ind w:left="2268"/>
        <w:jc w:val="both"/>
        <w:rPr>
          <w:rFonts w:ascii="Times New Roman" w:eastAsia="Arial" w:hAnsi="Times New Roman" w:cs="Times New Roman"/>
          <w:color w:val="000000"/>
          <w:sz w:val="20"/>
          <w:szCs w:val="20"/>
          <w:lang w:eastAsia="pt-BR"/>
        </w:rPr>
      </w:pPr>
      <w:r w:rsidRPr="008225EA">
        <w:rPr>
          <w:rFonts w:ascii="Times New Roman" w:eastAsia="Arial" w:hAnsi="Times New Roman" w:cs="Times New Roman"/>
          <w:color w:val="000000"/>
          <w:sz w:val="20"/>
          <w:szCs w:val="20"/>
          <w:lang w:eastAsia="pt-BR"/>
        </w:rPr>
        <w:t>As tirinhas são a origem das histórias em quadrinhos (HQs), pois estas, afinal, são uma evolução das tiras. No começo, as HQs eram publicadas dessa forma nos jornais, depois foram ganhando mais espaço e puderam ser produzidas em sequências (e histórias) mais longas.</w:t>
      </w:r>
    </w:p>
    <w:p w14:paraId="13AD06E8" w14:textId="77777777" w:rsidR="00A77253" w:rsidRPr="008225EA" w:rsidRDefault="00A77253" w:rsidP="00A77253">
      <w:pPr>
        <w:spacing w:after="0" w:line="240" w:lineRule="auto"/>
        <w:ind w:left="2268"/>
        <w:jc w:val="both"/>
        <w:rPr>
          <w:rFonts w:ascii="Times New Roman" w:eastAsia="Arial" w:hAnsi="Times New Roman" w:cs="Times New Roman"/>
          <w:color w:val="000000"/>
          <w:sz w:val="20"/>
          <w:szCs w:val="20"/>
          <w:lang w:eastAsia="pt-BR"/>
        </w:rPr>
      </w:pPr>
    </w:p>
    <w:p w14:paraId="6FEEB9C3" w14:textId="372D6D3F" w:rsidR="00A77253" w:rsidRDefault="00A77253" w:rsidP="00A77253">
      <w:pPr>
        <w:autoSpaceDE w:val="0"/>
        <w:autoSpaceDN w:val="0"/>
        <w:adjustRightInd w:val="0"/>
        <w:spacing w:after="0" w:line="360" w:lineRule="auto"/>
        <w:ind w:left="10" w:firstLine="1134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</w:pPr>
      <w:r w:rsidRPr="008225EA"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 xml:space="preserve"> </w:t>
      </w:r>
      <w:r w:rsidR="003D59C2" w:rsidRPr="008A05A3">
        <w:rPr>
          <w:rFonts w:ascii="Times New Roman" w:eastAsia="Arial" w:hAnsi="Times New Roman" w:cs="Times New Roman"/>
          <w:sz w:val="24"/>
          <w:szCs w:val="24"/>
          <w:lang w:eastAsia="pt-BR"/>
        </w:rPr>
        <w:t>A</w:t>
      </w:r>
      <w:r w:rsidRPr="008A05A3">
        <w:rPr>
          <w:rFonts w:ascii="Times New Roman" w:eastAsia="Arial" w:hAnsi="Times New Roman" w:cs="Times New Roman"/>
          <w:sz w:val="24"/>
          <w:szCs w:val="24"/>
          <w:lang w:eastAsia="pt-BR"/>
        </w:rPr>
        <w:t xml:space="preserve"> t</w:t>
      </w:r>
      <w:r w:rsidRPr="008225EA"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>irinha pode ser um recurso didático eficaz na educação. Isso é percebido quando elencamos vários motivos para que o professor possa utilizá-la em sala de aula. Vergueiro (2009) destaca o interesse dos estudantes em ler tirinhas; a relação entre imagens e palavras, que ensinam com maior eficiência; a riqueza de informações que existe no quadrinho; incentivo à leitura; enriquecimento do vocabulário dos estudantes; despertamento do pensamento e da criatividade pelo seu caráter elíptico; caráter globalizador e pode ser utilizado em qualquer nível escolar sobre qualquer temática ou conteúdo.</w:t>
      </w:r>
    </w:p>
    <w:p w14:paraId="3459529F" w14:textId="4A8A2155" w:rsidR="00A77253" w:rsidRPr="008225EA" w:rsidRDefault="00A77253" w:rsidP="00A77253">
      <w:pPr>
        <w:autoSpaceDE w:val="0"/>
        <w:autoSpaceDN w:val="0"/>
        <w:adjustRightInd w:val="0"/>
        <w:spacing w:after="0" w:line="360" w:lineRule="auto"/>
        <w:ind w:left="10" w:firstLine="1134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8225EA">
        <w:rPr>
          <w:rFonts w:ascii="Times New Roman" w:eastAsia="Calibri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A escolha do </w:t>
      </w:r>
      <w:r w:rsidRPr="008225EA">
        <w:rPr>
          <w:rFonts w:ascii="Times New Roman" w:eastAsia="Calibri" w:hAnsi="Times New Roman" w:cs="Times New Roman"/>
          <w:i/>
          <w:iCs/>
          <w:color w:val="000000" w:themeColor="text1"/>
          <w:sz w:val="24"/>
          <w:szCs w:val="24"/>
          <w:shd w:val="clear" w:color="auto" w:fill="FFFFFF"/>
        </w:rPr>
        <w:t xml:space="preserve">software </w:t>
      </w:r>
      <w:proofErr w:type="spellStart"/>
      <w:r w:rsidRPr="00AD2DEB">
        <w:rPr>
          <w:rFonts w:ascii="Times New Roman" w:eastAsia="Calibri" w:hAnsi="Times New Roman" w:cs="Times New Roman"/>
          <w:color w:val="000000" w:themeColor="text1"/>
          <w:sz w:val="24"/>
          <w:szCs w:val="24"/>
          <w:shd w:val="clear" w:color="auto" w:fill="FFFFFF"/>
        </w:rPr>
        <w:t>Geogebra</w:t>
      </w:r>
      <w:proofErr w:type="spellEnd"/>
      <w:r w:rsidRPr="008225EA">
        <w:rPr>
          <w:rFonts w:ascii="Times New Roman" w:eastAsia="Calibri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com apoio nas práticas didáticas produzidas, possibilita o estudante 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  <w:shd w:val="clear" w:color="auto" w:fill="FFFFFF"/>
        </w:rPr>
        <w:t>a construir figuras geométricas, como por exemplo a planificação de um Prisma Hexagonal</w:t>
      </w:r>
      <w:r w:rsidRPr="008225EA">
        <w:rPr>
          <w:rFonts w:ascii="Times New Roman" w:eastAsia="Calibri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  <w:r w:rsidR="00E37C25">
        <w:rPr>
          <w:rFonts w:ascii="Times New Roman" w:eastAsia="Calibri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8225EA">
        <w:rPr>
          <w:rFonts w:ascii="Times New Roman" w:eastAsia="Calibri" w:hAnsi="Times New Roman" w:cs="Times New Roman"/>
          <w:color w:val="000000" w:themeColor="text1"/>
          <w:sz w:val="24"/>
          <w:szCs w:val="24"/>
          <w:shd w:val="clear" w:color="auto" w:fill="FFFFFF"/>
        </w:rPr>
        <w:t>Segundo Junior, Amaral,</w:t>
      </w:r>
      <w:r w:rsidR="00E37C25">
        <w:rPr>
          <w:rFonts w:ascii="Times New Roman" w:eastAsia="Calibri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8225EA">
        <w:rPr>
          <w:rFonts w:ascii="Times New Roman" w:eastAsia="Calibri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Souza (2018) enfatiza a importância dessa ferramenta para </w:t>
      </w:r>
      <w:r w:rsidR="00E245E8">
        <w:rPr>
          <w:rFonts w:ascii="Times New Roman" w:eastAsia="Calibri" w:hAnsi="Times New Roman" w:cs="Times New Roman"/>
          <w:color w:val="000000" w:themeColor="text1"/>
          <w:sz w:val="24"/>
          <w:szCs w:val="24"/>
          <w:shd w:val="clear" w:color="auto" w:fill="FFFFFF"/>
        </w:rPr>
        <w:t>o</w:t>
      </w:r>
      <w:r w:rsidRPr="008225EA">
        <w:rPr>
          <w:rFonts w:ascii="Times New Roman" w:eastAsia="Calibri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ensino 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  <w:shd w:val="clear" w:color="auto" w:fill="FFFFFF"/>
        </w:rPr>
        <w:t>d</w:t>
      </w:r>
      <w:r w:rsidRPr="008225EA">
        <w:rPr>
          <w:rFonts w:ascii="Times New Roman" w:eastAsia="Calibri" w:hAnsi="Times New Roman" w:cs="Times New Roman"/>
          <w:color w:val="000000" w:themeColor="text1"/>
          <w:sz w:val="24"/>
          <w:szCs w:val="24"/>
          <w:shd w:val="clear" w:color="auto" w:fill="FFFFFF"/>
        </w:rPr>
        <w:t>e Geometria Espacial de modo geral:</w:t>
      </w:r>
    </w:p>
    <w:p w14:paraId="61C35D13" w14:textId="5242CB0F" w:rsidR="00A77253" w:rsidRPr="008225EA" w:rsidRDefault="00A77253" w:rsidP="005C6A9D">
      <w:pPr>
        <w:spacing w:after="0" w:line="240" w:lineRule="auto"/>
        <w:ind w:left="2268"/>
        <w:jc w:val="both"/>
        <w:rPr>
          <w:rFonts w:ascii="Times New Roman" w:eastAsia="Calibri" w:hAnsi="Times New Roman" w:cs="Times New Roman"/>
          <w:color w:val="000000" w:themeColor="text1"/>
          <w:sz w:val="20"/>
          <w:szCs w:val="20"/>
          <w:shd w:val="clear" w:color="auto" w:fill="FFFFFF"/>
        </w:rPr>
      </w:pPr>
      <w:r w:rsidRPr="008225EA">
        <w:rPr>
          <w:rFonts w:ascii="Times New Roman" w:eastAsia="Calibri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 </w:t>
      </w:r>
      <w:r w:rsidR="00AD2DEB">
        <w:rPr>
          <w:rFonts w:ascii="Times New Roman" w:eastAsia="Calibri" w:hAnsi="Times New Roman" w:cs="Times New Roman"/>
          <w:color w:val="000000" w:themeColor="text1"/>
          <w:sz w:val="20"/>
          <w:szCs w:val="20"/>
          <w:shd w:val="clear" w:color="auto" w:fill="FFFFFF"/>
        </w:rPr>
        <w:t>(</w:t>
      </w:r>
      <w:r w:rsidRPr="008225EA">
        <w:rPr>
          <w:rFonts w:ascii="Times New Roman" w:eastAsia="Calibri" w:hAnsi="Times New Roman" w:cs="Times New Roman"/>
          <w:color w:val="000000" w:themeColor="text1"/>
          <w:sz w:val="20"/>
          <w:szCs w:val="20"/>
          <w:shd w:val="clear" w:color="auto" w:fill="FFFFFF"/>
        </w:rPr>
        <w:t>...)</w:t>
      </w:r>
      <w:r w:rsidRPr="008225EA">
        <w:rPr>
          <w:rFonts w:ascii="Times New Roman" w:eastAsia="Calibri" w:hAnsi="Times New Roman" w:cs="Times New Roman"/>
          <w:color w:val="000000" w:themeColor="text1"/>
          <w:sz w:val="20"/>
          <w:szCs w:val="20"/>
        </w:rPr>
        <w:t xml:space="preserve">, pode-se considerar que a Geometria Espacial requer a utilização de ferramentas que facilitem a visualização das representações geométricas. Desse modo, o </w:t>
      </w:r>
      <w:proofErr w:type="spellStart"/>
      <w:r w:rsidRPr="008225EA">
        <w:rPr>
          <w:rFonts w:ascii="Times New Roman" w:eastAsia="Calibri" w:hAnsi="Times New Roman" w:cs="Times New Roman"/>
          <w:color w:val="000000" w:themeColor="text1"/>
          <w:sz w:val="20"/>
          <w:szCs w:val="20"/>
        </w:rPr>
        <w:t>Geogebra</w:t>
      </w:r>
      <w:proofErr w:type="spellEnd"/>
      <w:r w:rsidRPr="008225EA">
        <w:rPr>
          <w:rFonts w:ascii="Times New Roman" w:eastAsia="Calibri" w:hAnsi="Times New Roman" w:cs="Times New Roman"/>
          <w:color w:val="000000" w:themeColor="text1"/>
          <w:sz w:val="20"/>
          <w:szCs w:val="20"/>
        </w:rPr>
        <w:t xml:space="preserve"> atua como facilitador quanto a compreensão dessas representações, isso </w:t>
      </w:r>
      <w:r w:rsidR="00F02709" w:rsidRPr="008225EA">
        <w:rPr>
          <w:rFonts w:ascii="Times New Roman" w:eastAsia="Calibri" w:hAnsi="Times New Roman" w:cs="Times New Roman"/>
          <w:color w:val="000000" w:themeColor="text1"/>
          <w:sz w:val="20"/>
          <w:szCs w:val="20"/>
        </w:rPr>
        <w:t>porque</w:t>
      </w:r>
      <w:r w:rsidRPr="008225EA">
        <w:rPr>
          <w:rFonts w:ascii="Times New Roman" w:eastAsia="Calibri" w:hAnsi="Times New Roman" w:cs="Times New Roman"/>
          <w:color w:val="000000" w:themeColor="text1"/>
          <w:sz w:val="20"/>
          <w:szCs w:val="20"/>
        </w:rPr>
        <w:t xml:space="preserve">, age de modo interativo ilustrando todas as dimensões da forma, promovendo uma análise mais ampla, tendo em vista a dificuldade de representar-se fidedignamente um objeto tridimensional em uma superfície plana. </w:t>
      </w:r>
    </w:p>
    <w:p w14:paraId="1ED68E67" w14:textId="77777777" w:rsidR="00A77253" w:rsidRPr="008225EA" w:rsidRDefault="00A77253" w:rsidP="005C6A9D">
      <w:pPr>
        <w:spacing w:after="0" w:line="360" w:lineRule="auto"/>
        <w:ind w:left="2268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14:paraId="2821B97F" w14:textId="642CCB08" w:rsidR="00A77253" w:rsidRPr="008225EA" w:rsidRDefault="00A77253" w:rsidP="00A77253">
      <w:pPr>
        <w:spacing w:after="0" w:line="360" w:lineRule="auto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</w:pPr>
      <w:r w:rsidRPr="008225EA">
        <w:rPr>
          <w:rFonts w:ascii="Times New Roman" w:eastAsia="Calibri" w:hAnsi="Times New Roman" w:cs="Times New Roman"/>
          <w:color w:val="000000" w:themeColor="text1"/>
          <w:sz w:val="24"/>
          <w:szCs w:val="24"/>
          <w:shd w:val="clear" w:color="auto" w:fill="FFFFFF"/>
        </w:rPr>
        <w:lastRenderedPageBreak/>
        <w:tab/>
        <w:t>Assim</w:t>
      </w:r>
      <w:r w:rsidR="00E53AF4" w:rsidRPr="00E53AF4">
        <w:rPr>
          <w:rFonts w:ascii="Times New Roman" w:eastAsia="Calibri" w:hAnsi="Times New Roman" w:cs="Times New Roman"/>
          <w:color w:val="FF0000"/>
          <w:sz w:val="24"/>
          <w:szCs w:val="24"/>
          <w:shd w:val="clear" w:color="auto" w:fill="FFFFFF"/>
        </w:rPr>
        <w:t>,</w:t>
      </w:r>
      <w:r w:rsidRPr="008225EA">
        <w:rPr>
          <w:rFonts w:ascii="Times New Roman" w:eastAsia="Calibri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o estudante possa compreender o conhecimento matemático de forma contextualizada, com diferentes recursos e abordagens.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8225EA"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 xml:space="preserve">Portanto, o professor de Matemática deve proporcionar um ambiente que oportunize questionamentos em sala de aula e que possa minimizar tais deficiências de uma forma simplista e atrativa. Por isso, esta proposta visa dialogar com essas problematizações por meio da utilização de </w:t>
      </w:r>
      <w:proofErr w:type="gramStart"/>
      <w:r w:rsidRPr="008225EA"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>HQs(</w:t>
      </w:r>
      <w:proofErr w:type="gramEnd"/>
      <w:r w:rsidRPr="008225EA"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>Tiras)/</w:t>
      </w:r>
      <w:proofErr w:type="spellStart"/>
      <w:r w:rsidRPr="008225EA"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>Geogebra</w:t>
      </w:r>
      <w:proofErr w:type="spellEnd"/>
      <w:r w:rsidRPr="008225EA"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 xml:space="preserve"> no ensino de Geometria Espacial.</w:t>
      </w:r>
    </w:p>
    <w:p w14:paraId="30D5F9D4" w14:textId="77777777" w:rsidR="00A77253" w:rsidRPr="008225EA" w:rsidRDefault="00A77253" w:rsidP="00A77253">
      <w:pPr>
        <w:spacing w:after="0" w:line="360" w:lineRule="auto"/>
        <w:ind w:left="10" w:firstLine="1134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</w:pPr>
      <w:r w:rsidRPr="008225EA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zh-CN" w:bidi="hi-IN"/>
        </w:rPr>
        <w:t xml:space="preserve">As experiências, em salas de aula do Ensino Médio, permitem perceber o quanto os estudantes possuem dificuldades em assimilar, realizar e compreender a Geometria Espacial, em especial, operações cálculos de área, volume e aplicações. </w:t>
      </w:r>
      <w:r w:rsidRPr="008225EA"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 xml:space="preserve">Segundo as Orientações Curriculares para o ensino Médio (2006): </w:t>
      </w:r>
    </w:p>
    <w:p w14:paraId="1BDE18CD" w14:textId="77777777" w:rsidR="00A77253" w:rsidRPr="008225EA" w:rsidRDefault="00A77253" w:rsidP="00E53AF4">
      <w:pPr>
        <w:spacing w:after="0" w:line="240" w:lineRule="auto"/>
        <w:ind w:left="22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pt-BR"/>
        </w:rPr>
      </w:pPr>
      <w:r w:rsidRPr="008225EA">
        <w:rPr>
          <w:rFonts w:ascii="Times New Roman" w:eastAsia="Arial" w:hAnsi="Times New Roman" w:cs="Times New Roman"/>
          <w:color w:val="000000"/>
          <w:sz w:val="20"/>
          <w:szCs w:val="20"/>
          <w:lang w:eastAsia="pt-BR"/>
        </w:rPr>
        <w:t>O estudo da Geometria deve possibilitar aos alunos o desenvolvimento da capacidade de resolver problemas práticos do quotidiano, como, por exemplo, orientar-se no espaço, ler mapas, estimar e comparar distâncias percorridas, reconhecer propriedades de formas geométricas básicas, saber usar diferentes unidades de medida. Também é um estudo em que os alunos podem ter uma oportunidade especial, com certeza não a única, de apreciar a faceta da Matemática que trata de teoremas e argumentações dedutivas. Esse estudo apresenta dois aspectos – a geometria que leva à trigonometria e a geometria para o cálculo de comprimentos, áreas e volumes. (BRASIL, 2006, p.75)</w:t>
      </w:r>
    </w:p>
    <w:p w14:paraId="326A41B2" w14:textId="77777777" w:rsidR="00A77253" w:rsidRPr="008225EA" w:rsidRDefault="00A77253" w:rsidP="00A77253">
      <w:pPr>
        <w:spacing w:after="0" w:line="360" w:lineRule="auto"/>
        <w:ind w:left="255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14:paraId="31671F9C" w14:textId="18CA63D5" w:rsidR="00A77253" w:rsidRDefault="00A77253" w:rsidP="00A77253">
      <w:pPr>
        <w:spacing w:after="0" w:line="360" w:lineRule="auto"/>
        <w:ind w:firstLine="1134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</w:pPr>
      <w:r w:rsidRPr="008225EA"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 xml:space="preserve"> </w:t>
      </w:r>
      <w:proofErr w:type="spellStart"/>
      <w:r w:rsidRPr="008225EA"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>Hoffer</w:t>
      </w:r>
      <w:proofErr w:type="spellEnd"/>
      <w:r w:rsidRPr="008225EA"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 xml:space="preserve"> (1981) enfatiza algumas deficiências relacionadas à geometria são decorrentes de alguns fatores: 1- Ausência de trabalho com a Geometria de posição; 2- Ausência de trabalho com o Desenho Geométrico; 3- Desvalorização, por parte de muitos professores, das representações bidimensionais e tridimensionais de figuras geométricas, com a valorização da aprendizagem mecânica de conceitos e princípios geométricos; 4- Ausência de trabalho com a Geometria Espacial Métrica, em que os alunos são levados ao estudo dos poliedros e corpos redondos e têm a possibilidade de fazer suas representações planas. 5- Ausência, na maioria das escolas, de um trabalho com a percepção, que segundo Sternberg (2000) auxilia na representação mental dos objetos. </w:t>
      </w:r>
    </w:p>
    <w:p w14:paraId="64B92F4D" w14:textId="02E59F35" w:rsidR="005168B5" w:rsidRDefault="00A77253" w:rsidP="00A77253">
      <w:pPr>
        <w:spacing w:after="0" w:line="360" w:lineRule="auto"/>
        <w:ind w:firstLine="113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8225E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A</w:t>
      </w:r>
      <w:r w:rsidRPr="008225EA"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 xml:space="preserve"> partir dessa conjuntura, o </w:t>
      </w:r>
      <w:r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>trabalho traz na próxima seção o uso da meto</w:t>
      </w:r>
      <w:r w:rsidR="005168B5"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>do</w:t>
      </w:r>
      <w:r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 xml:space="preserve">logia da Sequência </w:t>
      </w:r>
      <w:proofErr w:type="spellStart"/>
      <w:r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>Fedathi</w:t>
      </w:r>
      <w:proofErr w:type="spellEnd"/>
      <w:r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 xml:space="preserve"> para </w:t>
      </w:r>
      <w:r w:rsidR="00041B15" w:rsidRPr="008A05A3">
        <w:rPr>
          <w:rFonts w:ascii="Times New Roman" w:eastAsia="Arial" w:hAnsi="Times New Roman" w:cs="Times New Roman"/>
          <w:sz w:val="24"/>
          <w:szCs w:val="24"/>
          <w:lang w:eastAsia="pt-BR"/>
        </w:rPr>
        <w:t>subsidiar</w:t>
      </w:r>
      <w:r w:rsidR="00041B15"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 xml:space="preserve"> </w:t>
      </w:r>
      <w:r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 xml:space="preserve">os procedimentos metodológicos </w:t>
      </w:r>
      <w:r w:rsidR="00041B15" w:rsidRPr="008A05A3">
        <w:rPr>
          <w:rFonts w:ascii="Times New Roman" w:eastAsia="Arial" w:hAnsi="Times New Roman" w:cs="Times New Roman"/>
          <w:sz w:val="24"/>
          <w:szCs w:val="24"/>
          <w:lang w:eastAsia="pt-BR"/>
        </w:rPr>
        <w:t>e</w:t>
      </w:r>
      <w:r w:rsidR="00041B15"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 xml:space="preserve"> </w:t>
      </w:r>
      <w:r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 xml:space="preserve">a criação pelos estudantes </w:t>
      </w:r>
      <w:proofErr w:type="gramStart"/>
      <w:r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 xml:space="preserve">da  </w:t>
      </w:r>
      <w:r w:rsidRPr="008225EA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planifica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ção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do prisma hexagonal usando construções geométricas</w:t>
      </w:r>
      <w:r w:rsidRPr="008225EA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com os recursos didáticos da tira e do </w:t>
      </w:r>
      <w:r w:rsidRPr="00041B1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pt-BR"/>
        </w:rPr>
        <w:t>software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Geogebra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. </w:t>
      </w:r>
    </w:p>
    <w:p w14:paraId="5C346442" w14:textId="0F50DB1C" w:rsidR="00A77253" w:rsidRDefault="00A77253" w:rsidP="00A77253">
      <w:pPr>
        <w:spacing w:after="0" w:line="360" w:lineRule="auto"/>
        <w:ind w:firstLine="113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8225EA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Em seguida, reflete-se sobre os resultados obtidos e algumas discussões importantes sobre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a atividade desenvolvida no laboratório de informática</w:t>
      </w:r>
      <w:r w:rsidRPr="008225EA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. E, por fim, conclui-se com a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sequência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Fedathi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, com recursos didáticos podem contribuir para</w:t>
      </w:r>
      <w:r w:rsidR="00041B15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o ensino de Geometria significativo</w:t>
      </w:r>
      <w:r w:rsidRPr="008225EA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.</w:t>
      </w:r>
    </w:p>
    <w:p w14:paraId="4A838467" w14:textId="77777777" w:rsidR="00041B15" w:rsidRDefault="00041B15" w:rsidP="00A77253">
      <w:pPr>
        <w:spacing w:after="0" w:line="360" w:lineRule="auto"/>
        <w:ind w:firstLine="113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14:paraId="78ACC3EE" w14:textId="3DFFF33C" w:rsidR="00857CA1" w:rsidRDefault="000B2884" w:rsidP="00857CA1">
      <w:pPr>
        <w:spacing w:after="0" w:line="360" w:lineRule="auto"/>
        <w:ind w:left="360" w:hanging="360"/>
        <w:jc w:val="both"/>
        <w:rPr>
          <w:rFonts w:ascii="Times New Roman" w:hAnsi="Times New Roman"/>
          <w:color w:val="00000A"/>
          <w:sz w:val="24"/>
        </w:rPr>
      </w:pPr>
      <w:r w:rsidRPr="000B2884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METODOLOGIA</w:t>
      </w:r>
      <w:r w:rsidR="00857CA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:</w:t>
      </w:r>
      <w:r w:rsidRPr="000B2884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 </w:t>
      </w:r>
      <w:r w:rsidR="002352C5"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pt-BR"/>
        </w:rPr>
        <w:t>a</w:t>
      </w:r>
      <w:r w:rsidR="00857CA1"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pt-BR"/>
        </w:rPr>
        <w:t xml:space="preserve"> </w:t>
      </w:r>
      <w:proofErr w:type="gramStart"/>
      <w:r w:rsidR="00857CA1"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pt-BR"/>
        </w:rPr>
        <w:t xml:space="preserve">Sequência  </w:t>
      </w:r>
      <w:proofErr w:type="spellStart"/>
      <w:r w:rsidR="00857CA1"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pt-BR"/>
        </w:rPr>
        <w:t>Fedathi</w:t>
      </w:r>
      <w:proofErr w:type="spellEnd"/>
      <w:proofErr w:type="gramEnd"/>
    </w:p>
    <w:p w14:paraId="6163A685" w14:textId="641E1887" w:rsidR="00A77253" w:rsidRPr="00CC5D3B" w:rsidRDefault="00A77253" w:rsidP="00A77253">
      <w:pPr>
        <w:spacing w:after="0" w:line="360" w:lineRule="auto"/>
        <w:ind w:firstLine="709"/>
        <w:jc w:val="both"/>
        <w:rPr>
          <w:rFonts w:ascii="Times New Roman" w:hAnsi="Times New Roman"/>
          <w:color w:val="00000A"/>
          <w:sz w:val="24"/>
        </w:rPr>
      </w:pPr>
      <w:r w:rsidRPr="00CC5D3B">
        <w:rPr>
          <w:rFonts w:ascii="Times New Roman" w:hAnsi="Times New Roman"/>
          <w:color w:val="00000A"/>
          <w:sz w:val="24"/>
        </w:rPr>
        <w:t xml:space="preserve">A </w:t>
      </w:r>
      <w:r>
        <w:rPr>
          <w:rFonts w:ascii="Times New Roman" w:hAnsi="Times New Roman"/>
          <w:color w:val="00000A"/>
          <w:sz w:val="24"/>
        </w:rPr>
        <w:t xml:space="preserve">Sequência </w:t>
      </w:r>
      <w:proofErr w:type="spellStart"/>
      <w:proofErr w:type="gramStart"/>
      <w:r>
        <w:rPr>
          <w:rFonts w:ascii="Times New Roman" w:hAnsi="Times New Roman"/>
          <w:color w:val="00000A"/>
          <w:sz w:val="24"/>
        </w:rPr>
        <w:t>Fedathi</w:t>
      </w:r>
      <w:proofErr w:type="spellEnd"/>
      <w:r>
        <w:rPr>
          <w:rFonts w:ascii="Times New Roman" w:hAnsi="Times New Roman"/>
          <w:color w:val="00000A"/>
          <w:sz w:val="24"/>
        </w:rPr>
        <w:t>(</w:t>
      </w:r>
      <w:proofErr w:type="gramEnd"/>
      <w:r w:rsidRPr="00CC5D3B">
        <w:rPr>
          <w:rFonts w:ascii="Times New Roman" w:hAnsi="Times New Roman"/>
          <w:color w:val="00000A"/>
          <w:sz w:val="24"/>
        </w:rPr>
        <w:t>SF</w:t>
      </w:r>
      <w:r>
        <w:rPr>
          <w:rFonts w:ascii="Times New Roman" w:hAnsi="Times New Roman"/>
          <w:color w:val="00000A"/>
          <w:sz w:val="24"/>
        </w:rPr>
        <w:t>)</w:t>
      </w:r>
      <w:r w:rsidRPr="00CC5D3B">
        <w:rPr>
          <w:rFonts w:ascii="Times New Roman" w:hAnsi="Times New Roman"/>
          <w:color w:val="00000A"/>
          <w:sz w:val="24"/>
        </w:rPr>
        <w:t xml:space="preserve"> como metodologia utilizada nesta prática, é uma proposta teórico-metodológica, elaborada e desenvolvida pelo Laboratório de Pesquisa Multimeios, na Faculdade de Educação da Universidade Federal do Ceará, sob a coordenação do professor Dr. Hermínio Borges Neto. Esta metodologia propõe subsidiar o fortalecimento da prática pedagógica no contexto escolar, possibilitando que </w:t>
      </w:r>
      <w:r w:rsidR="00F82903" w:rsidRPr="00CC5D3B">
        <w:rPr>
          <w:rFonts w:ascii="Times New Roman" w:hAnsi="Times New Roman"/>
          <w:color w:val="00000A"/>
          <w:sz w:val="24"/>
        </w:rPr>
        <w:t>ela</w:t>
      </w:r>
      <w:r w:rsidRPr="00CC5D3B">
        <w:rPr>
          <w:rFonts w:ascii="Times New Roman" w:hAnsi="Times New Roman"/>
          <w:color w:val="00000A"/>
          <w:sz w:val="24"/>
        </w:rPr>
        <w:t xml:space="preserve"> seja dialogada entre os sujeitos envolvidos – estudantes e professores (SOUSA, VASCONCELOS, BORGES NETO et al, 2013).</w:t>
      </w:r>
    </w:p>
    <w:p w14:paraId="46F8213F" w14:textId="77777777" w:rsidR="00A77253" w:rsidRPr="00CC5D3B" w:rsidRDefault="00A77253" w:rsidP="00A7725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 w:rsidRPr="00CC5D3B">
        <w:rPr>
          <w:rFonts w:ascii="Times New Roman" w:hAnsi="Times New Roman" w:cs="Times New Roman"/>
          <w:color w:val="00000A"/>
          <w:sz w:val="24"/>
          <w:szCs w:val="24"/>
        </w:rPr>
        <w:t>Segundo Borges Neto, a SF propõe que ao se deparar com um problema novo, o aluno deve reproduzir os passos que um matemático realiza quando se debruça sobre seus ensaios: aborda os dados da questão, experimenta vários caminhos que possam levar a solução, analisa possíveis erros, busca conhecimentos para constituir a solução, testa os resultados para saber se errou e onde errou, corrige-se e monta um modelo.</w:t>
      </w:r>
    </w:p>
    <w:p w14:paraId="38203B10" w14:textId="77777777" w:rsidR="00A77253" w:rsidRPr="00CC5D3B" w:rsidRDefault="00A77253" w:rsidP="00A7725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 w:rsidRPr="00CC5D3B">
        <w:rPr>
          <w:rFonts w:ascii="Times New Roman" w:hAnsi="Times New Roman" w:cs="Times New Roman"/>
          <w:color w:val="00000A"/>
          <w:sz w:val="24"/>
          <w:szCs w:val="24"/>
        </w:rPr>
        <w:t xml:space="preserve">Tomando como referência as etapas do trabalho científico do matemático, a SF é composta por quatro etapas sequenciais e interdependentes, assim denominadas: Tomada de Posição, Maturação, Solução e Prova. Para </w:t>
      </w:r>
      <w:r w:rsidRPr="00CC5D3B">
        <w:rPr>
          <w:rFonts w:ascii="Times New Roman" w:hAnsi="Times New Roman" w:cs="Times New Roman"/>
          <w:sz w:val="24"/>
          <w:szCs w:val="24"/>
        </w:rPr>
        <w:t>Borges Neto e Dias (1999)</w:t>
      </w:r>
      <w:r w:rsidRPr="00CC5D3B">
        <w:rPr>
          <w:rFonts w:ascii="Times New Roman" w:hAnsi="Times New Roman" w:cs="Times New Roman"/>
          <w:color w:val="00000A"/>
          <w:sz w:val="24"/>
          <w:szCs w:val="24"/>
        </w:rPr>
        <w:t>, o aluno reproduz ativamente os estádios que a humanidade percorreu para compreender os ensinamentos matemáticos, sem que, para isso, necessite dos mesmos milênios que a história consumiu para chegar ao momento atual.</w:t>
      </w:r>
    </w:p>
    <w:p w14:paraId="5627DF57" w14:textId="77777777" w:rsidR="0054038B" w:rsidRDefault="00A77253" w:rsidP="00A7725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 w:rsidRPr="00CC5D3B">
        <w:rPr>
          <w:rFonts w:ascii="Times New Roman" w:hAnsi="Times New Roman" w:cs="Times New Roman"/>
          <w:color w:val="00000A"/>
          <w:sz w:val="24"/>
          <w:szCs w:val="24"/>
        </w:rPr>
        <w:t xml:space="preserve">Entendemos que a importância da reprodução desse ambiente na sala de aula ocorra pelo fato de possibilitar ao aluno a elaboração significativa de conceitos, mediante a solução de problemas, cujas produções serão o objeto sobre o qual o professor vai conduzir a mediação, a fim de levá-lo a constituir o conhecimento em jogo; nesse processo, o docente deve leva em conta as experiências vivenciadas pelos alunos e seus conhecimentos anteriores acerca das atividades desenvolvidas. </w:t>
      </w:r>
    </w:p>
    <w:p w14:paraId="4786B219" w14:textId="2AF0AE0B" w:rsidR="00A77253" w:rsidRPr="00CC5D3B" w:rsidRDefault="00A77253" w:rsidP="00A7725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 w:rsidRPr="00CC5D3B">
        <w:rPr>
          <w:rFonts w:ascii="Times New Roman" w:hAnsi="Times New Roman" w:cs="Times New Roman"/>
          <w:color w:val="00000A"/>
          <w:sz w:val="24"/>
          <w:szCs w:val="24"/>
        </w:rPr>
        <w:t>Apresentamos na figura 1</w:t>
      </w:r>
      <w:r w:rsidR="00715062"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r w:rsidR="00715062" w:rsidRPr="008A05A3">
        <w:rPr>
          <w:rFonts w:ascii="Times New Roman" w:hAnsi="Times New Roman" w:cs="Times New Roman"/>
          <w:sz w:val="24"/>
          <w:szCs w:val="24"/>
        </w:rPr>
        <w:t>a seguir</w:t>
      </w:r>
      <w:r w:rsidRPr="00CC5D3B">
        <w:rPr>
          <w:rFonts w:ascii="Times New Roman" w:hAnsi="Times New Roman" w:cs="Times New Roman"/>
          <w:color w:val="00000A"/>
          <w:sz w:val="24"/>
          <w:szCs w:val="24"/>
        </w:rPr>
        <w:t xml:space="preserve">, uma síntese da relação professor-saber-aluno na formulação de um conhecimento em </w:t>
      </w:r>
      <w:proofErr w:type="spellStart"/>
      <w:r w:rsidRPr="00CC5D3B">
        <w:rPr>
          <w:rFonts w:ascii="Times New Roman" w:hAnsi="Times New Roman" w:cs="Times New Roman"/>
          <w:color w:val="00000A"/>
          <w:sz w:val="24"/>
          <w:szCs w:val="24"/>
        </w:rPr>
        <w:t>Fedathi</w:t>
      </w:r>
      <w:proofErr w:type="spellEnd"/>
      <w:r w:rsidRPr="00CC5D3B">
        <w:rPr>
          <w:rFonts w:ascii="Times New Roman" w:hAnsi="Times New Roman" w:cs="Times New Roman"/>
          <w:color w:val="00000A"/>
          <w:sz w:val="24"/>
          <w:szCs w:val="24"/>
        </w:rPr>
        <w:t>.</w:t>
      </w:r>
    </w:p>
    <w:p w14:paraId="156B4865" w14:textId="5D4EF704" w:rsidR="00A77253" w:rsidRPr="00CC5D3B" w:rsidRDefault="00A77253" w:rsidP="00A77253">
      <w:pPr>
        <w:spacing w:after="0" w:line="360" w:lineRule="auto"/>
        <w:ind w:firstLine="709"/>
        <w:jc w:val="center"/>
        <w:rPr>
          <w:rFonts w:ascii="Times New Roman" w:hAnsi="Times New Roman"/>
          <w:color w:val="00000A"/>
          <w:sz w:val="20"/>
          <w:szCs w:val="20"/>
        </w:rPr>
      </w:pPr>
      <w:r w:rsidRPr="00CC5D3B">
        <w:rPr>
          <w:rFonts w:ascii="Times New Roman" w:hAnsi="Times New Roman"/>
          <w:b/>
          <w:bCs/>
          <w:noProof/>
          <w:color w:val="00000A"/>
          <w:sz w:val="20"/>
          <w:szCs w:val="20"/>
        </w:rPr>
        <w:t xml:space="preserve">Figura </w:t>
      </w:r>
      <w:r w:rsidR="001C3687">
        <w:rPr>
          <w:rFonts w:ascii="Times New Roman" w:hAnsi="Times New Roman"/>
          <w:b/>
          <w:bCs/>
          <w:noProof/>
          <w:color w:val="00000A"/>
          <w:sz w:val="20"/>
          <w:szCs w:val="20"/>
        </w:rPr>
        <w:t>0</w:t>
      </w:r>
      <w:r w:rsidRPr="00CC5D3B">
        <w:rPr>
          <w:rFonts w:ascii="Times New Roman" w:hAnsi="Times New Roman"/>
          <w:b/>
          <w:bCs/>
          <w:noProof/>
          <w:color w:val="00000A"/>
          <w:sz w:val="20"/>
          <w:szCs w:val="20"/>
        </w:rPr>
        <w:t>1</w:t>
      </w:r>
      <w:r w:rsidRPr="00CC5D3B">
        <w:rPr>
          <w:rFonts w:ascii="Times New Roman" w:hAnsi="Times New Roman"/>
          <w:noProof/>
          <w:color w:val="00000A"/>
          <w:sz w:val="20"/>
          <w:szCs w:val="20"/>
        </w:rPr>
        <w:t xml:space="preserve"> - Relação Professor- Aluno-Saber na Sequência Fedathi</w:t>
      </w:r>
    </w:p>
    <w:p w14:paraId="4FC4FFF7" w14:textId="77777777" w:rsidR="00A77253" w:rsidRPr="00CC5D3B" w:rsidRDefault="00A77253" w:rsidP="00A77253">
      <w:pPr>
        <w:spacing w:after="0" w:line="360" w:lineRule="auto"/>
        <w:jc w:val="center"/>
        <w:rPr>
          <w:rFonts w:ascii="Times New Roman" w:hAnsi="Times New Roman" w:cs="Times New Roman"/>
          <w:noProof/>
          <w:color w:val="00000A"/>
          <w:sz w:val="24"/>
          <w:szCs w:val="24"/>
          <w:lang w:eastAsia="pt-BR"/>
        </w:rPr>
      </w:pPr>
      <w:r w:rsidRPr="00CC5D3B">
        <w:rPr>
          <w:rFonts w:ascii="Times New Roman" w:hAnsi="Times New Roman" w:cs="Times New Roman"/>
          <w:noProof/>
          <w:color w:val="00000A"/>
          <w:sz w:val="24"/>
          <w:szCs w:val="24"/>
          <w:lang w:eastAsia="pt-BR"/>
        </w:rPr>
        <w:lastRenderedPageBreak/>
        <w:drawing>
          <wp:inline distT="0" distB="0" distL="0" distR="0" wp14:anchorId="13EC2316" wp14:editId="6D43CE3C">
            <wp:extent cx="5044440" cy="2220595"/>
            <wp:effectExtent l="0" t="0" r="3810" b="8255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m 1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1693" cy="2245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C8630" w14:textId="77777777" w:rsidR="00A77253" w:rsidRPr="00CC5D3B" w:rsidRDefault="00A77253" w:rsidP="005802DE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A"/>
          <w:sz w:val="20"/>
          <w:szCs w:val="20"/>
        </w:rPr>
      </w:pPr>
      <w:r w:rsidRPr="00CC5D3B">
        <w:rPr>
          <w:rFonts w:ascii="Times New Roman" w:hAnsi="Times New Roman" w:cs="Times New Roman"/>
          <w:color w:val="00000A"/>
          <w:sz w:val="20"/>
          <w:szCs w:val="20"/>
        </w:rPr>
        <w:t>Fonte: Borges Neto et al (2001).</w:t>
      </w:r>
    </w:p>
    <w:p w14:paraId="36D4C903" w14:textId="77777777" w:rsidR="00A77253" w:rsidRPr="00CC5D3B" w:rsidRDefault="00A77253" w:rsidP="00A7725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 w:rsidRPr="00CC5D3B">
        <w:rPr>
          <w:rFonts w:ascii="Times New Roman" w:hAnsi="Times New Roman" w:cs="Times New Roman"/>
          <w:color w:val="00000A"/>
          <w:sz w:val="24"/>
          <w:szCs w:val="24"/>
        </w:rPr>
        <w:t xml:space="preserve">De acordo com o esquema proposto na Figura 1, o ensino é iniciado pelo professor que deverá selecionar um problema relacionado ao conhecimento que pretende ensinar, podendo também, ser começado por uma situação proposta pelo aluno(1); a seguir o professor deverá apresentar o problema aos alunos por intermédio de uma linguagem adequada (2); com o problema apresentado, os alunos irão explorá-lo na busca de uma solução (3); a solução encontrada deverá ser analisada pelo professor junto ao grupo (4). Os passos 3 e 4 acontecerão correspondem ao debate acerca da solução, visando à formulação do saber pelo aluno (5). Esse momento corresponde à mediação entre o professor-saber-aluno. </w:t>
      </w:r>
    </w:p>
    <w:p w14:paraId="1C304F4F" w14:textId="77777777" w:rsidR="00A77253" w:rsidRPr="00CC5D3B" w:rsidRDefault="00A77253" w:rsidP="00A7725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 w:rsidRPr="00CC5D3B">
        <w:rPr>
          <w:rFonts w:ascii="Times New Roman" w:hAnsi="Times New Roman" w:cs="Times New Roman"/>
          <w:color w:val="00000A"/>
          <w:sz w:val="24"/>
          <w:szCs w:val="24"/>
        </w:rPr>
        <w:t>De forma mais detalhada as etapas da SF:</w:t>
      </w:r>
    </w:p>
    <w:p w14:paraId="045F4DAA" w14:textId="77777777" w:rsidR="00A77253" w:rsidRPr="00CC5D3B" w:rsidRDefault="00A77253" w:rsidP="00A7725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 w:rsidRPr="00CC5D3B"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Tomada de Posição: </w:t>
      </w:r>
      <w:r w:rsidRPr="00CC5D3B">
        <w:rPr>
          <w:rFonts w:ascii="Times New Roman" w:hAnsi="Times New Roman" w:cs="Times New Roman"/>
          <w:color w:val="00000A"/>
          <w:sz w:val="24"/>
          <w:szCs w:val="24"/>
        </w:rPr>
        <w:t>transposição didática de um problema matemático para o aluno. Não se trata de um enunciado, mas de um modo de mostrar o problema. É importante salientar que todo o processo depende da transposição didática também aqui é estabelecido o contrato didático da atividade com o aluno.</w:t>
      </w:r>
    </w:p>
    <w:p w14:paraId="57331C91" w14:textId="77777777" w:rsidR="00A77253" w:rsidRPr="00CC5D3B" w:rsidRDefault="00A77253" w:rsidP="00A7725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 w:rsidRPr="00CC5D3B"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Maturação: </w:t>
      </w:r>
      <w:r w:rsidRPr="00CC5D3B">
        <w:rPr>
          <w:rFonts w:ascii="Times New Roman" w:hAnsi="Times New Roman" w:cs="Times New Roman"/>
          <w:color w:val="00000A"/>
          <w:sz w:val="24"/>
          <w:szCs w:val="24"/>
        </w:rPr>
        <w:t xml:space="preserve">desenvolvimento da atividade pelo aluno. Neste contexto a postura didática do professor é a de não-intervenção (chamaremos de </w:t>
      </w:r>
      <w:r w:rsidRPr="00CC5D3B">
        <w:rPr>
          <w:rFonts w:ascii="Times New Roman" w:hAnsi="Times New Roman" w:cs="Times New Roman"/>
          <w:i/>
          <w:iCs/>
          <w:color w:val="00000A"/>
          <w:sz w:val="24"/>
          <w:szCs w:val="24"/>
        </w:rPr>
        <w:t>mão-no-bolso</w:t>
      </w:r>
      <w:r w:rsidRPr="00CC5D3B">
        <w:rPr>
          <w:rFonts w:ascii="Times New Roman" w:hAnsi="Times New Roman" w:cs="Times New Roman"/>
          <w:color w:val="00000A"/>
          <w:sz w:val="24"/>
          <w:szCs w:val="24"/>
        </w:rPr>
        <w:t>, tomando este gesto como representativo da postura do professor diante dos alunos) para que o estudante pense, tente, erre e colabore com seus colegas, se for possível, pois assume-se a ideia de que a matemática é uma atividade coletiva.</w:t>
      </w:r>
    </w:p>
    <w:p w14:paraId="5EDBCE26" w14:textId="77777777" w:rsidR="00A77253" w:rsidRDefault="00A77253" w:rsidP="00A7725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 w:rsidRPr="00CC5D3B">
        <w:rPr>
          <w:rFonts w:ascii="Times New Roman" w:hAnsi="Times New Roman" w:cs="Times New Roman"/>
          <w:b/>
          <w:color w:val="00000A"/>
          <w:sz w:val="24"/>
          <w:szCs w:val="24"/>
        </w:rPr>
        <w:t>Solução:</w:t>
      </w:r>
      <w:r w:rsidRPr="00CC5D3B"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 </w:t>
      </w:r>
      <w:r w:rsidRPr="00CC5D3B">
        <w:rPr>
          <w:rFonts w:ascii="Times New Roman" w:hAnsi="Times New Roman" w:cs="Times New Roman"/>
          <w:color w:val="00000A"/>
          <w:sz w:val="24"/>
          <w:szCs w:val="24"/>
        </w:rPr>
        <w:t xml:space="preserve">formalização e confrontação matemática das ideias dos alunos. Trata-se da sistematização e organização matemática. Entretanto, a confrontação requer o uso de argumentos matemáticos por meio de contraexemplos locais e globais, conforme é exposto por </w:t>
      </w:r>
      <w:r w:rsidRPr="00CC5D3B">
        <w:rPr>
          <w:rFonts w:ascii="Times New Roman" w:hAnsi="Times New Roman" w:cs="Times New Roman"/>
          <w:sz w:val="24"/>
          <w:szCs w:val="24"/>
        </w:rPr>
        <w:t>LAKATOS (1978)</w:t>
      </w:r>
      <w:r w:rsidRPr="00CC5D3B">
        <w:rPr>
          <w:rFonts w:ascii="Times New Roman" w:hAnsi="Times New Roman" w:cs="Times New Roman"/>
          <w:color w:val="00000A"/>
          <w:sz w:val="24"/>
          <w:szCs w:val="24"/>
        </w:rPr>
        <w:t>. Se a solução do aluno apresentar problemas, este deve retornar à fase de maturação. Caso contrário, significa que a atividade foi desenvolvida a contento.</w:t>
      </w:r>
    </w:p>
    <w:p w14:paraId="31808217" w14:textId="2F23A162" w:rsidR="00A77253" w:rsidRDefault="00A77253" w:rsidP="00A7725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 w:rsidRPr="00CC5D3B">
        <w:rPr>
          <w:rFonts w:ascii="Times New Roman" w:hAnsi="Times New Roman" w:cs="Times New Roman"/>
          <w:b/>
          <w:color w:val="00000A"/>
          <w:sz w:val="24"/>
          <w:szCs w:val="24"/>
        </w:rPr>
        <w:lastRenderedPageBreak/>
        <w:t>Prova:</w:t>
      </w:r>
      <w:r w:rsidRPr="00CC5D3B"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 </w:t>
      </w:r>
      <w:r w:rsidRPr="00CC5D3B">
        <w:rPr>
          <w:rFonts w:ascii="Times New Roman" w:hAnsi="Times New Roman" w:cs="Times New Roman"/>
          <w:color w:val="00000A"/>
          <w:sz w:val="24"/>
          <w:szCs w:val="24"/>
        </w:rPr>
        <w:t>neste momento, a solução proposta pelo aluno é formalizada, e as ideias são mais uma vez revisadas.</w:t>
      </w:r>
    </w:p>
    <w:p w14:paraId="04F2FD27" w14:textId="66A28711" w:rsidR="008A46C5" w:rsidRPr="00C45359" w:rsidRDefault="008A46C5" w:rsidP="00A7725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5359">
        <w:rPr>
          <w:rFonts w:ascii="Times New Roman" w:hAnsi="Times New Roman" w:cs="Times New Roman"/>
          <w:sz w:val="24"/>
          <w:szCs w:val="24"/>
        </w:rPr>
        <w:t>A seguir apresentamos o desenvolvimento da pesquisa, e suas fases de acordo com a metodologia SF.</w:t>
      </w:r>
    </w:p>
    <w:p w14:paraId="73FE7878" w14:textId="77777777" w:rsidR="00A77253" w:rsidRDefault="00A77253" w:rsidP="00A77253">
      <w:pPr>
        <w:spacing w:after="0" w:line="360" w:lineRule="auto"/>
        <w:ind w:left="360" w:hanging="360"/>
        <w:jc w:val="both"/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pt-BR"/>
        </w:rPr>
      </w:pPr>
    </w:p>
    <w:p w14:paraId="1C26316A" w14:textId="294CD531" w:rsidR="00A77253" w:rsidRDefault="00A77253" w:rsidP="00A77253">
      <w:pPr>
        <w:spacing w:after="0" w:line="360" w:lineRule="auto"/>
        <w:ind w:left="360" w:hanging="360"/>
        <w:jc w:val="both"/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pt-BR"/>
        </w:rPr>
        <w:t>DESENVOLVIMENTO DA PESQUISA</w:t>
      </w:r>
    </w:p>
    <w:p w14:paraId="5DADFCA1" w14:textId="32D6EA53" w:rsidR="004A389C" w:rsidRDefault="00A77253" w:rsidP="00A77253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00000A"/>
          <w:sz w:val="24"/>
          <w:szCs w:val="24"/>
        </w:rPr>
      </w:pPr>
      <w:r w:rsidRPr="00DF0B81">
        <w:rPr>
          <w:rFonts w:ascii="Times New Roman" w:hAnsi="Times New Roman" w:cs="Times New Roman"/>
          <w:bCs/>
          <w:color w:val="00000A"/>
          <w:sz w:val="24"/>
          <w:szCs w:val="24"/>
        </w:rPr>
        <w:t>A pesquisa apresentada neste trabalho foi um experimento realizado com 45 estudantes d</w:t>
      </w:r>
      <w:r>
        <w:rPr>
          <w:rFonts w:ascii="Times New Roman" w:hAnsi="Times New Roman" w:cs="Times New Roman"/>
          <w:bCs/>
          <w:color w:val="00000A"/>
          <w:sz w:val="24"/>
          <w:szCs w:val="24"/>
        </w:rPr>
        <w:t xml:space="preserve">e </w:t>
      </w:r>
      <w:proofErr w:type="gramStart"/>
      <w:r>
        <w:rPr>
          <w:rFonts w:ascii="Times New Roman" w:hAnsi="Times New Roman" w:cs="Times New Roman"/>
          <w:bCs/>
          <w:color w:val="00000A"/>
          <w:sz w:val="24"/>
          <w:szCs w:val="24"/>
        </w:rPr>
        <w:t>3</w:t>
      </w:r>
      <w:r w:rsidR="00364F98">
        <w:rPr>
          <w:rFonts w:ascii="Times New Roman" w:hAnsi="Times New Roman" w:cs="Times New Roman"/>
          <w:bCs/>
          <w:color w:val="00000A"/>
          <w:sz w:val="24"/>
          <w:szCs w:val="24"/>
        </w:rPr>
        <w:t>.</w:t>
      </w:r>
      <w:r>
        <w:rPr>
          <w:rFonts w:ascii="Times New Roman" w:hAnsi="Times New Roman" w:cs="Times New Roman"/>
          <w:bCs/>
          <w:color w:val="00000A"/>
          <w:sz w:val="24"/>
          <w:szCs w:val="24"/>
        </w:rPr>
        <w:t>°</w:t>
      </w:r>
      <w:proofErr w:type="gramEnd"/>
      <w:r>
        <w:rPr>
          <w:rFonts w:ascii="Times New Roman" w:hAnsi="Times New Roman" w:cs="Times New Roman"/>
          <w:bCs/>
          <w:color w:val="00000A"/>
          <w:sz w:val="24"/>
          <w:szCs w:val="24"/>
        </w:rPr>
        <w:t xml:space="preserve"> ano do Ensino Médio da</w:t>
      </w:r>
      <w:r w:rsidRPr="00DF0B81">
        <w:rPr>
          <w:rFonts w:ascii="Times New Roman" w:hAnsi="Times New Roman" w:cs="Times New Roman"/>
          <w:bCs/>
          <w:color w:val="00000A"/>
          <w:sz w:val="24"/>
          <w:szCs w:val="24"/>
        </w:rPr>
        <w:t xml:space="preserve"> escola EEEP Antônio Valmir da Silva</w:t>
      </w:r>
      <w:r>
        <w:rPr>
          <w:rFonts w:ascii="Times New Roman" w:hAnsi="Times New Roman" w:cs="Times New Roman"/>
          <w:bCs/>
          <w:color w:val="00000A"/>
          <w:sz w:val="24"/>
          <w:szCs w:val="24"/>
        </w:rPr>
        <w:t xml:space="preserve">, no primeiro semestre de 2022. O experimento foi realizado através de 4(quatro) </w:t>
      </w:r>
      <w:r w:rsidR="00364F98">
        <w:rPr>
          <w:rFonts w:ascii="Times New Roman" w:hAnsi="Times New Roman" w:cs="Times New Roman"/>
          <w:bCs/>
          <w:color w:val="00000A"/>
          <w:sz w:val="24"/>
          <w:szCs w:val="24"/>
        </w:rPr>
        <w:t>S</w:t>
      </w:r>
      <w:r w:rsidR="00862D5F">
        <w:rPr>
          <w:rFonts w:ascii="Times New Roman" w:hAnsi="Times New Roman" w:cs="Times New Roman"/>
          <w:bCs/>
          <w:color w:val="00000A"/>
          <w:sz w:val="24"/>
          <w:szCs w:val="24"/>
        </w:rPr>
        <w:t xml:space="preserve">essões </w:t>
      </w:r>
      <w:r w:rsidR="00C45359">
        <w:rPr>
          <w:rFonts w:ascii="Times New Roman" w:hAnsi="Times New Roman" w:cs="Times New Roman"/>
          <w:bCs/>
          <w:color w:val="00000A"/>
          <w:sz w:val="24"/>
          <w:szCs w:val="24"/>
        </w:rPr>
        <w:t>Didáticas</w:t>
      </w:r>
      <w:r w:rsidR="00C45359" w:rsidRPr="00C45359">
        <w:rPr>
          <w:rFonts w:ascii="Times New Roman" w:hAnsi="Times New Roman" w:cs="Times New Roman"/>
          <w:bCs/>
          <w:sz w:val="24"/>
          <w:szCs w:val="24"/>
        </w:rPr>
        <w:t xml:space="preserve"> (</w:t>
      </w:r>
      <w:r w:rsidR="00712BE1" w:rsidRPr="00C45359">
        <w:rPr>
          <w:rFonts w:ascii="Times New Roman" w:hAnsi="Times New Roman" w:cs="Times New Roman"/>
          <w:bCs/>
          <w:sz w:val="24"/>
          <w:szCs w:val="24"/>
        </w:rPr>
        <w:t>SD)</w:t>
      </w:r>
      <w:r w:rsidRPr="00C45359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color w:val="00000A"/>
          <w:sz w:val="24"/>
          <w:szCs w:val="24"/>
        </w:rPr>
        <w:t xml:space="preserve">que exploraram os conceitos de Geometria Espacial com software </w:t>
      </w:r>
      <w:proofErr w:type="spellStart"/>
      <w:r>
        <w:rPr>
          <w:rFonts w:ascii="Times New Roman" w:hAnsi="Times New Roman" w:cs="Times New Roman"/>
          <w:bCs/>
          <w:color w:val="00000A"/>
          <w:sz w:val="24"/>
          <w:szCs w:val="24"/>
        </w:rPr>
        <w:t>Geogebra</w:t>
      </w:r>
      <w:proofErr w:type="spellEnd"/>
      <w:r>
        <w:rPr>
          <w:rFonts w:ascii="Times New Roman" w:hAnsi="Times New Roman" w:cs="Times New Roman"/>
          <w:bCs/>
          <w:color w:val="00000A"/>
          <w:sz w:val="24"/>
          <w:szCs w:val="24"/>
        </w:rPr>
        <w:t xml:space="preserve">, com base na proposta metodológica Sequência </w:t>
      </w:r>
      <w:proofErr w:type="spellStart"/>
      <w:r>
        <w:rPr>
          <w:rFonts w:ascii="Times New Roman" w:hAnsi="Times New Roman" w:cs="Times New Roman"/>
          <w:bCs/>
          <w:color w:val="00000A"/>
          <w:sz w:val="24"/>
          <w:szCs w:val="24"/>
        </w:rPr>
        <w:t>Fedathi</w:t>
      </w:r>
      <w:proofErr w:type="spellEnd"/>
      <w:r w:rsidRPr="00CC5D3B">
        <w:rPr>
          <w:rFonts w:ascii="Times New Roman" w:hAnsi="Times New Roman" w:cs="Times New Roman"/>
          <w:bCs/>
          <w:color w:val="00000A"/>
          <w:sz w:val="24"/>
          <w:szCs w:val="24"/>
        </w:rPr>
        <w:t xml:space="preserve">. </w:t>
      </w:r>
      <w:r w:rsidRPr="00C45359">
        <w:rPr>
          <w:rFonts w:ascii="Times New Roman" w:hAnsi="Times New Roman" w:cs="Times New Roman"/>
          <w:bCs/>
          <w:sz w:val="24"/>
          <w:szCs w:val="24"/>
        </w:rPr>
        <w:t>Cada</w:t>
      </w:r>
      <w:r w:rsidR="008E3944" w:rsidRPr="00C45359">
        <w:rPr>
          <w:rFonts w:ascii="Times New Roman" w:hAnsi="Times New Roman" w:cs="Times New Roman"/>
          <w:bCs/>
          <w:sz w:val="24"/>
          <w:szCs w:val="24"/>
        </w:rPr>
        <w:t xml:space="preserve"> SD</w:t>
      </w:r>
      <w:r>
        <w:rPr>
          <w:rFonts w:ascii="Times New Roman" w:hAnsi="Times New Roman" w:cs="Times New Roman"/>
          <w:bCs/>
          <w:color w:val="00000A"/>
          <w:sz w:val="24"/>
          <w:szCs w:val="24"/>
        </w:rPr>
        <w:t xml:space="preserve"> foi trabalhada de forma presencial, durante duas aulas geminadas(100minutos), nos </w:t>
      </w:r>
      <w:r w:rsidR="00862D5F">
        <w:rPr>
          <w:rFonts w:ascii="Times New Roman" w:hAnsi="Times New Roman" w:cs="Times New Roman"/>
          <w:bCs/>
          <w:color w:val="00000A"/>
          <w:sz w:val="24"/>
          <w:szCs w:val="24"/>
        </w:rPr>
        <w:t>dois laboratórios</w:t>
      </w:r>
      <w:r>
        <w:rPr>
          <w:rFonts w:ascii="Times New Roman" w:hAnsi="Times New Roman" w:cs="Times New Roman"/>
          <w:bCs/>
          <w:color w:val="00000A"/>
          <w:sz w:val="24"/>
          <w:szCs w:val="24"/>
        </w:rPr>
        <w:t xml:space="preserve"> de Informática </w:t>
      </w:r>
      <w:r w:rsidRPr="00CC5D3B">
        <w:rPr>
          <w:rFonts w:ascii="Times New Roman" w:hAnsi="Times New Roman" w:cs="Times New Roman"/>
          <w:bCs/>
          <w:color w:val="00000A"/>
          <w:sz w:val="24"/>
          <w:szCs w:val="24"/>
        </w:rPr>
        <w:t xml:space="preserve">da </w:t>
      </w:r>
      <w:r>
        <w:rPr>
          <w:rFonts w:ascii="Times New Roman" w:hAnsi="Times New Roman" w:cs="Times New Roman"/>
          <w:bCs/>
          <w:color w:val="00000A"/>
          <w:sz w:val="24"/>
          <w:szCs w:val="24"/>
        </w:rPr>
        <w:t xml:space="preserve">escola. </w:t>
      </w:r>
    </w:p>
    <w:p w14:paraId="0F579E27" w14:textId="77499A36" w:rsidR="00A77253" w:rsidRDefault="00A77253" w:rsidP="00A7725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bCs/>
          <w:color w:val="00000A"/>
          <w:sz w:val="24"/>
          <w:szCs w:val="24"/>
        </w:rPr>
        <w:t>É fundamental ressaltar que o experimento foi realizado pelo autor, que é professor efetivo da escola</w:t>
      </w:r>
      <w:r w:rsidRPr="00CC5D3B">
        <w:rPr>
          <w:rFonts w:ascii="Times New Roman" w:hAnsi="Times New Roman" w:cs="Times New Roman"/>
          <w:color w:val="00000A"/>
          <w:sz w:val="24"/>
          <w:szCs w:val="24"/>
        </w:rPr>
        <w:t>.</w:t>
      </w:r>
    </w:p>
    <w:p w14:paraId="2F5AEA4E" w14:textId="77777777" w:rsidR="00A77253" w:rsidRDefault="00A77253" w:rsidP="00A7725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A"/>
          <w:sz w:val="24"/>
          <w:szCs w:val="24"/>
        </w:rPr>
      </w:pPr>
    </w:p>
    <w:p w14:paraId="4DDB73A7" w14:textId="77777777" w:rsidR="00A77253" w:rsidRDefault="00A77253" w:rsidP="00A7725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A"/>
          <w:sz w:val="24"/>
          <w:szCs w:val="24"/>
        </w:rPr>
      </w:pPr>
    </w:p>
    <w:p w14:paraId="76F0BE5B" w14:textId="1E2963A8" w:rsidR="00A77253" w:rsidRDefault="00A77253" w:rsidP="00A77253">
      <w:pPr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Hlk102198080"/>
      <w:r w:rsidRPr="00194D4E">
        <w:rPr>
          <w:rFonts w:ascii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plicação </w:t>
      </w:r>
      <w:r w:rsidR="00733640">
        <w:rPr>
          <w:rFonts w:ascii="Times New Roman" w:hAnsi="Times New Roman" w:cs="Times New Roman"/>
          <w:b/>
          <w:bCs/>
          <w:sz w:val="24"/>
          <w:szCs w:val="24"/>
        </w:rPr>
        <w:t xml:space="preserve">da </w:t>
      </w:r>
      <w:r w:rsidR="00733640" w:rsidRPr="00194D4E">
        <w:rPr>
          <w:rFonts w:ascii="Times New Roman" w:hAnsi="Times New Roman" w:cs="Times New Roman"/>
          <w:b/>
          <w:bCs/>
          <w:sz w:val="24"/>
          <w:szCs w:val="24"/>
        </w:rPr>
        <w:t>Sequência</w:t>
      </w:r>
      <w:r w:rsidRPr="00194D4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94D4E">
        <w:rPr>
          <w:rFonts w:ascii="Times New Roman" w:hAnsi="Times New Roman" w:cs="Times New Roman"/>
          <w:b/>
          <w:bCs/>
          <w:sz w:val="24"/>
          <w:szCs w:val="24"/>
        </w:rPr>
        <w:t>Fedathi</w:t>
      </w:r>
      <w:proofErr w:type="spellEnd"/>
    </w:p>
    <w:p w14:paraId="37EB7F9F" w14:textId="14B75ABD" w:rsidR="00406A21" w:rsidRPr="00406A21" w:rsidRDefault="00406A21" w:rsidP="0073364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6A21">
        <w:rPr>
          <w:rFonts w:ascii="Times New Roman" w:hAnsi="Times New Roman" w:cs="Times New Roman"/>
          <w:sz w:val="24"/>
          <w:szCs w:val="24"/>
        </w:rPr>
        <w:t xml:space="preserve">    </w:t>
      </w:r>
      <w:r w:rsidR="000A785B">
        <w:rPr>
          <w:rFonts w:ascii="Times New Roman" w:hAnsi="Times New Roman" w:cs="Times New Roman"/>
          <w:sz w:val="24"/>
          <w:szCs w:val="24"/>
        </w:rPr>
        <w:tab/>
      </w:r>
      <w:r w:rsidRPr="00406A21">
        <w:rPr>
          <w:rFonts w:ascii="Times New Roman" w:hAnsi="Times New Roman" w:cs="Times New Roman"/>
          <w:sz w:val="24"/>
          <w:szCs w:val="24"/>
        </w:rPr>
        <w:t>Nest</w:t>
      </w:r>
      <w:r>
        <w:rPr>
          <w:rFonts w:ascii="Times New Roman" w:hAnsi="Times New Roman" w:cs="Times New Roman"/>
          <w:sz w:val="24"/>
          <w:szCs w:val="24"/>
        </w:rPr>
        <w:t xml:space="preserve">a pesquisa, apresentamos a aplicação da metodologia Sequência </w:t>
      </w:r>
      <w:proofErr w:type="spellStart"/>
      <w:r>
        <w:rPr>
          <w:rFonts w:ascii="Times New Roman" w:hAnsi="Times New Roman" w:cs="Times New Roman"/>
          <w:sz w:val="24"/>
          <w:szCs w:val="24"/>
        </w:rPr>
        <w:t>Fedathi</w:t>
      </w:r>
      <w:proofErr w:type="spellEnd"/>
      <w:r w:rsidR="00733640">
        <w:rPr>
          <w:rFonts w:ascii="Times New Roman" w:hAnsi="Times New Roman" w:cs="Times New Roman"/>
          <w:sz w:val="24"/>
          <w:szCs w:val="24"/>
        </w:rPr>
        <w:t xml:space="preserve"> </w:t>
      </w:r>
      <w:r w:rsidR="009D3A16">
        <w:rPr>
          <w:rFonts w:ascii="Times New Roman" w:hAnsi="Times New Roman" w:cs="Times New Roman"/>
          <w:sz w:val="24"/>
          <w:szCs w:val="24"/>
        </w:rPr>
        <w:t xml:space="preserve">em uma sequência didática. O </w:t>
      </w:r>
      <w:r w:rsidR="002E6FFC">
        <w:rPr>
          <w:rFonts w:ascii="Times New Roman" w:hAnsi="Times New Roman" w:cs="Times New Roman"/>
          <w:sz w:val="24"/>
          <w:szCs w:val="24"/>
        </w:rPr>
        <w:t xml:space="preserve">tópico tem como objetivo ressaltar os aspectos relacionados as intervenções </w:t>
      </w:r>
      <w:r w:rsidR="00733640">
        <w:rPr>
          <w:rFonts w:ascii="Times New Roman" w:hAnsi="Times New Roman" w:cs="Times New Roman"/>
          <w:sz w:val="24"/>
          <w:szCs w:val="24"/>
        </w:rPr>
        <w:t>pedagógicas,</w:t>
      </w:r>
      <w:r w:rsidR="002E6FFC">
        <w:rPr>
          <w:rFonts w:ascii="Times New Roman" w:hAnsi="Times New Roman" w:cs="Times New Roman"/>
          <w:sz w:val="24"/>
          <w:szCs w:val="24"/>
        </w:rPr>
        <w:t xml:space="preserve"> as interações de acordo com as etapas da Sequência </w:t>
      </w:r>
      <w:proofErr w:type="spellStart"/>
      <w:r w:rsidR="002E6FFC">
        <w:rPr>
          <w:rFonts w:ascii="Times New Roman" w:hAnsi="Times New Roman" w:cs="Times New Roman"/>
          <w:sz w:val="24"/>
          <w:szCs w:val="24"/>
        </w:rPr>
        <w:t>Fedathi</w:t>
      </w:r>
      <w:proofErr w:type="spellEnd"/>
      <w:r w:rsidR="002E6FFC">
        <w:rPr>
          <w:rFonts w:ascii="Times New Roman" w:hAnsi="Times New Roman" w:cs="Times New Roman"/>
          <w:sz w:val="24"/>
          <w:szCs w:val="24"/>
        </w:rPr>
        <w:t>.</w:t>
      </w:r>
      <w:r w:rsidR="00733640">
        <w:rPr>
          <w:rFonts w:ascii="Times New Roman" w:hAnsi="Times New Roman" w:cs="Times New Roman"/>
          <w:sz w:val="24"/>
          <w:szCs w:val="24"/>
        </w:rPr>
        <w:t xml:space="preserve"> </w:t>
      </w:r>
      <w:r w:rsidR="002E6FFC">
        <w:rPr>
          <w:rFonts w:ascii="Times New Roman" w:hAnsi="Times New Roman" w:cs="Times New Roman"/>
          <w:sz w:val="24"/>
          <w:szCs w:val="24"/>
        </w:rPr>
        <w:t xml:space="preserve">Este detalhamento é apresentado a partir de apenas uma atividade direcionada da leitura inicial de uma tirinha </w:t>
      </w:r>
      <w:r w:rsidR="00733640">
        <w:rPr>
          <w:rFonts w:ascii="Times New Roman" w:hAnsi="Times New Roman" w:cs="Times New Roman"/>
          <w:sz w:val="24"/>
          <w:szCs w:val="24"/>
        </w:rPr>
        <w:t>explorando a planificação de um prisma hexagonal reto.</w:t>
      </w:r>
    </w:p>
    <w:p w14:paraId="0CC3B075" w14:textId="5E772CB5" w:rsidR="00A77253" w:rsidRPr="00C53ABE" w:rsidRDefault="00A77253" w:rsidP="00A77253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C53ABE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CB0D95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C53ABE">
        <w:rPr>
          <w:rFonts w:ascii="Times New Roman" w:hAnsi="Times New Roman" w:cs="Times New Roman"/>
          <w:b/>
          <w:bCs/>
          <w:sz w:val="24"/>
          <w:szCs w:val="24"/>
        </w:rPr>
        <w:t>°Etapa- Tomada de Posição</w:t>
      </w:r>
    </w:p>
    <w:p w14:paraId="4A5534AC" w14:textId="5248FD25" w:rsidR="00A77253" w:rsidRDefault="00A77253" w:rsidP="0064519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3376AB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Iniciamos a discussão com os estudantes por meio da entrega de uma História em quadrinho no formato de tirinha, foi instalado a ferramenta pedagógica do </w:t>
      </w:r>
      <w:proofErr w:type="spellStart"/>
      <w:r>
        <w:rPr>
          <w:rFonts w:ascii="Times New Roman" w:hAnsi="Times New Roman" w:cs="Times New Roman"/>
          <w:sz w:val="24"/>
          <w:szCs w:val="24"/>
        </w:rPr>
        <w:t>Geogebra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em cada uma das máquinas do laboratório de informática, permitindo que os estudantes </w:t>
      </w:r>
      <w:r w:rsidR="005802DE">
        <w:rPr>
          <w:rFonts w:ascii="Times New Roman" w:hAnsi="Times New Roman" w:cs="Times New Roman"/>
          <w:sz w:val="24"/>
          <w:szCs w:val="24"/>
        </w:rPr>
        <w:t>conhecessem 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802DE">
        <w:rPr>
          <w:rFonts w:ascii="Times New Roman" w:hAnsi="Times New Roman" w:cs="Times New Roman"/>
          <w:sz w:val="24"/>
          <w:szCs w:val="24"/>
        </w:rPr>
        <w:t>explorassem as</w:t>
      </w:r>
      <w:r>
        <w:rPr>
          <w:rFonts w:ascii="Times New Roman" w:hAnsi="Times New Roman" w:cs="Times New Roman"/>
          <w:sz w:val="24"/>
          <w:szCs w:val="24"/>
        </w:rPr>
        <w:t xml:space="preserve"> ferramentas disponibilizadas pelo </w:t>
      </w:r>
      <w:r w:rsidRPr="00392486">
        <w:rPr>
          <w:rFonts w:ascii="Times New Roman" w:hAnsi="Times New Roman" w:cs="Times New Roman"/>
          <w:i/>
          <w:iCs/>
          <w:sz w:val="24"/>
          <w:szCs w:val="24"/>
        </w:rPr>
        <w:t>software.</w:t>
      </w:r>
      <w:r>
        <w:rPr>
          <w:rFonts w:ascii="Times New Roman" w:hAnsi="Times New Roman" w:cs="Times New Roman"/>
          <w:sz w:val="24"/>
          <w:szCs w:val="24"/>
        </w:rPr>
        <w:t xml:space="preserve"> Dividimos a sala em grupos, orientando 20 minutos para a construção da solução da atividade, dialogando entre </w:t>
      </w:r>
      <w:r w:rsidR="00645190" w:rsidRPr="00645190">
        <w:rPr>
          <w:rFonts w:ascii="Times New Roman" w:hAnsi="Times New Roman" w:cs="Times New Roman"/>
          <w:color w:val="FF0000"/>
          <w:sz w:val="24"/>
          <w:szCs w:val="24"/>
        </w:rPr>
        <w:t>os</w:t>
      </w:r>
      <w:r w:rsidR="0064519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integrante</w:t>
      </w:r>
      <w:r w:rsidR="00645190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do grupo para </w:t>
      </w:r>
      <w:r w:rsidR="00645190" w:rsidRPr="00C45359"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z w:val="24"/>
          <w:szCs w:val="24"/>
        </w:rPr>
        <w:t xml:space="preserve">solução do problema. </w:t>
      </w:r>
    </w:p>
    <w:p w14:paraId="41D27EDB" w14:textId="6052A348" w:rsidR="00A77253" w:rsidRPr="00846C39" w:rsidRDefault="00A77253" w:rsidP="00A77253">
      <w:pPr>
        <w:jc w:val="center"/>
        <w:rPr>
          <w:rFonts w:ascii="Times New Roman" w:hAnsi="Times New Roman" w:cs="Times New Roman"/>
          <w:sz w:val="20"/>
          <w:szCs w:val="20"/>
        </w:rPr>
      </w:pPr>
      <w:r w:rsidRPr="00846C39">
        <w:rPr>
          <w:rFonts w:cs="Times New Roman"/>
          <w:b/>
          <w:bCs/>
          <w:noProof/>
          <w:sz w:val="20"/>
          <w:szCs w:val="20"/>
        </w:rPr>
        <w:lastRenderedPageBreak/>
        <w:drawing>
          <wp:anchor distT="0" distB="0" distL="114300" distR="114300" simplePos="0" relativeHeight="251672576" behindDoc="0" locked="0" layoutInCell="1" allowOverlap="1" wp14:anchorId="5B11E060" wp14:editId="25ED3DD9">
            <wp:simplePos x="0" y="0"/>
            <wp:positionH relativeFrom="margin">
              <wp:posOffset>1373505</wp:posOffset>
            </wp:positionH>
            <wp:positionV relativeFrom="paragraph">
              <wp:posOffset>219075</wp:posOffset>
            </wp:positionV>
            <wp:extent cx="3025140" cy="3093720"/>
            <wp:effectExtent l="0" t="0" r="3810" b="0"/>
            <wp:wrapSquare wrapText="bothSides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0" t="1299" r="1364" b="1752"/>
                    <a:stretch/>
                  </pic:blipFill>
                  <pic:spPr bwMode="auto">
                    <a:xfrm>
                      <a:off x="0" y="0"/>
                      <a:ext cx="3025140" cy="309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6C39">
        <w:rPr>
          <w:rFonts w:ascii="Times New Roman" w:hAnsi="Times New Roman" w:cs="Times New Roman"/>
          <w:b/>
          <w:bCs/>
          <w:sz w:val="20"/>
          <w:szCs w:val="20"/>
        </w:rPr>
        <w:t>Figura 0</w:t>
      </w:r>
      <w:r w:rsidR="001C3687">
        <w:rPr>
          <w:rFonts w:ascii="Times New Roman" w:hAnsi="Times New Roman" w:cs="Times New Roman"/>
          <w:b/>
          <w:bCs/>
          <w:sz w:val="20"/>
          <w:szCs w:val="20"/>
        </w:rPr>
        <w:t>2</w:t>
      </w:r>
      <w:r w:rsidRPr="00846C39">
        <w:rPr>
          <w:rFonts w:ascii="Times New Roman" w:hAnsi="Times New Roman" w:cs="Times New Roman"/>
          <w:b/>
          <w:bCs/>
          <w:sz w:val="20"/>
          <w:szCs w:val="20"/>
        </w:rPr>
        <w:t>:</w:t>
      </w:r>
      <w:r w:rsidRPr="00846C39">
        <w:rPr>
          <w:rFonts w:ascii="Times New Roman" w:hAnsi="Times New Roman" w:cs="Times New Roman"/>
          <w:sz w:val="20"/>
          <w:szCs w:val="20"/>
        </w:rPr>
        <w:t xml:space="preserve"> Quadrinho inicial para criação do problema inicial</w:t>
      </w:r>
    </w:p>
    <w:p w14:paraId="43595F44" w14:textId="77777777" w:rsidR="00A77253" w:rsidRDefault="00A77253" w:rsidP="00A7725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2B09387" w14:textId="77777777" w:rsidR="006B1DBE" w:rsidRDefault="006B1DBE" w:rsidP="00A7725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0871621" w14:textId="77777777" w:rsidR="006B1DBE" w:rsidRDefault="006B1DBE" w:rsidP="00A7725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E25DFF9" w14:textId="77777777" w:rsidR="006B1DBE" w:rsidRDefault="006B1DBE" w:rsidP="00A7725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F43216D" w14:textId="77777777" w:rsidR="006B1DBE" w:rsidRDefault="006B1DBE" w:rsidP="00A7725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D5D2013" w14:textId="77777777" w:rsidR="006B1DBE" w:rsidRDefault="006B1DBE" w:rsidP="00A7725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4490649" w14:textId="77777777" w:rsidR="006B1DBE" w:rsidRDefault="006B1DBE" w:rsidP="00A7725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C4AC9E9" w14:textId="77777777" w:rsidR="006B1DBE" w:rsidRDefault="006B1DBE" w:rsidP="00A7725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8C233CB" w14:textId="77777777" w:rsidR="006B1DBE" w:rsidRDefault="006B1DBE" w:rsidP="00A7725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3E4008A" w14:textId="77777777" w:rsidR="006B1DBE" w:rsidRDefault="006B1DBE" w:rsidP="00A7725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AABE67E" w14:textId="77777777" w:rsidR="006B1DBE" w:rsidRDefault="006B1DBE" w:rsidP="00A7725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6A88706" w14:textId="5CF55432" w:rsidR="00A77253" w:rsidRDefault="00A77253" w:rsidP="00A7725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Fonte: Autores</w:t>
      </w:r>
    </w:p>
    <w:p w14:paraId="52C1F63F" w14:textId="2A3B190E" w:rsidR="005C1CD4" w:rsidRDefault="00D3281B" w:rsidP="009B7439">
      <w:pPr>
        <w:spacing w:line="360" w:lineRule="auto"/>
        <w:ind w:firstLine="708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A74B3">
        <w:rPr>
          <w:rFonts w:ascii="Times New Roman" w:hAnsi="Times New Roman" w:cs="Times New Roman"/>
          <w:noProof/>
          <w:sz w:val="24"/>
          <w:szCs w:val="24"/>
        </w:rPr>
        <w:t xml:space="preserve">Na </w:t>
      </w:r>
      <w:r>
        <w:rPr>
          <w:rFonts w:ascii="Times New Roman" w:hAnsi="Times New Roman" w:cs="Times New Roman"/>
          <w:noProof/>
          <w:sz w:val="24"/>
          <w:szCs w:val="24"/>
        </w:rPr>
        <w:t>Figura 02</w:t>
      </w:r>
      <w:r w:rsidR="009B7439">
        <w:rPr>
          <w:rFonts w:ascii="Times New Roman" w:hAnsi="Times New Roman" w:cs="Times New Roman"/>
          <w:noProof/>
          <w:sz w:val="24"/>
          <w:szCs w:val="24"/>
        </w:rPr>
        <w:t>,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temos a </w:t>
      </w:r>
      <w:r w:rsidRPr="009A74B3">
        <w:rPr>
          <w:rFonts w:ascii="Times New Roman" w:hAnsi="Times New Roman" w:cs="Times New Roman"/>
          <w:noProof/>
          <w:sz w:val="24"/>
          <w:szCs w:val="24"/>
        </w:rPr>
        <w:t>tira em quadrinho</w:t>
      </w:r>
      <w:r w:rsidR="00D17DF7">
        <w:rPr>
          <w:rFonts w:ascii="Times New Roman" w:hAnsi="Times New Roman" w:cs="Times New Roman"/>
          <w:noProof/>
          <w:sz w:val="24"/>
          <w:szCs w:val="24"/>
        </w:rPr>
        <w:t>:</w:t>
      </w:r>
      <w:r w:rsidR="0083213D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D17DF7">
        <w:rPr>
          <w:rFonts w:ascii="Times New Roman" w:hAnsi="Times New Roman" w:cs="Times New Roman"/>
          <w:noProof/>
          <w:sz w:val="24"/>
          <w:szCs w:val="24"/>
        </w:rPr>
        <w:t>Planificação</w:t>
      </w:r>
      <w:r w:rsidRPr="009A74B3">
        <w:rPr>
          <w:rFonts w:ascii="Times New Roman" w:hAnsi="Times New Roman" w:cs="Times New Roman"/>
          <w:noProof/>
          <w:sz w:val="24"/>
          <w:szCs w:val="24"/>
        </w:rPr>
        <w:t>, o</w:t>
      </w:r>
      <w:r w:rsidR="00D17DF7">
        <w:rPr>
          <w:rFonts w:ascii="Times New Roman" w:hAnsi="Times New Roman" w:cs="Times New Roman"/>
          <w:noProof/>
          <w:sz w:val="24"/>
          <w:szCs w:val="24"/>
        </w:rPr>
        <w:t>nde o</w:t>
      </w:r>
      <w:r w:rsidRPr="009A74B3">
        <w:rPr>
          <w:rFonts w:ascii="Times New Roman" w:hAnsi="Times New Roman" w:cs="Times New Roman"/>
          <w:noProof/>
          <w:sz w:val="24"/>
          <w:szCs w:val="24"/>
        </w:rPr>
        <w:t xml:space="preserve"> personagem principal é preso em um prisma hexagonal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reto</w:t>
      </w:r>
      <w:r w:rsidRPr="009A74B3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>
        <w:rPr>
          <w:rFonts w:ascii="Times New Roman" w:hAnsi="Times New Roman" w:cs="Times New Roman"/>
          <w:noProof/>
          <w:sz w:val="24"/>
          <w:szCs w:val="24"/>
        </w:rPr>
        <w:t>com esforço o personagem sai dessa prisão</w:t>
      </w:r>
      <w:r w:rsidR="00D85578">
        <w:rPr>
          <w:rFonts w:ascii="Times New Roman" w:hAnsi="Times New Roman" w:cs="Times New Roman"/>
          <w:noProof/>
          <w:sz w:val="24"/>
          <w:szCs w:val="24"/>
        </w:rPr>
        <w:t>,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e assim</w:t>
      </w:r>
      <w:r w:rsidR="00D85578">
        <w:rPr>
          <w:rFonts w:ascii="Times New Roman" w:hAnsi="Times New Roman" w:cs="Times New Roman"/>
          <w:noProof/>
          <w:sz w:val="24"/>
          <w:szCs w:val="24"/>
        </w:rPr>
        <w:t>,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 planificando a figura espacial, levando o estudante ter uma percepção visual da planificação do Prisma</w:t>
      </w:r>
      <w:r w:rsidR="00D17DF7">
        <w:rPr>
          <w:rFonts w:ascii="Times New Roman" w:hAnsi="Times New Roman" w:cs="Times New Roman"/>
          <w:noProof/>
          <w:sz w:val="24"/>
          <w:szCs w:val="24"/>
        </w:rPr>
        <w:t>.</w:t>
      </w:r>
      <w:r w:rsidR="00E544FE">
        <w:rPr>
          <w:rFonts w:ascii="Times New Roman" w:hAnsi="Times New Roman" w:cs="Times New Roman"/>
          <w:noProof/>
          <w:sz w:val="24"/>
          <w:szCs w:val="24"/>
        </w:rPr>
        <w:t xml:space="preserve">A visualização da planificação é fundamental para que o estudante possa começar a pensar inicialmente na construção geométrica coerente ao prisma que ele deseja planificar. </w:t>
      </w:r>
      <w:r w:rsidR="00D17DF7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14:paraId="6F199913" w14:textId="3A3756E5" w:rsidR="00A77253" w:rsidRDefault="00D17DF7" w:rsidP="005C1CD4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A partir da tira é proposta a atividade 1, que diz: </w:t>
      </w:r>
      <w:r w:rsidR="00D3281B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tbl>
      <w:tblPr>
        <w:tblStyle w:val="Tabelacomgrade"/>
        <w:tblW w:w="9194" w:type="dxa"/>
        <w:tblLook w:val="04A0" w:firstRow="1" w:lastRow="0" w:firstColumn="1" w:lastColumn="0" w:noHBand="0" w:noVBand="1"/>
      </w:tblPr>
      <w:tblGrid>
        <w:gridCol w:w="9194"/>
      </w:tblGrid>
      <w:tr w:rsidR="00A77253" w14:paraId="0E737D76" w14:textId="77777777" w:rsidTr="00CB0D95">
        <w:trPr>
          <w:trHeight w:val="318"/>
        </w:trPr>
        <w:tc>
          <w:tcPr>
            <w:tcW w:w="9194" w:type="dxa"/>
            <w:shd w:val="clear" w:color="auto" w:fill="F7CAAC" w:themeFill="accent2" w:themeFillTint="66"/>
          </w:tcPr>
          <w:p w14:paraId="441255D4" w14:textId="77777777" w:rsidR="00A77253" w:rsidRDefault="00A77253" w:rsidP="001A2F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ATIVIDADE 1</w:t>
            </w:r>
          </w:p>
        </w:tc>
      </w:tr>
      <w:tr w:rsidR="00A77253" w14:paraId="56806252" w14:textId="77777777" w:rsidTr="00CB0D95">
        <w:trPr>
          <w:trHeight w:val="628"/>
        </w:trPr>
        <w:tc>
          <w:tcPr>
            <w:tcW w:w="9194" w:type="dxa"/>
          </w:tcPr>
          <w:p w14:paraId="7FA0CA5E" w14:textId="687112B9" w:rsidR="00A77253" w:rsidRDefault="00A77253" w:rsidP="001A2F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 partir da </w:t>
            </w:r>
            <w:r w:rsidR="00D17DF7">
              <w:rPr>
                <w:rFonts w:ascii="Times New Roman" w:hAnsi="Times New Roman" w:cs="Times New Roman"/>
                <w:sz w:val="24"/>
                <w:szCs w:val="24"/>
              </w:rPr>
              <w:t>tirinha, construa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 planificação de um prisma hexagonal feita pelo roteirista da história.</w:t>
            </w:r>
          </w:p>
        </w:tc>
      </w:tr>
    </w:tbl>
    <w:p w14:paraId="1648CC77" w14:textId="77777777" w:rsidR="00A77253" w:rsidRDefault="00A77253" w:rsidP="00A77253">
      <w:pPr>
        <w:rPr>
          <w:rFonts w:ascii="Times New Roman" w:hAnsi="Times New Roman" w:cs="Times New Roman"/>
          <w:sz w:val="24"/>
          <w:szCs w:val="24"/>
        </w:rPr>
      </w:pPr>
    </w:p>
    <w:p w14:paraId="01D8C18F" w14:textId="77777777" w:rsidR="00A77253" w:rsidRDefault="00A77253" w:rsidP="00A7725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38633A2" w14:textId="52609669" w:rsidR="00A77253" w:rsidRPr="00C53ABE" w:rsidRDefault="00A77253" w:rsidP="00A77253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C53ABE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CB0D95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C53ABE">
        <w:rPr>
          <w:rFonts w:ascii="Times New Roman" w:hAnsi="Times New Roman" w:cs="Times New Roman"/>
          <w:b/>
          <w:bCs/>
          <w:sz w:val="24"/>
          <w:szCs w:val="24"/>
        </w:rPr>
        <w:t>° Etapa: Maturação</w:t>
      </w:r>
    </w:p>
    <w:p w14:paraId="66D6A7B3" w14:textId="77777777" w:rsidR="007C31F3" w:rsidRDefault="00A77253" w:rsidP="007C31F3">
      <w:pPr>
        <w:spacing w:line="36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Interessante o processo inicial de construção da solução do problema inicial pelos estudantes mostrou várias dúvidas sobre como construir essa figura espacial</w:t>
      </w:r>
      <w:r w:rsidR="00862D5F">
        <w:rPr>
          <w:rFonts w:ascii="Times New Roman" w:hAnsi="Times New Roman" w:cs="Times New Roman"/>
          <w:sz w:val="24"/>
          <w:szCs w:val="24"/>
        </w:rPr>
        <w:t xml:space="preserve"> no plano</w:t>
      </w:r>
      <w:r>
        <w:rPr>
          <w:rFonts w:ascii="Times New Roman" w:hAnsi="Times New Roman" w:cs="Times New Roman"/>
          <w:sz w:val="24"/>
          <w:szCs w:val="24"/>
        </w:rPr>
        <w:t xml:space="preserve">, pela tira </w:t>
      </w:r>
      <w:r w:rsidR="00413ADD">
        <w:rPr>
          <w:rFonts w:ascii="Times New Roman" w:hAnsi="Times New Roman" w:cs="Times New Roman"/>
          <w:sz w:val="24"/>
          <w:szCs w:val="24"/>
        </w:rPr>
        <w:t>eles tiveram</w:t>
      </w:r>
      <w:r>
        <w:rPr>
          <w:rFonts w:ascii="Times New Roman" w:hAnsi="Times New Roman" w:cs="Times New Roman"/>
          <w:sz w:val="24"/>
          <w:szCs w:val="24"/>
        </w:rPr>
        <w:t xml:space="preserve"> a primeira compreensão visual do prisma, porém falta a conhecimento das propriedades necessárias para sua construção</w:t>
      </w:r>
      <w:r w:rsidR="00862D5F">
        <w:rPr>
          <w:rFonts w:ascii="Times New Roman" w:hAnsi="Times New Roman" w:cs="Times New Roman"/>
          <w:sz w:val="24"/>
          <w:szCs w:val="24"/>
        </w:rPr>
        <w:t xml:space="preserve"> e com </w:t>
      </w:r>
      <w:r w:rsidR="00D3281B">
        <w:rPr>
          <w:rFonts w:ascii="Times New Roman" w:hAnsi="Times New Roman" w:cs="Times New Roman"/>
          <w:sz w:val="24"/>
          <w:szCs w:val="24"/>
        </w:rPr>
        <w:t>a limitação</w:t>
      </w:r>
      <w:r w:rsidR="00862D5F">
        <w:rPr>
          <w:rFonts w:ascii="Times New Roman" w:hAnsi="Times New Roman" w:cs="Times New Roman"/>
          <w:sz w:val="24"/>
          <w:szCs w:val="24"/>
        </w:rPr>
        <w:t xml:space="preserve"> proposital do uso de ferramentas do </w:t>
      </w:r>
      <w:proofErr w:type="spellStart"/>
      <w:r w:rsidR="00862D5F">
        <w:rPr>
          <w:rFonts w:ascii="Times New Roman" w:hAnsi="Times New Roman" w:cs="Times New Roman"/>
          <w:sz w:val="24"/>
          <w:szCs w:val="24"/>
        </w:rPr>
        <w:t>Geogebra</w:t>
      </w:r>
      <w:proofErr w:type="spellEnd"/>
      <w:r w:rsidR="00862D5F">
        <w:rPr>
          <w:rFonts w:ascii="Times New Roman" w:hAnsi="Times New Roman" w:cs="Times New Roman"/>
          <w:sz w:val="24"/>
          <w:szCs w:val="24"/>
        </w:rPr>
        <w:t xml:space="preserve"> </w:t>
      </w:r>
      <w:r w:rsidR="00D17DF7">
        <w:rPr>
          <w:rFonts w:ascii="Times New Roman" w:hAnsi="Times New Roman" w:cs="Times New Roman"/>
          <w:sz w:val="24"/>
          <w:szCs w:val="24"/>
        </w:rPr>
        <w:t xml:space="preserve">como proposta direcionada do professor, </w:t>
      </w:r>
      <w:r w:rsidR="00862D5F">
        <w:rPr>
          <w:rFonts w:ascii="Times New Roman" w:hAnsi="Times New Roman" w:cs="Times New Roman"/>
          <w:sz w:val="24"/>
          <w:szCs w:val="24"/>
        </w:rPr>
        <w:t>torna a tarefa desafiadora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3A84C78" w14:textId="53A472D8" w:rsidR="00D3281B" w:rsidRDefault="00A77253" w:rsidP="007C31F3">
      <w:pPr>
        <w:spacing w:line="360" w:lineRule="auto"/>
        <w:ind w:firstLine="708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Os estudantes tiveram inicialmente um questionamento: </w:t>
      </w:r>
      <w:r w:rsidR="00C37C33">
        <w:rPr>
          <w:rFonts w:ascii="Times New Roman" w:hAnsi="Times New Roman" w:cs="Times New Roman"/>
          <w:sz w:val="24"/>
          <w:szCs w:val="24"/>
        </w:rPr>
        <w:t xml:space="preserve">Como podemos construir um hexágono regular, sem </w:t>
      </w:r>
      <w:r w:rsidR="00862D5F">
        <w:rPr>
          <w:rFonts w:ascii="Times New Roman" w:hAnsi="Times New Roman" w:cs="Times New Roman"/>
          <w:sz w:val="24"/>
          <w:szCs w:val="24"/>
        </w:rPr>
        <w:t>essas</w:t>
      </w:r>
      <w:r w:rsidR="00C37C33">
        <w:rPr>
          <w:rFonts w:ascii="Times New Roman" w:hAnsi="Times New Roman" w:cs="Times New Roman"/>
          <w:sz w:val="24"/>
          <w:szCs w:val="24"/>
        </w:rPr>
        <w:t xml:space="preserve"> ferramentas </w:t>
      </w:r>
      <w:r w:rsidR="00862D5F">
        <w:rPr>
          <w:rFonts w:ascii="Times New Roman" w:hAnsi="Times New Roman" w:cs="Times New Roman"/>
          <w:sz w:val="24"/>
          <w:szCs w:val="24"/>
        </w:rPr>
        <w:t>professor</w:t>
      </w:r>
      <w:r>
        <w:rPr>
          <w:rFonts w:ascii="Times New Roman" w:hAnsi="Times New Roman" w:cs="Times New Roman"/>
          <w:sz w:val="24"/>
          <w:szCs w:val="24"/>
        </w:rPr>
        <w:t xml:space="preserve">? </w:t>
      </w:r>
      <w:r w:rsidRPr="001C3687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53099047" w14:textId="406A28B4" w:rsidR="00A77253" w:rsidRPr="001C3687" w:rsidRDefault="00A77253" w:rsidP="001C3687">
      <w:pPr>
        <w:jc w:val="center"/>
        <w:rPr>
          <w:rFonts w:ascii="Times New Roman" w:hAnsi="Times New Roman" w:cs="Times New Roman"/>
          <w:sz w:val="20"/>
          <w:szCs w:val="20"/>
        </w:rPr>
      </w:pPr>
      <w:r w:rsidRPr="001C3687">
        <w:rPr>
          <w:rFonts w:ascii="Times New Roman" w:hAnsi="Times New Roman" w:cs="Times New Roman"/>
          <w:b/>
          <w:bCs/>
          <w:sz w:val="20"/>
          <w:szCs w:val="20"/>
        </w:rPr>
        <w:t xml:space="preserve">Figura </w:t>
      </w:r>
      <w:r w:rsidR="001C3687" w:rsidRPr="001C3687">
        <w:rPr>
          <w:rFonts w:ascii="Times New Roman" w:hAnsi="Times New Roman" w:cs="Times New Roman"/>
          <w:b/>
          <w:bCs/>
          <w:sz w:val="20"/>
          <w:szCs w:val="20"/>
        </w:rPr>
        <w:t>03</w:t>
      </w:r>
      <w:r w:rsidRPr="001C3687">
        <w:rPr>
          <w:rFonts w:ascii="Times New Roman" w:hAnsi="Times New Roman" w:cs="Times New Roman"/>
          <w:b/>
          <w:bCs/>
          <w:sz w:val="20"/>
          <w:szCs w:val="20"/>
        </w:rPr>
        <w:t>:</w:t>
      </w:r>
      <w:r w:rsidRPr="001C3687">
        <w:rPr>
          <w:rFonts w:ascii="Times New Roman" w:hAnsi="Times New Roman" w:cs="Times New Roman"/>
          <w:sz w:val="20"/>
          <w:szCs w:val="20"/>
        </w:rPr>
        <w:t xml:space="preserve"> Prisma Hexagonal (90°)</w:t>
      </w:r>
    </w:p>
    <w:p w14:paraId="30F0D6C6" w14:textId="23FB4C69" w:rsidR="00A77253" w:rsidRDefault="00A77253" w:rsidP="00A77253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53D67936" wp14:editId="08675F88">
            <wp:simplePos x="0" y="0"/>
            <wp:positionH relativeFrom="margin">
              <wp:posOffset>2326005</wp:posOffset>
            </wp:positionH>
            <wp:positionV relativeFrom="paragraph">
              <wp:posOffset>122555</wp:posOffset>
            </wp:positionV>
            <wp:extent cx="1181100" cy="990600"/>
            <wp:effectExtent l="0" t="0" r="0" b="0"/>
            <wp:wrapSquare wrapText="bothSides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81" t="29598" r="29304" b="23997"/>
                    <a:stretch/>
                  </pic:blipFill>
                  <pic:spPr bwMode="auto">
                    <a:xfrm>
                      <a:off x="0" y="0"/>
                      <a:ext cx="1181100" cy="990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6C41BF" w14:textId="77777777" w:rsidR="00A77253" w:rsidRDefault="00A77253" w:rsidP="00A77253">
      <w:pPr>
        <w:rPr>
          <w:noProof/>
        </w:rPr>
      </w:pPr>
    </w:p>
    <w:p w14:paraId="2E2311BB" w14:textId="77777777" w:rsidR="00A77253" w:rsidRDefault="00A77253" w:rsidP="00A77253">
      <w:pPr>
        <w:rPr>
          <w:noProof/>
        </w:rPr>
      </w:pPr>
    </w:p>
    <w:p w14:paraId="126C0881" w14:textId="77777777" w:rsidR="00A77253" w:rsidRDefault="00A77253" w:rsidP="00A77253">
      <w:pPr>
        <w:rPr>
          <w:noProof/>
        </w:rPr>
      </w:pPr>
    </w:p>
    <w:p w14:paraId="359E7251" w14:textId="4B513F07" w:rsidR="00A77253" w:rsidRPr="001C3687" w:rsidRDefault="00A77253" w:rsidP="00E041EE">
      <w:pPr>
        <w:rPr>
          <w:rFonts w:ascii="Times New Roman" w:hAnsi="Times New Roman" w:cs="Times New Roman"/>
          <w:noProof/>
          <w:sz w:val="20"/>
          <w:szCs w:val="20"/>
        </w:rPr>
      </w:pPr>
      <w:r w:rsidRPr="005E4C66">
        <w:rPr>
          <w:noProof/>
        </w:rPr>
        <w:t xml:space="preserve"> </w:t>
      </w:r>
      <w:r w:rsidR="00E041EE">
        <w:rPr>
          <w:noProof/>
        </w:rPr>
        <w:t xml:space="preserve">                                                                        </w:t>
      </w:r>
      <w:r w:rsidRPr="001C3687">
        <w:rPr>
          <w:rFonts w:ascii="Times New Roman" w:hAnsi="Times New Roman" w:cs="Times New Roman"/>
          <w:b/>
          <w:bCs/>
          <w:noProof/>
          <w:sz w:val="20"/>
          <w:szCs w:val="20"/>
        </w:rPr>
        <w:t>Fonte:</w:t>
      </w:r>
      <w:r w:rsidRPr="001C3687">
        <w:rPr>
          <w:rFonts w:ascii="Times New Roman" w:hAnsi="Times New Roman" w:cs="Times New Roman"/>
          <w:noProof/>
          <w:sz w:val="20"/>
          <w:szCs w:val="20"/>
        </w:rPr>
        <w:t xml:space="preserve"> Autores</w:t>
      </w:r>
    </w:p>
    <w:p w14:paraId="1740D309" w14:textId="15F2EB8B" w:rsidR="00A77253" w:rsidRDefault="00A77253" w:rsidP="00703A88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</w:t>
      </w:r>
      <w:r w:rsidR="00132A9D">
        <w:rPr>
          <w:rFonts w:ascii="Times New Roman" w:hAnsi="Times New Roman" w:cs="Times New Roman"/>
          <w:noProof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</w:rPr>
        <w:t xml:space="preserve">Para a construção da Figura </w:t>
      </w:r>
      <w:r w:rsidR="00A05FAE">
        <w:rPr>
          <w:rFonts w:ascii="Times New Roman" w:hAnsi="Times New Roman" w:cs="Times New Roman"/>
          <w:noProof/>
          <w:sz w:val="24"/>
          <w:szCs w:val="24"/>
        </w:rPr>
        <w:t>3</w:t>
      </w:r>
      <w:r>
        <w:rPr>
          <w:rFonts w:ascii="Times New Roman" w:hAnsi="Times New Roman" w:cs="Times New Roman"/>
          <w:noProof/>
          <w:sz w:val="24"/>
          <w:szCs w:val="24"/>
        </w:rPr>
        <w:t>, os estudantes pensaram um pouco mais, principalmente qual a interferência que o ângulo pode fazer na construção de uma planificação de um prisma.</w:t>
      </w:r>
      <w:r w:rsidR="005802DE">
        <w:rPr>
          <w:rFonts w:ascii="Times New Roman" w:hAnsi="Times New Roman" w:cs="Times New Roman"/>
          <w:noProof/>
          <w:sz w:val="24"/>
          <w:szCs w:val="24"/>
        </w:rPr>
        <w:t xml:space="preserve">           </w:t>
      </w:r>
      <w:r w:rsidR="00A05FAE">
        <w:rPr>
          <w:rFonts w:ascii="Times New Roman" w:hAnsi="Times New Roman" w:cs="Times New Roman"/>
          <w:noProof/>
          <w:sz w:val="24"/>
          <w:szCs w:val="24"/>
        </w:rPr>
        <w:t>Para que o hexágono possa ser regular, é necessário o</w:t>
      </w:r>
      <w:r w:rsidR="00132A9D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A05FAE">
        <w:rPr>
          <w:rFonts w:ascii="Times New Roman" w:hAnsi="Times New Roman" w:cs="Times New Roman"/>
          <w:noProof/>
          <w:sz w:val="24"/>
          <w:szCs w:val="24"/>
        </w:rPr>
        <w:t>quê ?As discussões trouxeram a duas propriedades pertinentes a hexágonos regulares; terem lados iguais e terem ângulos iguais, ma</w:t>
      </w:r>
      <w:r w:rsidR="00347A71">
        <w:rPr>
          <w:rFonts w:ascii="Times New Roman" w:hAnsi="Times New Roman" w:cs="Times New Roman"/>
          <w:noProof/>
          <w:sz w:val="24"/>
          <w:szCs w:val="24"/>
        </w:rPr>
        <w:t>is uma pergunta direcionada aos grupos,se os ângulos são iguais, qual é o valor do ângulo interno de um hexágono regular?</w:t>
      </w:r>
      <w:r w:rsidR="00A05FAE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t>as suas construções</w:t>
      </w:r>
      <w:r w:rsidR="00347A71">
        <w:rPr>
          <w:rFonts w:ascii="Times New Roman" w:hAnsi="Times New Roman" w:cs="Times New Roman"/>
          <w:noProof/>
          <w:sz w:val="24"/>
          <w:szCs w:val="24"/>
        </w:rPr>
        <w:t xml:space="preserve"> podem ser feitas utilizando vários objetos que estão disponibilizados no </w:t>
      </w:r>
      <w:r w:rsidR="00347A71" w:rsidRPr="00132A9D">
        <w:rPr>
          <w:rFonts w:ascii="Times New Roman" w:hAnsi="Times New Roman" w:cs="Times New Roman"/>
          <w:i/>
          <w:iCs/>
          <w:noProof/>
          <w:sz w:val="24"/>
          <w:szCs w:val="24"/>
        </w:rPr>
        <w:t>software</w:t>
      </w:r>
      <w:r w:rsidR="00347A71">
        <w:rPr>
          <w:rFonts w:ascii="Times New Roman" w:hAnsi="Times New Roman" w:cs="Times New Roman"/>
          <w:noProof/>
          <w:sz w:val="24"/>
          <w:szCs w:val="24"/>
        </w:rPr>
        <w:t xml:space="preserve"> para que consigam resolver a tarefa com êxito</w:t>
      </w:r>
      <w:r>
        <w:rPr>
          <w:rFonts w:ascii="Times New Roman" w:hAnsi="Times New Roman" w:cs="Times New Roman"/>
          <w:noProof/>
          <w:sz w:val="24"/>
          <w:szCs w:val="24"/>
        </w:rPr>
        <w:t>.</w:t>
      </w:r>
    </w:p>
    <w:p w14:paraId="5CF7253D" w14:textId="77777777" w:rsidR="001C3687" w:rsidRDefault="001C3687" w:rsidP="00A77253">
      <w:pPr>
        <w:spacing w:after="0"/>
        <w:jc w:val="center"/>
        <w:rPr>
          <w:rFonts w:ascii="Times New Roman" w:hAnsi="Times New Roman" w:cs="Times New Roman"/>
          <w:b/>
          <w:bCs/>
          <w:noProof/>
          <w:sz w:val="20"/>
          <w:szCs w:val="20"/>
        </w:rPr>
      </w:pPr>
    </w:p>
    <w:p w14:paraId="5A304722" w14:textId="118DCFA3" w:rsidR="00A77253" w:rsidRDefault="00A77253" w:rsidP="006B1DBE">
      <w:pPr>
        <w:tabs>
          <w:tab w:val="left" w:pos="1944"/>
        </w:tabs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278A6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132A9D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F278A6">
        <w:rPr>
          <w:rFonts w:ascii="Times New Roman" w:hAnsi="Times New Roman" w:cs="Times New Roman"/>
          <w:b/>
          <w:bCs/>
          <w:sz w:val="24"/>
          <w:szCs w:val="24"/>
        </w:rPr>
        <w:t>° Etapa: Solução</w:t>
      </w:r>
    </w:p>
    <w:p w14:paraId="0925C1B1" w14:textId="6F4922B0" w:rsidR="00A77253" w:rsidRDefault="00132A9D" w:rsidP="006B1DBE">
      <w:pPr>
        <w:tabs>
          <w:tab w:val="left" w:pos="1944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A77253" w:rsidRPr="006324F4">
        <w:rPr>
          <w:rFonts w:ascii="Times New Roman" w:hAnsi="Times New Roman" w:cs="Times New Roman"/>
          <w:sz w:val="24"/>
          <w:szCs w:val="24"/>
        </w:rPr>
        <w:t xml:space="preserve">Diante das soluções apresentadas pelos grupos formados, trouxemos uma </w:t>
      </w:r>
      <w:r w:rsidR="00E041EE">
        <w:rPr>
          <w:rFonts w:ascii="Times New Roman" w:hAnsi="Times New Roman" w:cs="Times New Roman"/>
          <w:sz w:val="24"/>
          <w:szCs w:val="24"/>
        </w:rPr>
        <w:t>solução mostrando</w:t>
      </w:r>
      <w:r w:rsidR="00D01139">
        <w:rPr>
          <w:rFonts w:ascii="Times New Roman" w:hAnsi="Times New Roman" w:cs="Times New Roman"/>
          <w:sz w:val="24"/>
          <w:szCs w:val="24"/>
        </w:rPr>
        <w:t xml:space="preserve"> as etapas da </w:t>
      </w:r>
      <w:r w:rsidR="00E041EE">
        <w:rPr>
          <w:rFonts w:ascii="Times New Roman" w:hAnsi="Times New Roman" w:cs="Times New Roman"/>
          <w:sz w:val="24"/>
          <w:szCs w:val="24"/>
        </w:rPr>
        <w:t>solução</w:t>
      </w:r>
      <w:r w:rsidR="00E041EE" w:rsidRPr="006324F4">
        <w:rPr>
          <w:rFonts w:ascii="Times New Roman" w:hAnsi="Times New Roman" w:cs="Times New Roman"/>
          <w:sz w:val="24"/>
          <w:szCs w:val="24"/>
        </w:rPr>
        <w:t>,</w:t>
      </w:r>
      <w:r w:rsidR="00E041EE">
        <w:rPr>
          <w:rFonts w:ascii="Times New Roman" w:hAnsi="Times New Roman" w:cs="Times New Roman"/>
          <w:sz w:val="24"/>
          <w:szCs w:val="24"/>
        </w:rPr>
        <w:t xml:space="preserve"> na</w:t>
      </w:r>
      <w:r w:rsidR="00517BC9" w:rsidRPr="00C45359">
        <w:rPr>
          <w:rFonts w:ascii="Times New Roman" w:hAnsi="Times New Roman" w:cs="Times New Roman"/>
          <w:sz w:val="24"/>
          <w:szCs w:val="24"/>
        </w:rPr>
        <w:t xml:space="preserve"> qual </w:t>
      </w:r>
      <w:r w:rsidR="00A77253">
        <w:rPr>
          <w:rFonts w:ascii="Times New Roman" w:hAnsi="Times New Roman" w:cs="Times New Roman"/>
          <w:sz w:val="24"/>
          <w:szCs w:val="24"/>
        </w:rPr>
        <w:t>escolhemos a Solução A.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01139">
        <w:rPr>
          <w:rFonts w:ascii="Times New Roman" w:hAnsi="Times New Roman" w:cs="Times New Roman"/>
          <w:sz w:val="24"/>
          <w:szCs w:val="24"/>
        </w:rPr>
        <w:t xml:space="preserve">Resgatando </w:t>
      </w:r>
      <w:r w:rsidR="00BD6B21">
        <w:rPr>
          <w:rFonts w:ascii="Times New Roman" w:hAnsi="Times New Roman" w:cs="Times New Roman"/>
          <w:sz w:val="24"/>
          <w:szCs w:val="24"/>
        </w:rPr>
        <w:t>as reflexões e sugestões desde as concepções iniciais na maturação até a apresentação geral com todos os grupos.</w:t>
      </w:r>
      <w:r w:rsidR="009D3A1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3C4B677" w14:textId="5E2F55CD" w:rsidR="00047B04" w:rsidRPr="00047B04" w:rsidRDefault="00047B04" w:rsidP="006B1DBE">
      <w:pPr>
        <w:tabs>
          <w:tab w:val="left" w:pos="1944"/>
        </w:tabs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</w:t>
      </w:r>
      <w:r w:rsidRPr="00047B04">
        <w:rPr>
          <w:rFonts w:ascii="Times New Roman" w:hAnsi="Times New Roman" w:cs="Times New Roman"/>
          <w:b/>
          <w:bCs/>
          <w:sz w:val="20"/>
          <w:szCs w:val="20"/>
        </w:rPr>
        <w:t>Quadro 01</w:t>
      </w:r>
      <w:r w:rsidRPr="00047B04">
        <w:rPr>
          <w:rFonts w:ascii="Times New Roman" w:hAnsi="Times New Roman" w:cs="Times New Roman"/>
          <w:sz w:val="20"/>
          <w:szCs w:val="20"/>
        </w:rPr>
        <w:t>-Solução A</w:t>
      </w:r>
    </w:p>
    <w:tbl>
      <w:tblPr>
        <w:tblStyle w:val="Tabelacomgrade"/>
        <w:tblW w:w="9067" w:type="dxa"/>
        <w:tblLook w:val="04A0" w:firstRow="1" w:lastRow="0" w:firstColumn="1" w:lastColumn="0" w:noHBand="0" w:noVBand="1"/>
      </w:tblPr>
      <w:tblGrid>
        <w:gridCol w:w="5316"/>
        <w:gridCol w:w="3751"/>
      </w:tblGrid>
      <w:tr w:rsidR="00A77253" w14:paraId="00FE01BA" w14:textId="77777777" w:rsidTr="00BD6B21">
        <w:tc>
          <w:tcPr>
            <w:tcW w:w="5316" w:type="dxa"/>
            <w:shd w:val="clear" w:color="auto" w:fill="F4B083" w:themeFill="accent2" w:themeFillTint="99"/>
          </w:tcPr>
          <w:p w14:paraId="08844AB7" w14:textId="77777777" w:rsidR="00A77253" w:rsidRDefault="00A77253" w:rsidP="001A2F9A">
            <w:pPr>
              <w:tabs>
                <w:tab w:val="left" w:pos="194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Solução A</w:t>
            </w:r>
          </w:p>
        </w:tc>
        <w:tc>
          <w:tcPr>
            <w:tcW w:w="3751" w:type="dxa"/>
            <w:shd w:val="clear" w:color="auto" w:fill="F4B083" w:themeFill="accent2" w:themeFillTint="99"/>
          </w:tcPr>
          <w:p w14:paraId="563316C9" w14:textId="616461D5" w:rsidR="00A77253" w:rsidRDefault="00A77253" w:rsidP="001A2F9A">
            <w:pPr>
              <w:tabs>
                <w:tab w:val="left" w:pos="194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Discussão</w:t>
            </w:r>
          </w:p>
        </w:tc>
      </w:tr>
      <w:tr w:rsidR="00A77253" w14:paraId="7E88D733" w14:textId="77777777" w:rsidTr="00BD6B21">
        <w:tc>
          <w:tcPr>
            <w:tcW w:w="5316" w:type="dxa"/>
          </w:tcPr>
          <w:p w14:paraId="2B94F4D8" w14:textId="77777777" w:rsidR="00A77253" w:rsidRDefault="00A77253" w:rsidP="001A2F9A">
            <w:pPr>
              <w:tabs>
                <w:tab w:val="left" w:pos="194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089EAB52" wp14:editId="4A1F1A17">
                  <wp:simplePos x="0" y="0"/>
                  <wp:positionH relativeFrom="column">
                    <wp:posOffset>641350</wp:posOffset>
                  </wp:positionH>
                  <wp:positionV relativeFrom="paragraph">
                    <wp:posOffset>13970</wp:posOffset>
                  </wp:positionV>
                  <wp:extent cx="1637665" cy="1290955"/>
                  <wp:effectExtent l="0" t="0" r="635" b="4445"/>
                  <wp:wrapNone/>
                  <wp:docPr id="19" name="Image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781" t="29598" r="29304" b="23997"/>
                          <a:stretch/>
                        </pic:blipFill>
                        <pic:spPr bwMode="auto">
                          <a:xfrm>
                            <a:off x="0" y="0"/>
                            <a:ext cx="1637665" cy="1290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C81C5C2" w14:textId="77777777" w:rsidR="00A77253" w:rsidRDefault="00A77253" w:rsidP="001A2F9A">
            <w:pPr>
              <w:tabs>
                <w:tab w:val="left" w:pos="194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8C66CC" w14:textId="77777777" w:rsidR="00A77253" w:rsidRDefault="00A77253" w:rsidP="001A2F9A">
            <w:pPr>
              <w:tabs>
                <w:tab w:val="left" w:pos="194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5094F6" w14:textId="77777777" w:rsidR="00A77253" w:rsidRDefault="00A77253" w:rsidP="001A2F9A">
            <w:pPr>
              <w:tabs>
                <w:tab w:val="left" w:pos="194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1" w:type="dxa"/>
          </w:tcPr>
          <w:p w14:paraId="6E64FE44" w14:textId="77777777" w:rsidR="00A77253" w:rsidRDefault="00A77253" w:rsidP="009B4AF3">
            <w:pPr>
              <w:tabs>
                <w:tab w:val="left" w:pos="194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Na etapa de maturação, eles escolheram o tipo de prisma que iriam trabalhar, a equipe A, fez do prisma hexagonal reto representado ao lado, depois definiram a altura e aresta do hexágono.</w:t>
            </w:r>
          </w:p>
          <w:p w14:paraId="1DE76992" w14:textId="77777777" w:rsidR="009B4AF3" w:rsidRDefault="009B4AF3" w:rsidP="009B4AF3">
            <w:pPr>
              <w:tabs>
                <w:tab w:val="left" w:pos="194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461B0E" w14:textId="337B57E3" w:rsidR="009B4AF3" w:rsidRDefault="009B4AF3" w:rsidP="009B4AF3">
            <w:pPr>
              <w:tabs>
                <w:tab w:val="left" w:pos="194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7253" w14:paraId="415FE68E" w14:textId="77777777" w:rsidTr="00BD6B21">
        <w:tc>
          <w:tcPr>
            <w:tcW w:w="5316" w:type="dxa"/>
          </w:tcPr>
          <w:p w14:paraId="62B4CE0A" w14:textId="77777777" w:rsidR="00A77253" w:rsidRDefault="00A77253" w:rsidP="001A2F9A">
            <w:pPr>
              <w:tabs>
                <w:tab w:val="left" w:pos="194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8480" behindDoc="0" locked="0" layoutInCell="1" allowOverlap="1" wp14:anchorId="2638D221" wp14:editId="775C20A9">
                  <wp:simplePos x="0" y="0"/>
                  <wp:positionH relativeFrom="column">
                    <wp:posOffset>905510</wp:posOffset>
                  </wp:positionH>
                  <wp:positionV relativeFrom="paragraph">
                    <wp:posOffset>0</wp:posOffset>
                  </wp:positionV>
                  <wp:extent cx="1591945" cy="1280160"/>
                  <wp:effectExtent l="0" t="0" r="8255" b="0"/>
                  <wp:wrapSquare wrapText="bothSides"/>
                  <wp:docPr id="20" name="Image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945" cy="128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751" w:type="dxa"/>
          </w:tcPr>
          <w:p w14:paraId="4D51420E" w14:textId="77777777" w:rsidR="00A77253" w:rsidRPr="00C70B5A" w:rsidRDefault="00A77253" w:rsidP="001A2F9A">
            <w:pPr>
              <w:tabs>
                <w:tab w:val="left" w:pos="1944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70B5A">
              <w:rPr>
                <w:rFonts w:ascii="Times New Roman" w:hAnsi="Times New Roman" w:cs="Times New Roman"/>
                <w:sz w:val="20"/>
                <w:szCs w:val="20"/>
              </w:rPr>
              <w:t xml:space="preserve">     Uma dica que é uma parte da solução, está no quadrinho proposto, ajudando os estudantes sem muito rigor matemático desenhar a planificação. Esse tipo de construção é comum no início da utilização com o software </w:t>
            </w:r>
            <w:proofErr w:type="spellStart"/>
            <w:r w:rsidRPr="00C70B5A">
              <w:rPr>
                <w:rFonts w:ascii="Times New Roman" w:hAnsi="Times New Roman" w:cs="Times New Roman"/>
                <w:sz w:val="20"/>
                <w:szCs w:val="20"/>
              </w:rPr>
              <w:t>Geogebra</w:t>
            </w:r>
            <w:proofErr w:type="spellEnd"/>
            <w:r w:rsidRPr="00C70B5A">
              <w:rPr>
                <w:rFonts w:ascii="Times New Roman" w:hAnsi="Times New Roman" w:cs="Times New Roman"/>
                <w:sz w:val="20"/>
                <w:szCs w:val="20"/>
              </w:rPr>
              <w:t>, utilizando a ferramenta polígonos.</w:t>
            </w:r>
          </w:p>
        </w:tc>
      </w:tr>
      <w:tr w:rsidR="00A77253" w14:paraId="592662FE" w14:textId="77777777" w:rsidTr="00E041EE">
        <w:trPr>
          <w:trHeight w:val="4189"/>
        </w:trPr>
        <w:tc>
          <w:tcPr>
            <w:tcW w:w="5316" w:type="dxa"/>
          </w:tcPr>
          <w:p w14:paraId="0036E885" w14:textId="77777777" w:rsidR="009E10F6" w:rsidRDefault="009E10F6" w:rsidP="001A2F9A">
            <w:pPr>
              <w:tabs>
                <w:tab w:val="left" w:pos="1944"/>
              </w:tabs>
              <w:jc w:val="both"/>
              <w:rPr>
                <w:noProof/>
              </w:rPr>
            </w:pPr>
          </w:p>
          <w:p w14:paraId="24A069F9" w14:textId="77777777" w:rsidR="0001407F" w:rsidRDefault="0001407F" w:rsidP="001A2F9A">
            <w:pPr>
              <w:tabs>
                <w:tab w:val="left" w:pos="1944"/>
              </w:tabs>
              <w:jc w:val="both"/>
              <w:rPr>
                <w:noProof/>
              </w:rPr>
            </w:pPr>
          </w:p>
          <w:p w14:paraId="685F3E69" w14:textId="77777777" w:rsidR="00A77253" w:rsidRDefault="00A77253" w:rsidP="001A2F9A">
            <w:pPr>
              <w:tabs>
                <w:tab w:val="left" w:pos="194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344D30D" wp14:editId="09B2EDB2">
                  <wp:extent cx="3215640" cy="1638300"/>
                  <wp:effectExtent l="0" t="0" r="3810" b="0"/>
                  <wp:docPr id="21" name="Imagem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30762" t="25585" r="7714" b="15970"/>
                          <a:stretch/>
                        </pic:blipFill>
                        <pic:spPr bwMode="auto">
                          <a:xfrm>
                            <a:off x="0" y="0"/>
                            <a:ext cx="3215640" cy="1638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C4855CB" w14:textId="77777777" w:rsidR="0001407F" w:rsidRDefault="0001407F" w:rsidP="001A2F9A">
            <w:pPr>
              <w:tabs>
                <w:tab w:val="left" w:pos="194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552052" w14:textId="77777777" w:rsidR="0001407F" w:rsidRDefault="0001407F" w:rsidP="001A2F9A">
            <w:pPr>
              <w:tabs>
                <w:tab w:val="left" w:pos="194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1CBCC4" w14:textId="2889139B" w:rsidR="0001407F" w:rsidRDefault="0001407F" w:rsidP="001A2F9A">
            <w:pPr>
              <w:tabs>
                <w:tab w:val="left" w:pos="194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1" w:type="dxa"/>
          </w:tcPr>
          <w:p w14:paraId="44826340" w14:textId="46908414" w:rsidR="00A77253" w:rsidRPr="00C70B5A" w:rsidRDefault="00A77253" w:rsidP="001A2F9A">
            <w:pPr>
              <w:tabs>
                <w:tab w:val="left" w:pos="1944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70B5A">
              <w:rPr>
                <w:rFonts w:ascii="Times New Roman" w:hAnsi="Times New Roman" w:cs="Times New Roman"/>
                <w:sz w:val="20"/>
                <w:szCs w:val="20"/>
              </w:rPr>
              <w:t>Ainda na etapa da maturação os estudantes precisam construir um hexágono regular,</w:t>
            </w:r>
            <w:r w:rsidRPr="00C70B5A">
              <w:rPr>
                <w:rFonts w:ascii="Arial" w:hAnsi="Arial" w:cs="Arial"/>
                <w:color w:val="202124"/>
                <w:sz w:val="20"/>
                <w:szCs w:val="20"/>
                <w:shd w:val="clear" w:color="auto" w:fill="FFFFFF"/>
              </w:rPr>
              <w:t xml:space="preserve"> </w:t>
            </w:r>
            <w:r w:rsidRPr="00C70B5A">
              <w:rPr>
                <w:rFonts w:ascii="Times New Roman" w:hAnsi="Times New Roman" w:cs="Times New Roman"/>
                <w:color w:val="202124"/>
                <w:sz w:val="20"/>
                <w:szCs w:val="20"/>
                <w:shd w:val="clear" w:color="auto" w:fill="FFFFFF"/>
              </w:rPr>
              <w:t>que são figuras</w:t>
            </w:r>
            <w:r w:rsidRPr="00C70B5A">
              <w:rPr>
                <w:rFonts w:ascii="Arial" w:hAnsi="Arial" w:cs="Arial"/>
                <w:color w:val="202124"/>
                <w:sz w:val="20"/>
                <w:szCs w:val="20"/>
                <w:shd w:val="clear" w:color="auto" w:fill="FFFFFF"/>
              </w:rPr>
              <w:t xml:space="preserve"> </w:t>
            </w:r>
            <w:r w:rsidRPr="00C70B5A">
              <w:rPr>
                <w:rFonts w:ascii="Times New Roman" w:hAnsi="Times New Roman" w:cs="Times New Roman"/>
                <w:color w:val="202124"/>
                <w:sz w:val="20"/>
                <w:szCs w:val="20"/>
                <w:shd w:val="clear" w:color="auto" w:fill="FFFFFF"/>
              </w:rPr>
              <w:t>convexas, possuem todos os lados com a mesma medida e todos os ângulos internos congruentes.</w:t>
            </w:r>
            <w:r w:rsidRPr="00C70B5A">
              <w:rPr>
                <w:rFonts w:ascii="Times New Roman" w:hAnsi="Times New Roman" w:cs="Times New Roman"/>
                <w:sz w:val="20"/>
                <w:szCs w:val="20"/>
              </w:rPr>
              <w:t xml:space="preserve"> por meio de construções geométricas, que simulam o trabalho de um compasso, régua e papel, para isso eles fizeram a seguinte representação.</w:t>
            </w:r>
            <w:r w:rsidR="0063670B" w:rsidRPr="00C70B5A">
              <w:rPr>
                <w:rFonts w:ascii="Times New Roman" w:hAnsi="Times New Roman" w:cs="Times New Roman"/>
                <w:sz w:val="20"/>
                <w:szCs w:val="20"/>
              </w:rPr>
              <w:t xml:space="preserve"> Como podemos ter a prova que essa construção está correta? Os estudantes usaram a ferramenta ângulo para mostrar que o ângulo interno é de</w:t>
            </w:r>
            <w:r w:rsidRPr="00C70B5A">
              <w:rPr>
                <w:rFonts w:ascii="Times New Roman" w:hAnsi="Times New Roman" w:cs="Times New Roman"/>
                <w:sz w:val="20"/>
                <w:szCs w:val="20"/>
              </w:rPr>
              <w:t xml:space="preserve"> 120°, usaram </w:t>
            </w:r>
            <w:r w:rsidR="0063670B" w:rsidRPr="00C70B5A">
              <w:rPr>
                <w:rFonts w:ascii="Times New Roman" w:hAnsi="Times New Roman" w:cs="Times New Roman"/>
                <w:sz w:val="20"/>
                <w:szCs w:val="20"/>
              </w:rPr>
              <w:t xml:space="preserve">a ferramenta compasso para construir três circunferências de centros colineares, duas delas são tangentes e a outra </w:t>
            </w:r>
            <w:r w:rsidR="009B4AF3" w:rsidRPr="00C70B5A">
              <w:rPr>
                <w:rFonts w:ascii="Times New Roman" w:hAnsi="Times New Roman" w:cs="Times New Roman"/>
                <w:sz w:val="20"/>
                <w:szCs w:val="20"/>
              </w:rPr>
              <w:t>contém</w:t>
            </w:r>
            <w:r w:rsidR="0063670B" w:rsidRPr="00C70B5A">
              <w:rPr>
                <w:rFonts w:ascii="Times New Roman" w:hAnsi="Times New Roman" w:cs="Times New Roman"/>
                <w:sz w:val="20"/>
                <w:szCs w:val="20"/>
              </w:rPr>
              <w:t xml:space="preserve"> os centros das outras duas comprovando pela ferramenta </w:t>
            </w:r>
            <w:proofErr w:type="gramStart"/>
            <w:r w:rsidR="0063670B" w:rsidRPr="00C70B5A">
              <w:rPr>
                <w:rFonts w:ascii="Times New Roman" w:hAnsi="Times New Roman" w:cs="Times New Roman"/>
                <w:sz w:val="20"/>
                <w:szCs w:val="20"/>
              </w:rPr>
              <w:t>de  medição</w:t>
            </w:r>
            <w:proofErr w:type="gramEnd"/>
            <w:r w:rsidRPr="00C70B5A">
              <w:rPr>
                <w:rFonts w:ascii="Times New Roman" w:hAnsi="Times New Roman" w:cs="Times New Roman"/>
                <w:sz w:val="20"/>
                <w:szCs w:val="20"/>
              </w:rPr>
              <w:t xml:space="preserve"> do </w:t>
            </w:r>
            <w:proofErr w:type="spellStart"/>
            <w:r w:rsidRPr="00C70B5A">
              <w:rPr>
                <w:rFonts w:ascii="Times New Roman" w:hAnsi="Times New Roman" w:cs="Times New Roman"/>
                <w:sz w:val="20"/>
                <w:szCs w:val="20"/>
              </w:rPr>
              <w:t>Geogebra</w:t>
            </w:r>
            <w:proofErr w:type="spellEnd"/>
            <w:r w:rsidR="0063670B" w:rsidRPr="00C70B5A">
              <w:rPr>
                <w:rFonts w:ascii="Times New Roman" w:hAnsi="Times New Roman" w:cs="Times New Roman"/>
                <w:sz w:val="20"/>
                <w:szCs w:val="20"/>
              </w:rPr>
              <w:t xml:space="preserve"> que os lados são iguais</w:t>
            </w:r>
            <w:r w:rsidRPr="00C70B5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A77253" w14:paraId="75D37C28" w14:textId="77777777" w:rsidTr="00BD6B21">
        <w:tc>
          <w:tcPr>
            <w:tcW w:w="5316" w:type="dxa"/>
          </w:tcPr>
          <w:p w14:paraId="30B094D3" w14:textId="49AB0332" w:rsidR="00A77253" w:rsidRDefault="00E041EE" w:rsidP="001A2F9A">
            <w:pPr>
              <w:tabs>
                <w:tab w:val="left" w:pos="1944"/>
              </w:tabs>
              <w:jc w:val="both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1B905B8B" wp14:editId="13D530E9">
                  <wp:simplePos x="0" y="0"/>
                  <wp:positionH relativeFrom="column">
                    <wp:posOffset>494030</wp:posOffset>
                  </wp:positionH>
                  <wp:positionV relativeFrom="paragraph">
                    <wp:posOffset>0</wp:posOffset>
                  </wp:positionV>
                  <wp:extent cx="2322830" cy="1615440"/>
                  <wp:effectExtent l="0" t="0" r="1270" b="3810"/>
                  <wp:wrapSquare wrapText="bothSides"/>
                  <wp:docPr id="26" name="Imagem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745" t="19564" r="14472" b="5436"/>
                          <a:stretch/>
                        </pic:blipFill>
                        <pic:spPr bwMode="auto">
                          <a:xfrm>
                            <a:off x="0" y="0"/>
                            <a:ext cx="2322830" cy="1615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6479B9A" w14:textId="64295AD4" w:rsidR="0063670B" w:rsidRDefault="0063670B" w:rsidP="001A2F9A">
            <w:pPr>
              <w:tabs>
                <w:tab w:val="left" w:pos="1944"/>
              </w:tabs>
              <w:jc w:val="both"/>
              <w:rPr>
                <w:noProof/>
              </w:rPr>
            </w:pPr>
          </w:p>
          <w:p w14:paraId="218E68D5" w14:textId="77777777" w:rsidR="0063670B" w:rsidRDefault="0063670B" w:rsidP="001A2F9A">
            <w:pPr>
              <w:tabs>
                <w:tab w:val="left" w:pos="1944"/>
              </w:tabs>
              <w:jc w:val="both"/>
              <w:rPr>
                <w:noProof/>
              </w:rPr>
            </w:pPr>
          </w:p>
          <w:p w14:paraId="014A215F" w14:textId="3D6E4071" w:rsidR="00A77253" w:rsidRDefault="00A77253" w:rsidP="001A2F9A">
            <w:pPr>
              <w:tabs>
                <w:tab w:val="left" w:pos="1944"/>
              </w:tabs>
              <w:jc w:val="both"/>
              <w:rPr>
                <w:noProof/>
              </w:rPr>
            </w:pPr>
          </w:p>
        </w:tc>
        <w:tc>
          <w:tcPr>
            <w:tcW w:w="3751" w:type="dxa"/>
          </w:tcPr>
          <w:p w14:paraId="50375562" w14:textId="77777777" w:rsidR="00A77253" w:rsidRPr="00C70B5A" w:rsidRDefault="00A77253" w:rsidP="001A2F9A">
            <w:pPr>
              <w:tabs>
                <w:tab w:val="left" w:pos="1944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70B5A">
              <w:rPr>
                <w:rFonts w:ascii="Times New Roman" w:hAnsi="Times New Roman" w:cs="Times New Roman"/>
                <w:sz w:val="20"/>
                <w:szCs w:val="20"/>
              </w:rPr>
              <w:t xml:space="preserve">A equipe construiu faces laterais no formato de quadrado, por meio de duas novas circunferências, uma centrada em E </w:t>
            </w:r>
            <w:proofErr w:type="spellStart"/>
            <w:r w:rsidRPr="00C70B5A">
              <w:rPr>
                <w:rFonts w:ascii="Times New Roman" w:hAnsi="Times New Roman" w:cs="Times New Roman"/>
                <w:sz w:val="20"/>
                <w:szCs w:val="20"/>
              </w:rPr>
              <w:t>e</w:t>
            </w:r>
            <w:proofErr w:type="spellEnd"/>
            <w:r w:rsidRPr="00C70B5A">
              <w:rPr>
                <w:rFonts w:ascii="Times New Roman" w:hAnsi="Times New Roman" w:cs="Times New Roman"/>
                <w:sz w:val="20"/>
                <w:szCs w:val="20"/>
              </w:rPr>
              <w:t xml:space="preserve"> a outra em G. Assim pela ferramenta de reta paralela, podemos criar retas paralelas aos lados do hexágono e que são tangentes as circunferências, garantindo tanto ângulo preciso de 90°, como todos os lados iguais.</w:t>
            </w:r>
          </w:p>
        </w:tc>
      </w:tr>
      <w:tr w:rsidR="00A77253" w14:paraId="39AE7423" w14:textId="77777777" w:rsidTr="00E041EE">
        <w:trPr>
          <w:trHeight w:val="3239"/>
        </w:trPr>
        <w:tc>
          <w:tcPr>
            <w:tcW w:w="5316" w:type="dxa"/>
          </w:tcPr>
          <w:p w14:paraId="5E527AC4" w14:textId="39B901D8" w:rsidR="00A77253" w:rsidRDefault="00A77253" w:rsidP="004D57F9">
            <w:pPr>
              <w:tabs>
                <w:tab w:val="left" w:pos="1944"/>
              </w:tabs>
              <w:jc w:val="both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10C1F429" wp14:editId="672E7864">
                  <wp:simplePos x="0" y="0"/>
                  <wp:positionH relativeFrom="column">
                    <wp:posOffset>593090</wp:posOffset>
                  </wp:positionH>
                  <wp:positionV relativeFrom="paragraph">
                    <wp:posOffset>159385</wp:posOffset>
                  </wp:positionV>
                  <wp:extent cx="2072640" cy="1897380"/>
                  <wp:effectExtent l="0" t="0" r="3810" b="7620"/>
                  <wp:wrapTopAndBottom/>
                  <wp:docPr id="27" name="Imagem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713" t="16305" r="18438" b="8444"/>
                          <a:stretch/>
                        </pic:blipFill>
                        <pic:spPr bwMode="auto">
                          <a:xfrm>
                            <a:off x="0" y="0"/>
                            <a:ext cx="2072640" cy="1897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751" w:type="dxa"/>
          </w:tcPr>
          <w:p w14:paraId="1D3C9F0D" w14:textId="77777777" w:rsidR="00A77253" w:rsidRPr="00C70B5A" w:rsidRDefault="00A77253" w:rsidP="001A2F9A">
            <w:pPr>
              <w:tabs>
                <w:tab w:val="left" w:pos="1944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70B5A">
              <w:rPr>
                <w:rFonts w:ascii="Times New Roman" w:hAnsi="Times New Roman" w:cs="Times New Roman"/>
                <w:sz w:val="20"/>
                <w:szCs w:val="20"/>
              </w:rPr>
              <w:t xml:space="preserve">Por fim a equipe finaliza a construção a construção da planificação do prisma hexagonal regular reto. </w:t>
            </w:r>
          </w:p>
        </w:tc>
      </w:tr>
    </w:tbl>
    <w:bookmarkEnd w:id="0"/>
    <w:p w14:paraId="5107C4D5" w14:textId="3A511C30" w:rsidR="00D8789F" w:rsidRPr="00C45359" w:rsidRDefault="00D8789F" w:rsidP="00D8789F">
      <w:pPr>
        <w:jc w:val="center"/>
        <w:rPr>
          <w:rFonts w:ascii="Times New Roman" w:hAnsi="Times New Roman" w:cs="Times New Roman"/>
          <w:noProof/>
          <w:sz w:val="20"/>
          <w:szCs w:val="20"/>
        </w:rPr>
      </w:pPr>
      <w:r w:rsidRPr="00C45359">
        <w:rPr>
          <w:rFonts w:ascii="Times New Roman" w:hAnsi="Times New Roman" w:cs="Times New Roman"/>
          <w:b/>
          <w:bCs/>
          <w:noProof/>
          <w:sz w:val="20"/>
          <w:szCs w:val="20"/>
        </w:rPr>
        <w:t>Fonte:</w:t>
      </w:r>
      <w:r w:rsidRPr="00C45359">
        <w:rPr>
          <w:rFonts w:ascii="Times New Roman" w:hAnsi="Times New Roman" w:cs="Times New Roman"/>
          <w:noProof/>
          <w:sz w:val="20"/>
          <w:szCs w:val="20"/>
        </w:rPr>
        <w:t xml:space="preserve"> Autores</w:t>
      </w:r>
    </w:p>
    <w:p w14:paraId="08A0C922" w14:textId="309C6036" w:rsidR="00D8789F" w:rsidRDefault="00D8789F" w:rsidP="002D3FD4">
      <w:pPr>
        <w:tabs>
          <w:tab w:val="left" w:pos="1944"/>
        </w:tabs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911E16" w:rsidRPr="00911E16">
        <w:rPr>
          <w:rFonts w:ascii="Times New Roman" w:hAnsi="Times New Roman" w:cs="Times New Roman"/>
          <w:sz w:val="24"/>
          <w:szCs w:val="24"/>
        </w:rPr>
        <w:t xml:space="preserve"> Podemos perceber que a Solução A</w:t>
      </w:r>
      <w:r w:rsidR="00911E16">
        <w:rPr>
          <w:rFonts w:ascii="Times New Roman" w:hAnsi="Times New Roman" w:cs="Times New Roman"/>
          <w:sz w:val="24"/>
          <w:szCs w:val="24"/>
        </w:rPr>
        <w:t xml:space="preserve"> está diretamente ligada a modelo de construções geométricas, percebemos o ângulo do raio em relação ao ponto de tangência constrói um ângulo </w:t>
      </w:r>
      <w:r w:rsidR="00911E16">
        <w:rPr>
          <w:rFonts w:ascii="Times New Roman" w:hAnsi="Times New Roman" w:cs="Times New Roman"/>
          <w:sz w:val="24"/>
          <w:szCs w:val="24"/>
        </w:rPr>
        <w:lastRenderedPageBreak/>
        <w:t xml:space="preserve">de 90°. De alguma forma os estudantes mobilizaram conhecimentos de sala de aula em relação ao assunto de Geometria Plana, sendo um desenvolvimento promissor pois </w:t>
      </w:r>
      <w:r w:rsidR="00161398">
        <w:rPr>
          <w:rFonts w:ascii="Times New Roman" w:hAnsi="Times New Roman" w:cs="Times New Roman"/>
          <w:sz w:val="24"/>
          <w:szCs w:val="24"/>
        </w:rPr>
        <w:t xml:space="preserve">os estudantes ainda estavam se familiarizando com as ferramentas do software </w:t>
      </w:r>
      <w:proofErr w:type="spellStart"/>
      <w:r w:rsidR="00161398">
        <w:rPr>
          <w:rFonts w:ascii="Times New Roman" w:hAnsi="Times New Roman" w:cs="Times New Roman"/>
          <w:sz w:val="24"/>
          <w:szCs w:val="24"/>
        </w:rPr>
        <w:t>Geogebra</w:t>
      </w:r>
      <w:proofErr w:type="spellEnd"/>
      <w:r w:rsidR="00161398">
        <w:rPr>
          <w:rFonts w:ascii="Times New Roman" w:hAnsi="Times New Roman" w:cs="Times New Roman"/>
          <w:sz w:val="24"/>
          <w:szCs w:val="24"/>
        </w:rPr>
        <w:t xml:space="preserve"> e experimentando suas potencialidades para poder solucionar o problema proposto pela </w:t>
      </w:r>
      <w:proofErr w:type="spellStart"/>
      <w:r w:rsidR="00161398">
        <w:rPr>
          <w:rFonts w:ascii="Times New Roman" w:hAnsi="Times New Roman" w:cs="Times New Roman"/>
          <w:sz w:val="24"/>
          <w:szCs w:val="24"/>
        </w:rPr>
        <w:t>atividade.É</w:t>
      </w:r>
      <w:proofErr w:type="spellEnd"/>
      <w:r w:rsidR="00161398">
        <w:rPr>
          <w:rFonts w:ascii="Times New Roman" w:hAnsi="Times New Roman" w:cs="Times New Roman"/>
          <w:sz w:val="24"/>
          <w:szCs w:val="24"/>
        </w:rPr>
        <w:t xml:space="preserve"> de fundamental importância o professor possa intermediar no processo quando se faz necessário, para que o estudante possa tirar suas dúvidas no manejo com a ferramenta, como poder incentivar para que erros cometidos possam ser necessários para construção do conceito matemático, como </w:t>
      </w:r>
      <w:r w:rsidR="00D01139">
        <w:rPr>
          <w:rFonts w:ascii="Times New Roman" w:hAnsi="Times New Roman" w:cs="Times New Roman"/>
          <w:sz w:val="24"/>
          <w:szCs w:val="24"/>
        </w:rPr>
        <w:t xml:space="preserve">aplicação das suas ideias no ambiente do </w:t>
      </w:r>
      <w:proofErr w:type="spellStart"/>
      <w:r w:rsidR="00D01139">
        <w:rPr>
          <w:rFonts w:ascii="Times New Roman" w:hAnsi="Times New Roman" w:cs="Times New Roman"/>
          <w:sz w:val="24"/>
          <w:szCs w:val="24"/>
        </w:rPr>
        <w:t>Geogebra</w:t>
      </w:r>
      <w:proofErr w:type="spellEnd"/>
      <w:r w:rsidR="00D01139">
        <w:rPr>
          <w:rFonts w:ascii="Times New Roman" w:hAnsi="Times New Roman" w:cs="Times New Roman"/>
          <w:sz w:val="24"/>
          <w:szCs w:val="24"/>
        </w:rPr>
        <w:t>.</w:t>
      </w:r>
    </w:p>
    <w:p w14:paraId="4204409F" w14:textId="3E0E680C" w:rsidR="002D3FD4" w:rsidRDefault="002D3FD4" w:rsidP="002D3FD4">
      <w:pPr>
        <w:tabs>
          <w:tab w:val="left" w:pos="1944"/>
        </w:tabs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F278A6">
        <w:rPr>
          <w:rFonts w:ascii="Times New Roman" w:hAnsi="Times New Roman" w:cs="Times New Roman"/>
          <w:b/>
          <w:bCs/>
          <w:sz w:val="24"/>
          <w:szCs w:val="24"/>
        </w:rPr>
        <w:t xml:space="preserve">° Etapa: </w:t>
      </w:r>
      <w:r>
        <w:rPr>
          <w:rFonts w:ascii="Times New Roman" w:hAnsi="Times New Roman" w:cs="Times New Roman"/>
          <w:b/>
          <w:bCs/>
          <w:sz w:val="24"/>
          <w:szCs w:val="24"/>
        </w:rPr>
        <w:t>Prova</w:t>
      </w:r>
    </w:p>
    <w:p w14:paraId="108786DA" w14:textId="350AC040" w:rsidR="00201F45" w:rsidRDefault="00D02A78" w:rsidP="002D3FD4">
      <w:pPr>
        <w:tabs>
          <w:tab w:val="left" w:pos="1944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7C7942" w:rsidRPr="00D7619E">
        <w:rPr>
          <w:rFonts w:ascii="Times New Roman" w:hAnsi="Times New Roman" w:cs="Times New Roman"/>
          <w:sz w:val="24"/>
          <w:szCs w:val="24"/>
        </w:rPr>
        <w:t xml:space="preserve">Nesta etapa </w:t>
      </w:r>
      <w:r w:rsidR="00D7619E">
        <w:rPr>
          <w:rFonts w:ascii="Times New Roman" w:hAnsi="Times New Roman" w:cs="Times New Roman"/>
          <w:sz w:val="24"/>
          <w:szCs w:val="24"/>
        </w:rPr>
        <w:t xml:space="preserve">discutimos as soluções propostas pelos representantes dos grupos formados, alguns perguntaram como seria a solução correta elaborada pelo professor. Enfatizamos que existem inúmeras soluções para este problema, observamos que não existia erro na construção da solução A, mas limitada, pois a construção </w:t>
      </w:r>
      <w:r w:rsidR="00201F45">
        <w:rPr>
          <w:rFonts w:ascii="Times New Roman" w:hAnsi="Times New Roman" w:cs="Times New Roman"/>
          <w:sz w:val="24"/>
          <w:szCs w:val="24"/>
        </w:rPr>
        <w:t>possui faces laterais iguais a quadrados, o que torna a construção bem especifica.</w:t>
      </w:r>
    </w:p>
    <w:p w14:paraId="75A54C14" w14:textId="55F97DBD" w:rsidR="00E041EE" w:rsidRDefault="00D02A78" w:rsidP="002D3FD4">
      <w:pPr>
        <w:tabs>
          <w:tab w:val="left" w:pos="1944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201F45">
        <w:rPr>
          <w:rFonts w:ascii="Times New Roman" w:hAnsi="Times New Roman" w:cs="Times New Roman"/>
          <w:sz w:val="24"/>
          <w:szCs w:val="24"/>
        </w:rPr>
        <w:t>Mostramos como proposta de solução da atividade 1, pois além de incorporar as propriedades das bases hexagonais e faces laterais retangulares, mostrada facilmente sua validade em razão das relações e valores proporcionados pelas circunferências(raio), a interseção dos objetos e a relação das paralelas construídas (Solução B).</w:t>
      </w:r>
    </w:p>
    <w:p w14:paraId="2A18EE6D" w14:textId="00A1942F" w:rsidR="006665CA" w:rsidRPr="00047B04" w:rsidRDefault="00047B04" w:rsidP="00047B04">
      <w:pPr>
        <w:tabs>
          <w:tab w:val="left" w:pos="1944"/>
        </w:tabs>
        <w:spacing w:line="36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047B04">
        <w:rPr>
          <w:rFonts w:ascii="Times New Roman" w:hAnsi="Times New Roman" w:cs="Times New Roman"/>
          <w:b/>
          <w:bCs/>
          <w:sz w:val="20"/>
          <w:szCs w:val="20"/>
        </w:rPr>
        <w:t>Quadro 02</w:t>
      </w:r>
      <w:r w:rsidRPr="00047B04">
        <w:rPr>
          <w:rFonts w:ascii="Times New Roman" w:hAnsi="Times New Roman" w:cs="Times New Roman"/>
          <w:sz w:val="20"/>
          <w:szCs w:val="20"/>
        </w:rPr>
        <w:t>-Solução B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681"/>
        <w:gridCol w:w="5380"/>
      </w:tblGrid>
      <w:tr w:rsidR="002D3FD4" w14:paraId="7D152BDC" w14:textId="77777777" w:rsidTr="00E041EE">
        <w:tc>
          <w:tcPr>
            <w:tcW w:w="3681" w:type="dxa"/>
            <w:shd w:val="clear" w:color="auto" w:fill="F4B083" w:themeFill="accent2" w:themeFillTint="99"/>
          </w:tcPr>
          <w:p w14:paraId="7908F9FE" w14:textId="093BB76B" w:rsidR="002D3FD4" w:rsidRPr="002D3FD4" w:rsidRDefault="002D3FD4" w:rsidP="002D3FD4">
            <w:pPr>
              <w:tabs>
                <w:tab w:val="left" w:pos="1944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3FD4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</w:t>
            </w:r>
            <w:r w:rsidRPr="002D3FD4">
              <w:rPr>
                <w:rFonts w:ascii="Times New Roman" w:hAnsi="Times New Roman" w:cs="Times New Roman"/>
                <w:sz w:val="24"/>
                <w:szCs w:val="24"/>
              </w:rPr>
              <w:t>Solução B</w:t>
            </w:r>
          </w:p>
        </w:tc>
        <w:tc>
          <w:tcPr>
            <w:tcW w:w="5380" w:type="dxa"/>
            <w:shd w:val="clear" w:color="auto" w:fill="F4B083" w:themeFill="accent2" w:themeFillTint="99"/>
          </w:tcPr>
          <w:p w14:paraId="686B7284" w14:textId="63F4D2A7" w:rsidR="002D3FD4" w:rsidRPr="000C272B" w:rsidRDefault="000C272B" w:rsidP="002D3FD4">
            <w:pPr>
              <w:tabs>
                <w:tab w:val="left" w:pos="1944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 </w:t>
            </w:r>
            <w:r w:rsidR="00C70B5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</w:t>
            </w:r>
            <w:r w:rsidRPr="000C272B">
              <w:rPr>
                <w:rFonts w:ascii="Times New Roman" w:hAnsi="Times New Roman" w:cs="Times New Roman"/>
                <w:sz w:val="24"/>
                <w:szCs w:val="24"/>
              </w:rPr>
              <w:t>Discussão</w:t>
            </w:r>
          </w:p>
        </w:tc>
      </w:tr>
      <w:tr w:rsidR="002D3FD4" w14:paraId="78B9E516" w14:textId="77777777" w:rsidTr="00E041EE">
        <w:tc>
          <w:tcPr>
            <w:tcW w:w="3681" w:type="dxa"/>
          </w:tcPr>
          <w:p w14:paraId="17A0314A" w14:textId="1207726B" w:rsidR="002D3FD4" w:rsidRDefault="00406A21" w:rsidP="002D3FD4">
            <w:pPr>
              <w:tabs>
                <w:tab w:val="left" w:pos="1944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2BD3DA6" wp14:editId="1B2B0AC7">
                  <wp:extent cx="2133600" cy="1546860"/>
                  <wp:effectExtent l="0" t="0" r="0" b="0"/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41804" t="23990" r="8191" b="5919"/>
                          <a:stretch/>
                        </pic:blipFill>
                        <pic:spPr bwMode="auto">
                          <a:xfrm>
                            <a:off x="0" y="0"/>
                            <a:ext cx="2133600" cy="15468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0408511" w14:textId="4CFF276F" w:rsidR="000C272B" w:rsidRDefault="000C272B" w:rsidP="002D3FD4">
            <w:pPr>
              <w:tabs>
                <w:tab w:val="left" w:pos="1944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380" w:type="dxa"/>
          </w:tcPr>
          <w:p w14:paraId="6AB000ED" w14:textId="6D1CB51D" w:rsidR="00586BBF" w:rsidRPr="00C70B5A" w:rsidRDefault="00406A21" w:rsidP="00586BBF">
            <w:pPr>
              <w:tabs>
                <w:tab w:val="left" w:pos="1944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70B5A">
              <w:rPr>
                <w:rFonts w:ascii="Times New Roman" w:hAnsi="Times New Roman" w:cs="Times New Roman"/>
                <w:sz w:val="20"/>
                <w:szCs w:val="20"/>
              </w:rPr>
              <w:t>A Solução B foi apresentada por nós. Fizemos a apresentação através de um equipamento multi</w:t>
            </w:r>
            <w:r w:rsidR="00586BBF" w:rsidRPr="00C70B5A">
              <w:rPr>
                <w:rFonts w:ascii="Times New Roman" w:hAnsi="Times New Roman" w:cs="Times New Roman"/>
                <w:sz w:val="20"/>
                <w:szCs w:val="20"/>
              </w:rPr>
              <w:t>mídia acoplado no teto do laboratório de informática, explicand</w:t>
            </w:r>
            <w:r w:rsidR="00D7400E" w:rsidRPr="00C70B5A">
              <w:rPr>
                <w:rFonts w:ascii="Times New Roman" w:hAnsi="Times New Roman" w:cs="Times New Roman"/>
                <w:sz w:val="20"/>
                <w:szCs w:val="20"/>
              </w:rPr>
              <w:t>o</w:t>
            </w:r>
            <w:r w:rsidR="00586BBF" w:rsidRPr="00C70B5A">
              <w:rPr>
                <w:rFonts w:ascii="Times New Roman" w:hAnsi="Times New Roman" w:cs="Times New Roman"/>
                <w:sz w:val="20"/>
                <w:szCs w:val="20"/>
              </w:rPr>
              <w:t xml:space="preserve"> cada etapa do processo de construção da planificação do Prisma Hexagonal Reto, a importância de cada reta e circunferência para compor as propriedades dos hexágonos das bases e retângulos das faces laterais. Por fim enfatizamos para fixar o conhecimento, as seguintes propriedades:</w:t>
            </w:r>
          </w:p>
          <w:p w14:paraId="363DB79D" w14:textId="30CC0387" w:rsidR="002D3FD4" w:rsidRPr="00406A21" w:rsidRDefault="00586BBF" w:rsidP="00586BBF">
            <w:pPr>
              <w:tabs>
                <w:tab w:val="left" w:pos="194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0B5A">
              <w:rPr>
                <w:rFonts w:ascii="Times New Roman" w:hAnsi="Times New Roman" w:cs="Times New Roman"/>
                <w:sz w:val="20"/>
                <w:szCs w:val="20"/>
              </w:rPr>
              <w:t xml:space="preserve">Para que o hexágono seja regular é necessário: - seis lados </w:t>
            </w:r>
            <w:r w:rsidR="00E555B9" w:rsidRPr="00C70B5A">
              <w:rPr>
                <w:rFonts w:ascii="Times New Roman" w:hAnsi="Times New Roman" w:cs="Times New Roman"/>
                <w:sz w:val="20"/>
                <w:szCs w:val="20"/>
              </w:rPr>
              <w:t xml:space="preserve">iguais e seis ângulos iguais a 120°. E que as faces laterais </w:t>
            </w:r>
            <w:r w:rsidR="0092227B" w:rsidRPr="00C70B5A">
              <w:rPr>
                <w:rFonts w:ascii="Times New Roman" w:hAnsi="Times New Roman" w:cs="Times New Roman"/>
                <w:sz w:val="20"/>
                <w:szCs w:val="20"/>
              </w:rPr>
              <w:t>dos prismas</w:t>
            </w:r>
            <w:r w:rsidR="00E555B9" w:rsidRPr="00C70B5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D7400E" w:rsidRPr="00C70B5A">
              <w:rPr>
                <w:rFonts w:ascii="Times New Roman" w:hAnsi="Times New Roman" w:cs="Times New Roman"/>
                <w:sz w:val="20"/>
                <w:szCs w:val="20"/>
              </w:rPr>
              <w:t>são</w:t>
            </w:r>
            <w:r w:rsidR="00E555B9" w:rsidRPr="00C70B5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="0092227B" w:rsidRPr="00C70B5A">
              <w:rPr>
                <w:rFonts w:ascii="Times New Roman" w:hAnsi="Times New Roman" w:cs="Times New Roman"/>
                <w:sz w:val="20"/>
                <w:szCs w:val="20"/>
              </w:rPr>
              <w:t>retângulos</w:t>
            </w:r>
            <w:proofErr w:type="gramEnd"/>
            <w:r w:rsidR="00E555B9" w:rsidRPr="00C70B5A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="00D7400E" w:rsidRPr="00C70B5A">
              <w:rPr>
                <w:rFonts w:ascii="Times New Roman" w:hAnsi="Times New Roman" w:cs="Times New Roman"/>
                <w:sz w:val="20"/>
                <w:szCs w:val="20"/>
              </w:rPr>
              <w:t xml:space="preserve">e que </w:t>
            </w:r>
            <w:r w:rsidR="00A643E3" w:rsidRPr="00C70B5A">
              <w:rPr>
                <w:rFonts w:ascii="Times New Roman" w:hAnsi="Times New Roman" w:cs="Times New Roman"/>
                <w:sz w:val="20"/>
                <w:szCs w:val="20"/>
              </w:rPr>
              <w:t>dois dos</w:t>
            </w:r>
            <w:r w:rsidR="00D7400E" w:rsidRPr="00C70B5A">
              <w:rPr>
                <w:rFonts w:ascii="Times New Roman" w:hAnsi="Times New Roman" w:cs="Times New Roman"/>
                <w:sz w:val="20"/>
                <w:szCs w:val="20"/>
              </w:rPr>
              <w:t xml:space="preserve"> seus </w:t>
            </w:r>
            <w:r w:rsidR="00E555B9" w:rsidRPr="00C70B5A">
              <w:rPr>
                <w:rFonts w:ascii="Times New Roman" w:hAnsi="Times New Roman" w:cs="Times New Roman"/>
                <w:sz w:val="20"/>
                <w:szCs w:val="20"/>
              </w:rPr>
              <w:t>lados</w:t>
            </w:r>
            <w:r w:rsidR="00A643E3" w:rsidRPr="00C70B5A">
              <w:rPr>
                <w:rFonts w:ascii="Times New Roman" w:hAnsi="Times New Roman" w:cs="Times New Roman"/>
                <w:sz w:val="20"/>
                <w:szCs w:val="20"/>
              </w:rPr>
              <w:t xml:space="preserve"> são</w:t>
            </w:r>
            <w:r w:rsidR="00D7400E" w:rsidRPr="00C70B5A">
              <w:rPr>
                <w:rFonts w:ascii="Times New Roman" w:hAnsi="Times New Roman" w:cs="Times New Roman"/>
                <w:sz w:val="20"/>
                <w:szCs w:val="20"/>
              </w:rPr>
              <w:t xml:space="preserve"> obrigatoriamente igua</w:t>
            </w:r>
            <w:r w:rsidR="00A643E3" w:rsidRPr="00C70B5A">
              <w:rPr>
                <w:rFonts w:ascii="Times New Roman" w:hAnsi="Times New Roman" w:cs="Times New Roman"/>
                <w:sz w:val="20"/>
                <w:szCs w:val="20"/>
              </w:rPr>
              <w:t xml:space="preserve">is </w:t>
            </w:r>
            <w:r w:rsidR="00D7400E" w:rsidRPr="00C70B5A">
              <w:rPr>
                <w:rFonts w:ascii="Times New Roman" w:hAnsi="Times New Roman" w:cs="Times New Roman"/>
                <w:sz w:val="20"/>
                <w:szCs w:val="20"/>
              </w:rPr>
              <w:t>ao do</w:t>
            </w:r>
            <w:r w:rsidR="00A643E3" w:rsidRPr="00C70B5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92227B" w:rsidRPr="00C70B5A">
              <w:rPr>
                <w:rFonts w:ascii="Times New Roman" w:hAnsi="Times New Roman" w:cs="Times New Roman"/>
                <w:sz w:val="20"/>
                <w:szCs w:val="20"/>
              </w:rPr>
              <w:t>hexágono.</w:t>
            </w:r>
            <w:r w:rsidR="00E555B9" w:rsidRPr="00C70B5A">
              <w:rPr>
                <w:rFonts w:ascii="Times New Roman" w:hAnsi="Times New Roman" w:cs="Times New Roman"/>
                <w:sz w:val="20"/>
                <w:szCs w:val="20"/>
              </w:rPr>
              <w:t xml:space="preserve"> Nessas condições, utilizamos três circunferências de centros colineares e raios iguais para construção do hexágono regular</w:t>
            </w:r>
            <w:r w:rsidR="003D0F34" w:rsidRPr="00C70B5A">
              <w:rPr>
                <w:rFonts w:ascii="Times New Roman" w:hAnsi="Times New Roman" w:cs="Times New Roman"/>
                <w:sz w:val="20"/>
                <w:szCs w:val="20"/>
              </w:rPr>
              <w:t xml:space="preserve">. Fizemos outra circunferência com raio </w:t>
            </w:r>
            <w:r w:rsidR="0092227B" w:rsidRPr="00C70B5A">
              <w:rPr>
                <w:rFonts w:ascii="Times New Roman" w:hAnsi="Times New Roman" w:cs="Times New Roman"/>
                <w:sz w:val="20"/>
                <w:szCs w:val="20"/>
              </w:rPr>
              <w:t>maior, com</w:t>
            </w:r>
            <w:r w:rsidR="003A3C3F" w:rsidRPr="00C70B5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92227B" w:rsidRPr="00C70B5A">
              <w:rPr>
                <w:rFonts w:ascii="Times New Roman" w:hAnsi="Times New Roman" w:cs="Times New Roman"/>
                <w:sz w:val="20"/>
                <w:szCs w:val="20"/>
              </w:rPr>
              <w:t>centro igual</w:t>
            </w:r>
            <w:r w:rsidR="003A3C3F" w:rsidRPr="00C70B5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3A3C3F" w:rsidRPr="00C70B5A">
              <w:rPr>
                <w:rFonts w:ascii="Times New Roman" w:hAnsi="Times New Roman" w:cs="Times New Roman"/>
                <w:sz w:val="20"/>
                <w:szCs w:val="20"/>
              </w:rPr>
              <w:t>a</w:t>
            </w:r>
            <w:proofErr w:type="spellEnd"/>
            <w:r w:rsidR="003A3C3F" w:rsidRPr="00C70B5A">
              <w:rPr>
                <w:rFonts w:ascii="Times New Roman" w:hAnsi="Times New Roman" w:cs="Times New Roman"/>
                <w:sz w:val="20"/>
                <w:szCs w:val="20"/>
              </w:rPr>
              <w:t xml:space="preserve"> do </w:t>
            </w:r>
            <w:r w:rsidR="0092227B" w:rsidRPr="00C70B5A">
              <w:rPr>
                <w:rFonts w:ascii="Times New Roman" w:hAnsi="Times New Roman" w:cs="Times New Roman"/>
                <w:sz w:val="20"/>
                <w:szCs w:val="20"/>
              </w:rPr>
              <w:t>hexágono, que</w:t>
            </w:r>
            <w:r w:rsidR="003D0F34" w:rsidRPr="00C70B5A">
              <w:rPr>
                <w:rFonts w:ascii="Times New Roman" w:hAnsi="Times New Roman" w:cs="Times New Roman"/>
                <w:sz w:val="20"/>
                <w:szCs w:val="20"/>
              </w:rPr>
              <w:t xml:space="preserve"> cujo raio fica a cargo da sua preferência</w:t>
            </w:r>
            <w:r w:rsidR="00A643E3" w:rsidRPr="00C70B5A">
              <w:rPr>
                <w:rFonts w:ascii="Times New Roman" w:hAnsi="Times New Roman" w:cs="Times New Roman"/>
                <w:sz w:val="20"/>
                <w:szCs w:val="20"/>
              </w:rPr>
              <w:t xml:space="preserve"> para construção do lado do retângulo não definido,</w:t>
            </w:r>
            <w:r w:rsidR="003D0F34" w:rsidRPr="00C70B5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92227B" w:rsidRPr="00C70B5A">
              <w:rPr>
                <w:rFonts w:ascii="Times New Roman" w:hAnsi="Times New Roman" w:cs="Times New Roman"/>
                <w:sz w:val="20"/>
                <w:szCs w:val="20"/>
              </w:rPr>
              <w:t>para assim</w:t>
            </w:r>
            <w:r w:rsidR="00A643E3" w:rsidRPr="00C70B5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3D0F34" w:rsidRPr="00C70B5A">
              <w:rPr>
                <w:rFonts w:ascii="Times New Roman" w:hAnsi="Times New Roman" w:cs="Times New Roman"/>
                <w:sz w:val="20"/>
                <w:szCs w:val="20"/>
              </w:rPr>
              <w:t>ser</w:t>
            </w:r>
            <w:r w:rsidR="00A643E3" w:rsidRPr="00C70B5A">
              <w:rPr>
                <w:rFonts w:ascii="Times New Roman" w:hAnsi="Times New Roman" w:cs="Times New Roman"/>
                <w:sz w:val="20"/>
                <w:szCs w:val="20"/>
              </w:rPr>
              <w:t>em</w:t>
            </w:r>
            <w:r w:rsidR="003D0F34" w:rsidRPr="00C70B5A">
              <w:rPr>
                <w:rFonts w:ascii="Times New Roman" w:hAnsi="Times New Roman" w:cs="Times New Roman"/>
                <w:sz w:val="20"/>
                <w:szCs w:val="20"/>
              </w:rPr>
              <w:t xml:space="preserve"> construídas as faces laterais deste </w:t>
            </w:r>
            <w:r w:rsidR="003A3C3F" w:rsidRPr="00C70B5A">
              <w:rPr>
                <w:rFonts w:ascii="Times New Roman" w:hAnsi="Times New Roman" w:cs="Times New Roman"/>
                <w:sz w:val="20"/>
                <w:szCs w:val="20"/>
              </w:rPr>
              <w:t>prisma. Para</w:t>
            </w:r>
            <w:r w:rsidR="003D0F34" w:rsidRPr="00C70B5A">
              <w:rPr>
                <w:rFonts w:ascii="Times New Roman" w:hAnsi="Times New Roman" w:cs="Times New Roman"/>
                <w:sz w:val="20"/>
                <w:szCs w:val="20"/>
              </w:rPr>
              <w:t xml:space="preserve"> que seja possível a conservação do tamanho do lado hexágono para um dos lados do retângulo </w:t>
            </w:r>
            <w:r w:rsidR="003D0F34" w:rsidRPr="00C70B5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utilizamos três pares de retas paralelas que passam por quadro vértices do hexágono</w:t>
            </w:r>
            <w:r w:rsidR="007928AA" w:rsidRPr="00C70B5A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="00A643E3" w:rsidRPr="00C70B5A">
              <w:rPr>
                <w:rFonts w:ascii="Times New Roman" w:hAnsi="Times New Roman" w:cs="Times New Roman"/>
                <w:sz w:val="20"/>
                <w:szCs w:val="20"/>
              </w:rPr>
              <w:t xml:space="preserve">sendo dois deles do mesmo lado e os outros dois da face </w:t>
            </w:r>
            <w:r w:rsidR="0092227B" w:rsidRPr="00C70B5A">
              <w:rPr>
                <w:rFonts w:ascii="Times New Roman" w:hAnsi="Times New Roman" w:cs="Times New Roman"/>
                <w:sz w:val="20"/>
                <w:szCs w:val="20"/>
              </w:rPr>
              <w:t>oposta,</w:t>
            </w:r>
            <w:r w:rsidR="00A643E3" w:rsidRPr="00C70B5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928AA" w:rsidRPr="00C70B5A">
              <w:rPr>
                <w:rFonts w:ascii="Times New Roman" w:hAnsi="Times New Roman" w:cs="Times New Roman"/>
                <w:sz w:val="20"/>
                <w:szCs w:val="20"/>
              </w:rPr>
              <w:t>assim construindo todas as faces laterais do prisma</w:t>
            </w:r>
            <w:r w:rsidR="00A643E3" w:rsidRPr="00C70B5A">
              <w:rPr>
                <w:rFonts w:ascii="Times New Roman" w:hAnsi="Times New Roman" w:cs="Times New Roman"/>
                <w:sz w:val="20"/>
                <w:szCs w:val="20"/>
              </w:rPr>
              <w:t>. E de forma</w:t>
            </w:r>
            <w:r w:rsidR="007928AA" w:rsidRPr="00C70B5A">
              <w:rPr>
                <w:rFonts w:ascii="Times New Roman" w:hAnsi="Times New Roman" w:cs="Times New Roman"/>
                <w:sz w:val="20"/>
                <w:szCs w:val="20"/>
              </w:rPr>
              <w:t xml:space="preserve"> análoga a construção do primeiro hexágono </w:t>
            </w:r>
            <w:r w:rsidR="00A643E3" w:rsidRPr="00C70B5A">
              <w:rPr>
                <w:rFonts w:ascii="Times New Roman" w:hAnsi="Times New Roman" w:cs="Times New Roman"/>
                <w:sz w:val="20"/>
                <w:szCs w:val="20"/>
              </w:rPr>
              <w:t xml:space="preserve">usando como </w:t>
            </w:r>
            <w:r w:rsidR="0092227B" w:rsidRPr="00C70B5A">
              <w:rPr>
                <w:rFonts w:ascii="Times New Roman" w:hAnsi="Times New Roman" w:cs="Times New Roman"/>
                <w:sz w:val="20"/>
                <w:szCs w:val="20"/>
              </w:rPr>
              <w:t>lado, o</w:t>
            </w:r>
            <w:r w:rsidR="00A643E3" w:rsidRPr="00C70B5A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="007928AA" w:rsidRPr="00C70B5A">
              <w:rPr>
                <w:rFonts w:ascii="Times New Roman" w:hAnsi="Times New Roman" w:cs="Times New Roman"/>
                <w:sz w:val="20"/>
                <w:szCs w:val="20"/>
              </w:rPr>
              <w:t xml:space="preserve"> lado menor de uma das faces laterais</w:t>
            </w:r>
            <w:r w:rsidR="00A643E3" w:rsidRPr="00C70B5A">
              <w:rPr>
                <w:rFonts w:ascii="Times New Roman" w:hAnsi="Times New Roman" w:cs="Times New Roman"/>
                <w:sz w:val="20"/>
                <w:szCs w:val="20"/>
              </w:rPr>
              <w:t xml:space="preserve"> feitas</w:t>
            </w:r>
            <w:r w:rsidR="007928AA" w:rsidRPr="00C70B5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3D0F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555B9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407A12E2" w14:textId="35C24FA3" w:rsidR="00047B04" w:rsidRPr="00C45359" w:rsidRDefault="002D3FD4" w:rsidP="00047B04">
      <w:pPr>
        <w:rPr>
          <w:rFonts w:ascii="Times New Roman" w:hAnsi="Times New Roman" w:cs="Times New Roman"/>
          <w:noProof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 </w:t>
      </w:r>
      <w:r w:rsidR="00B8184E"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  <w:r w:rsidR="00C419C4">
        <w:rPr>
          <w:rFonts w:ascii="Times New Roman" w:hAnsi="Times New Roman" w:cs="Times New Roman"/>
          <w:b/>
          <w:bCs/>
          <w:sz w:val="24"/>
          <w:szCs w:val="24"/>
        </w:rPr>
        <w:t xml:space="preserve">        </w:t>
      </w:r>
      <w:r w:rsidR="00047B04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</w:t>
      </w:r>
      <w:r w:rsidR="00047B04" w:rsidRPr="00C45359">
        <w:rPr>
          <w:rFonts w:ascii="Times New Roman" w:hAnsi="Times New Roman" w:cs="Times New Roman"/>
          <w:b/>
          <w:bCs/>
          <w:noProof/>
          <w:sz w:val="20"/>
          <w:szCs w:val="20"/>
        </w:rPr>
        <w:t>Fonte:</w:t>
      </w:r>
      <w:r w:rsidR="00047B04" w:rsidRPr="00C45359">
        <w:rPr>
          <w:rFonts w:ascii="Times New Roman" w:hAnsi="Times New Roman" w:cs="Times New Roman"/>
          <w:noProof/>
          <w:sz w:val="20"/>
          <w:szCs w:val="20"/>
        </w:rPr>
        <w:t xml:space="preserve"> Autores</w:t>
      </w:r>
    </w:p>
    <w:p w14:paraId="05575F74" w14:textId="61C8E4E6" w:rsidR="00A77253" w:rsidRDefault="00047B04" w:rsidP="00B8184E">
      <w:pPr>
        <w:tabs>
          <w:tab w:val="left" w:pos="1944"/>
        </w:tabs>
        <w:spacing w:line="360" w:lineRule="auto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</w:t>
      </w:r>
      <w:r w:rsidR="006665CA" w:rsidRPr="008D2617"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 xml:space="preserve">Após </w:t>
      </w:r>
      <w:r w:rsidR="00B8184E" w:rsidRPr="008D2617"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>a discussão</w:t>
      </w:r>
      <w:r w:rsidR="006665CA" w:rsidRPr="008D2617"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 xml:space="preserve"> das soluções da atividade pelos estudantes, eles refletiram </w:t>
      </w:r>
      <w:r w:rsidR="00B8184E" w:rsidRPr="008D2617"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>todo o</w:t>
      </w:r>
      <w:r w:rsidR="006665CA" w:rsidRPr="008D2617"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 xml:space="preserve"> processo criativo desenvolvido e tentaram reproduzir a solução explanada pelo professor para elaboração de uma nova construção com medidas novas e utilizarem a circunferência maior que em nenhuma das produções foi feita, para fazer as faces laterais do prisma hexagonal reto.</w:t>
      </w:r>
    </w:p>
    <w:p w14:paraId="6F18C894" w14:textId="1852CCF6" w:rsidR="006665CA" w:rsidRDefault="00E544FE" w:rsidP="00C70B5A">
      <w:pPr>
        <w:tabs>
          <w:tab w:val="left" w:pos="1944"/>
        </w:tabs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PT" w:eastAsia="pt-BR"/>
        </w:rPr>
      </w:pPr>
      <w:r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 xml:space="preserve">        A aprendizagem adquirida pela prática experimental utilizando </w:t>
      </w:r>
      <w:proofErr w:type="spellStart"/>
      <w:r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>Geogebra</w:t>
      </w:r>
      <w:proofErr w:type="spellEnd"/>
      <w:r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 xml:space="preserve"> contribui para que o estudante possa perceber</w:t>
      </w:r>
      <w:r w:rsidR="00C70B5A"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 xml:space="preserve"> como </w:t>
      </w:r>
      <w:proofErr w:type="gramStart"/>
      <w:r w:rsidR="00C70B5A"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 xml:space="preserve">o </w:t>
      </w:r>
      <w:r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 xml:space="preserve"> trabalho</w:t>
      </w:r>
      <w:proofErr w:type="gramEnd"/>
      <w:r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 xml:space="preserve"> matemátic</w:t>
      </w:r>
      <w:r w:rsidR="00C70B5A"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>o envolve um aprendizado sistemático desafiante</w:t>
      </w:r>
      <w:r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 xml:space="preserve">, além de </w:t>
      </w:r>
      <w:r w:rsidR="00C70B5A"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>levar esse conhecimento para construção de prismas hexagonais além do computador para a construção de figuras espaciais concretas.</w:t>
      </w:r>
    </w:p>
    <w:p w14:paraId="6DF81A83" w14:textId="77777777" w:rsidR="006665CA" w:rsidRDefault="006665CA" w:rsidP="00892A1B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PT" w:eastAsia="pt-BR"/>
        </w:rPr>
      </w:pPr>
    </w:p>
    <w:p w14:paraId="3AF2CE58" w14:textId="24D3D752" w:rsidR="000B2884" w:rsidRPr="000B2884" w:rsidRDefault="000B2884" w:rsidP="00892A1B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PT" w:eastAsia="pt-BR"/>
        </w:rPr>
      </w:pPr>
      <w:r w:rsidRPr="000B2884">
        <w:rPr>
          <w:rFonts w:ascii="Times New Roman" w:eastAsia="Times New Roman" w:hAnsi="Times New Roman" w:cs="Times New Roman"/>
          <w:b/>
          <w:sz w:val="24"/>
          <w:szCs w:val="24"/>
          <w:lang w:val="pt-PT" w:eastAsia="pt-BR"/>
        </w:rPr>
        <w:t>CONSIDERAÇÕES FINAIS</w:t>
      </w:r>
    </w:p>
    <w:p w14:paraId="3FABB665" w14:textId="48A40624" w:rsidR="00AB61C9" w:rsidRPr="00C45359" w:rsidRDefault="00C449E1" w:rsidP="00C449E1">
      <w:pPr>
        <w:spacing w:after="0" w:line="360" w:lineRule="auto"/>
        <w:ind w:left="10"/>
        <w:jc w:val="both"/>
        <w:rPr>
          <w:rFonts w:ascii="Times New Roman" w:eastAsia="Arial" w:hAnsi="Times New Roman" w:cs="Times New Roman"/>
          <w:sz w:val="24"/>
          <w:szCs w:val="24"/>
          <w:lang w:eastAsia="pt-BR"/>
        </w:rPr>
      </w:pPr>
      <w:r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 xml:space="preserve">         </w:t>
      </w:r>
      <w:r w:rsidR="00C45359"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 xml:space="preserve">         </w:t>
      </w:r>
      <w:r w:rsidR="00AB61C9" w:rsidRPr="00361E65"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 xml:space="preserve"> </w:t>
      </w:r>
      <w:r w:rsidRPr="00C45359">
        <w:rPr>
          <w:rFonts w:ascii="Times New Roman" w:eastAsia="Arial" w:hAnsi="Times New Roman" w:cs="Times New Roman"/>
          <w:sz w:val="24"/>
          <w:szCs w:val="24"/>
          <w:lang w:eastAsia="pt-BR"/>
        </w:rPr>
        <w:t>C</w:t>
      </w:r>
      <w:r w:rsidR="00AB61C9" w:rsidRPr="00C45359">
        <w:rPr>
          <w:rFonts w:ascii="Times New Roman" w:eastAsia="Arial" w:hAnsi="Times New Roman" w:cs="Times New Roman"/>
          <w:sz w:val="24"/>
          <w:szCs w:val="24"/>
          <w:lang w:eastAsia="pt-BR"/>
        </w:rPr>
        <w:t>on</w:t>
      </w:r>
      <w:r w:rsidR="00AB61C9"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 xml:space="preserve">tatamos a relevante contribuição da Sequência </w:t>
      </w:r>
      <w:proofErr w:type="spellStart"/>
      <w:r w:rsidR="00AB61C9"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>Fedathi</w:t>
      </w:r>
      <w:proofErr w:type="spellEnd"/>
      <w:r w:rsidR="00AB61C9"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 xml:space="preserve"> como metodologia de ensino para o ensino de Geometria Espacial que por sua vez  aliada a recursos didáticos dos Quadrinhos</w:t>
      </w:r>
      <w:r w:rsidR="00AB61C9" w:rsidRPr="00361E65"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>/</w:t>
      </w:r>
      <w:proofErr w:type="spellStart"/>
      <w:r w:rsidR="00AB61C9" w:rsidRPr="00361E65"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>Geogebra</w:t>
      </w:r>
      <w:proofErr w:type="spellEnd"/>
      <w:r w:rsidR="00AB61C9"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 xml:space="preserve"> </w:t>
      </w:r>
      <w:r w:rsidR="00AB61C9" w:rsidRPr="00361E65"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>como recursos didático-pedagógicos</w:t>
      </w:r>
      <w:r w:rsidR="00632F8B" w:rsidRPr="00C45359">
        <w:rPr>
          <w:rFonts w:ascii="Times New Roman" w:eastAsia="Arial" w:hAnsi="Times New Roman" w:cs="Times New Roman"/>
          <w:sz w:val="24"/>
          <w:szCs w:val="24"/>
          <w:lang w:eastAsia="pt-BR"/>
        </w:rPr>
        <w:t>,</w:t>
      </w:r>
      <w:r w:rsidR="00AB61C9" w:rsidRPr="00361E65"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 xml:space="preserve"> possuem enormes potenciais para o ensino e </w:t>
      </w:r>
      <w:r w:rsidR="00AB61C9"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 xml:space="preserve">que na prática puderam situar o estudante para um problema, possibilitando trabalho </w:t>
      </w:r>
      <w:r w:rsidR="00632F8B"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>colaborativo</w:t>
      </w:r>
      <w:r w:rsidR="00AB61C9"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 xml:space="preserve">, significativo concordando </w:t>
      </w:r>
      <w:r w:rsidR="00AB61C9" w:rsidRPr="00361E65"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>com Vergueiro (20</w:t>
      </w:r>
      <w:r w:rsidR="007014ED"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>09</w:t>
      </w:r>
      <w:r w:rsidR="00AB61C9" w:rsidRPr="00361E65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)</w:t>
      </w:r>
      <w:r w:rsidR="007014ED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,</w:t>
      </w:r>
      <w:r w:rsidR="00DC1AE3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</w:t>
      </w:r>
      <w:r w:rsidR="00AB61C9" w:rsidRPr="00361E65">
        <w:rPr>
          <w:rFonts w:ascii="Times New Roman" w:eastAsia="Calibri" w:hAnsi="Times New Roman" w:cs="Times New Roman"/>
          <w:color w:val="000000" w:themeColor="text1"/>
          <w:sz w:val="24"/>
          <w:szCs w:val="24"/>
          <w:shd w:val="clear" w:color="auto" w:fill="FFFFFF"/>
        </w:rPr>
        <w:t>Amaral,</w:t>
      </w:r>
      <w:r w:rsidR="00DC1AE3">
        <w:rPr>
          <w:rFonts w:ascii="Times New Roman" w:eastAsia="Calibri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AB61C9" w:rsidRPr="00361E65">
        <w:rPr>
          <w:rFonts w:ascii="Times New Roman" w:eastAsia="Calibri" w:hAnsi="Times New Roman" w:cs="Times New Roman"/>
          <w:color w:val="000000" w:themeColor="text1"/>
          <w:sz w:val="24"/>
          <w:szCs w:val="24"/>
          <w:shd w:val="clear" w:color="auto" w:fill="FFFFFF"/>
        </w:rPr>
        <w:t>Souza (2018)</w:t>
      </w:r>
      <w:r w:rsidR="00AB61C9" w:rsidRPr="00361E65"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>,</w:t>
      </w:r>
      <w:r w:rsidR="00DC1AE3"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 xml:space="preserve"> </w:t>
      </w:r>
      <w:r w:rsidR="0038216A"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>Borges Neto(1999)</w:t>
      </w:r>
      <w:r w:rsidR="00AB61C9" w:rsidRPr="00361E65"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 xml:space="preserve"> </w:t>
      </w:r>
      <w:r w:rsidR="00AB61C9"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 xml:space="preserve">onde  podemos alcançar tanto os objetivos propostos pela atividade, como pensam em fazer </w:t>
      </w:r>
      <w:r w:rsidR="00AB61C9" w:rsidRPr="00C45359">
        <w:rPr>
          <w:rFonts w:ascii="Times New Roman" w:eastAsia="Arial" w:hAnsi="Times New Roman" w:cs="Times New Roman"/>
          <w:sz w:val="24"/>
          <w:szCs w:val="24"/>
          <w:lang w:eastAsia="pt-BR"/>
        </w:rPr>
        <w:t xml:space="preserve">essas construções futuramente com materiais concretos. </w:t>
      </w:r>
    </w:p>
    <w:p w14:paraId="5E63C7EF" w14:textId="24C1D19A" w:rsidR="000B2884" w:rsidRPr="00C45359" w:rsidRDefault="00DC1AE3" w:rsidP="00E041EE">
      <w:pPr>
        <w:spacing w:after="0" w:line="360" w:lineRule="auto"/>
        <w:ind w:left="10" w:firstLine="1134"/>
        <w:jc w:val="both"/>
        <w:rPr>
          <w:rFonts w:ascii="Times New Roman" w:eastAsia="Arial" w:hAnsi="Times New Roman" w:cs="Times New Roman"/>
          <w:bCs/>
          <w:sz w:val="24"/>
          <w:szCs w:val="24"/>
          <w:lang w:eastAsia="pt-BR"/>
        </w:rPr>
      </w:pPr>
      <w:r w:rsidRPr="00C45359">
        <w:rPr>
          <w:rFonts w:ascii="Times New Roman" w:eastAsia="Arial" w:hAnsi="Times New Roman" w:cs="Times New Roman"/>
          <w:sz w:val="24"/>
          <w:szCs w:val="24"/>
          <w:lang w:eastAsia="pt-BR"/>
        </w:rPr>
        <w:t>C</w:t>
      </w:r>
      <w:r w:rsidR="00AB61C9" w:rsidRPr="00C45359">
        <w:rPr>
          <w:rFonts w:ascii="Times New Roman" w:eastAsia="Arial" w:hAnsi="Times New Roman" w:cs="Times New Roman"/>
          <w:sz w:val="24"/>
          <w:szCs w:val="24"/>
          <w:lang w:eastAsia="pt-BR"/>
        </w:rPr>
        <w:t xml:space="preserve">ompreende-se que a experimentação </w:t>
      </w:r>
      <w:r w:rsidR="00DA4362" w:rsidRPr="00C45359">
        <w:rPr>
          <w:rFonts w:ascii="Times New Roman" w:eastAsia="Arial" w:hAnsi="Times New Roman" w:cs="Times New Roman"/>
          <w:sz w:val="24"/>
          <w:szCs w:val="24"/>
          <w:lang w:eastAsia="pt-BR"/>
        </w:rPr>
        <w:t xml:space="preserve">é </w:t>
      </w:r>
      <w:r w:rsidR="00AB61C9" w:rsidRPr="00C45359">
        <w:rPr>
          <w:rFonts w:ascii="Times New Roman" w:eastAsia="Arial" w:hAnsi="Times New Roman" w:cs="Times New Roman"/>
          <w:sz w:val="24"/>
          <w:szCs w:val="24"/>
          <w:lang w:eastAsia="pt-BR"/>
        </w:rPr>
        <w:t xml:space="preserve">fator importante para </w:t>
      </w:r>
      <w:r w:rsidR="00DA4362" w:rsidRPr="00C45359">
        <w:rPr>
          <w:rFonts w:ascii="Times New Roman" w:eastAsia="Arial" w:hAnsi="Times New Roman" w:cs="Times New Roman"/>
          <w:sz w:val="24"/>
          <w:szCs w:val="24"/>
          <w:lang w:eastAsia="pt-BR"/>
        </w:rPr>
        <w:t xml:space="preserve">a </w:t>
      </w:r>
      <w:r w:rsidR="00AB61C9" w:rsidRPr="00C45359">
        <w:rPr>
          <w:rFonts w:ascii="Times New Roman" w:eastAsia="Arial" w:hAnsi="Times New Roman" w:cs="Times New Roman"/>
          <w:sz w:val="24"/>
          <w:szCs w:val="24"/>
          <w:lang w:eastAsia="pt-BR"/>
        </w:rPr>
        <w:t xml:space="preserve">construção enriquecedora de saberes geométricos, </w:t>
      </w:r>
      <w:r w:rsidR="00DA4362" w:rsidRPr="00C45359">
        <w:rPr>
          <w:rFonts w:ascii="Times New Roman" w:eastAsia="Arial" w:hAnsi="Times New Roman" w:cs="Times New Roman"/>
          <w:sz w:val="24"/>
          <w:szCs w:val="24"/>
          <w:lang w:eastAsia="pt-BR"/>
        </w:rPr>
        <w:t xml:space="preserve">e que </w:t>
      </w:r>
      <w:r w:rsidR="00AB61C9" w:rsidRPr="00C45359">
        <w:rPr>
          <w:rFonts w:ascii="Times New Roman" w:eastAsia="Arial" w:hAnsi="Times New Roman" w:cs="Times New Roman"/>
          <w:sz w:val="24"/>
          <w:szCs w:val="24"/>
          <w:lang w:eastAsia="pt-BR"/>
        </w:rPr>
        <w:t xml:space="preserve">o papel do professor é essencial para </w:t>
      </w:r>
      <w:r w:rsidR="00942347"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>o desenvolvimento das etapas da metodologia</w:t>
      </w:r>
      <w:r w:rsidR="00133B0D"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>.</w:t>
      </w:r>
      <w:r w:rsidR="00AB61C9"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 xml:space="preserve"> </w:t>
      </w:r>
      <w:r w:rsidR="00133B0D" w:rsidRPr="00C45359">
        <w:rPr>
          <w:rFonts w:ascii="Times New Roman" w:eastAsia="Arial" w:hAnsi="Times New Roman" w:cs="Times New Roman"/>
          <w:sz w:val="24"/>
          <w:szCs w:val="24"/>
          <w:lang w:eastAsia="pt-BR"/>
        </w:rPr>
        <w:t>A</w:t>
      </w:r>
      <w:r w:rsidR="00AB61C9" w:rsidRPr="00C45359">
        <w:rPr>
          <w:rFonts w:ascii="Times New Roman" w:eastAsia="Arial" w:hAnsi="Times New Roman" w:cs="Times New Roman"/>
          <w:sz w:val="24"/>
          <w:szCs w:val="24"/>
          <w:lang w:eastAsia="pt-BR"/>
        </w:rPr>
        <w:t xml:space="preserve">ssim como um mediador nas </w:t>
      </w:r>
      <w:r w:rsidR="00942347" w:rsidRPr="00C45359">
        <w:rPr>
          <w:rFonts w:ascii="Times New Roman" w:eastAsia="Arial" w:hAnsi="Times New Roman" w:cs="Times New Roman"/>
          <w:sz w:val="24"/>
          <w:szCs w:val="24"/>
          <w:lang w:eastAsia="pt-BR"/>
        </w:rPr>
        <w:t>discussões,</w:t>
      </w:r>
      <w:r w:rsidR="00AB61C9" w:rsidRPr="00C45359">
        <w:rPr>
          <w:rFonts w:ascii="Times New Roman" w:eastAsia="Arial" w:hAnsi="Times New Roman" w:cs="Times New Roman"/>
          <w:sz w:val="24"/>
          <w:szCs w:val="24"/>
          <w:lang w:eastAsia="pt-BR"/>
        </w:rPr>
        <w:t xml:space="preserve"> além de tratar os conhecimentos matemáticos explorados pelo computador podem ganhar novas formas de apresentação e </w:t>
      </w:r>
      <w:proofErr w:type="spellStart"/>
      <w:proofErr w:type="gramStart"/>
      <w:r w:rsidR="00AB61C9" w:rsidRPr="00C45359">
        <w:rPr>
          <w:rFonts w:ascii="Times New Roman" w:eastAsia="Arial" w:hAnsi="Times New Roman" w:cs="Times New Roman"/>
          <w:sz w:val="24"/>
          <w:szCs w:val="24"/>
          <w:lang w:eastAsia="pt-BR"/>
        </w:rPr>
        <w:t>formulação.</w:t>
      </w:r>
      <w:r w:rsidR="00AB61C9" w:rsidRPr="00C45359">
        <w:rPr>
          <w:rFonts w:ascii="Times New Roman" w:eastAsia="Arial" w:hAnsi="Times New Roman" w:cs="Times New Roman"/>
          <w:bCs/>
          <w:sz w:val="24"/>
          <w:szCs w:val="24"/>
          <w:lang w:eastAsia="pt-BR"/>
        </w:rPr>
        <w:t>A</w:t>
      </w:r>
      <w:proofErr w:type="spellEnd"/>
      <w:proofErr w:type="gramEnd"/>
      <w:r w:rsidR="00AB61C9" w:rsidRPr="00C45359">
        <w:rPr>
          <w:rFonts w:ascii="Times New Roman" w:eastAsia="Arial" w:hAnsi="Times New Roman" w:cs="Times New Roman"/>
          <w:bCs/>
          <w:sz w:val="24"/>
          <w:szCs w:val="24"/>
          <w:lang w:eastAsia="pt-BR"/>
        </w:rPr>
        <w:t xml:space="preserve"> proposta</w:t>
      </w:r>
      <w:r w:rsidR="00F46B22" w:rsidRPr="00C45359">
        <w:rPr>
          <w:rFonts w:ascii="Times New Roman" w:eastAsia="Arial" w:hAnsi="Times New Roman" w:cs="Times New Roman"/>
          <w:bCs/>
          <w:sz w:val="24"/>
          <w:szCs w:val="24"/>
          <w:lang w:eastAsia="pt-BR"/>
        </w:rPr>
        <w:t xml:space="preserve"> da SF</w:t>
      </w:r>
      <w:r w:rsidR="00AB61C9" w:rsidRPr="00C45359">
        <w:rPr>
          <w:rFonts w:ascii="Times New Roman" w:eastAsia="Arial" w:hAnsi="Times New Roman" w:cs="Times New Roman"/>
          <w:bCs/>
          <w:sz w:val="24"/>
          <w:szCs w:val="24"/>
          <w:lang w:eastAsia="pt-BR"/>
        </w:rPr>
        <w:t xml:space="preserve"> com o </w:t>
      </w:r>
      <w:r w:rsidR="00AB61C9" w:rsidRPr="00C45359">
        <w:rPr>
          <w:rFonts w:ascii="Times New Roman" w:eastAsia="Arial" w:hAnsi="Times New Roman" w:cs="Times New Roman"/>
          <w:bCs/>
          <w:i/>
          <w:iCs/>
          <w:sz w:val="24"/>
          <w:szCs w:val="24"/>
          <w:lang w:eastAsia="pt-BR"/>
        </w:rPr>
        <w:t>software</w:t>
      </w:r>
      <w:r w:rsidR="00AB61C9" w:rsidRPr="00C45359">
        <w:rPr>
          <w:rFonts w:ascii="Times New Roman" w:eastAsia="Arial" w:hAnsi="Times New Roman" w:cs="Times New Roman"/>
          <w:bCs/>
          <w:sz w:val="24"/>
          <w:szCs w:val="24"/>
          <w:lang w:eastAsia="pt-BR"/>
        </w:rPr>
        <w:t xml:space="preserve">, permite que o estudante e professor se </w:t>
      </w:r>
      <w:r w:rsidR="00C45359" w:rsidRPr="00C45359">
        <w:rPr>
          <w:rFonts w:ascii="Times New Roman" w:eastAsia="Arial" w:hAnsi="Times New Roman" w:cs="Times New Roman"/>
          <w:bCs/>
          <w:sz w:val="24"/>
          <w:szCs w:val="24"/>
          <w:lang w:eastAsia="pt-BR"/>
        </w:rPr>
        <w:t>familiarizem com</w:t>
      </w:r>
      <w:r w:rsidR="00AB61C9" w:rsidRPr="00C45359">
        <w:rPr>
          <w:rFonts w:ascii="Times New Roman" w:eastAsia="Arial" w:hAnsi="Times New Roman" w:cs="Times New Roman"/>
          <w:bCs/>
          <w:sz w:val="24"/>
          <w:szCs w:val="24"/>
          <w:lang w:eastAsia="pt-BR"/>
        </w:rPr>
        <w:t xml:space="preserve"> construções geométricas e mostrar de forma direcionada</w:t>
      </w:r>
      <w:r w:rsidR="00187D0A" w:rsidRPr="00C45359">
        <w:rPr>
          <w:rFonts w:ascii="Times New Roman" w:eastAsia="Arial" w:hAnsi="Times New Roman" w:cs="Times New Roman"/>
          <w:bCs/>
          <w:sz w:val="24"/>
          <w:szCs w:val="24"/>
          <w:lang w:eastAsia="pt-BR"/>
        </w:rPr>
        <w:t>,</w:t>
      </w:r>
      <w:r w:rsidR="00AB61C9" w:rsidRPr="00C45359">
        <w:rPr>
          <w:rFonts w:ascii="Times New Roman" w:eastAsia="Arial" w:hAnsi="Times New Roman" w:cs="Times New Roman"/>
          <w:bCs/>
          <w:sz w:val="24"/>
          <w:szCs w:val="24"/>
          <w:lang w:eastAsia="pt-BR"/>
        </w:rPr>
        <w:t xml:space="preserve"> o fazer matemático</w:t>
      </w:r>
      <w:r w:rsidR="00187D0A" w:rsidRPr="00C45359">
        <w:rPr>
          <w:rFonts w:ascii="Times New Roman" w:eastAsia="Arial" w:hAnsi="Times New Roman" w:cs="Times New Roman"/>
          <w:bCs/>
          <w:sz w:val="24"/>
          <w:szCs w:val="24"/>
          <w:lang w:eastAsia="pt-BR"/>
        </w:rPr>
        <w:t>,</w:t>
      </w:r>
      <w:r w:rsidR="00AB61C9" w:rsidRPr="00C45359">
        <w:rPr>
          <w:rFonts w:ascii="Times New Roman" w:eastAsia="Arial" w:hAnsi="Times New Roman" w:cs="Times New Roman"/>
          <w:bCs/>
          <w:sz w:val="24"/>
          <w:szCs w:val="24"/>
          <w:lang w:eastAsia="pt-BR"/>
        </w:rPr>
        <w:t xml:space="preserve"> que exige do professor</w:t>
      </w:r>
      <w:r w:rsidR="00187D0A" w:rsidRPr="00C45359">
        <w:rPr>
          <w:rFonts w:ascii="Times New Roman" w:eastAsia="Arial" w:hAnsi="Times New Roman" w:cs="Times New Roman"/>
          <w:bCs/>
          <w:sz w:val="24"/>
          <w:szCs w:val="24"/>
          <w:lang w:eastAsia="pt-BR"/>
        </w:rPr>
        <w:t>,</w:t>
      </w:r>
      <w:r w:rsidR="00AB61C9" w:rsidRPr="00C45359">
        <w:rPr>
          <w:rFonts w:ascii="Times New Roman" w:eastAsia="Arial" w:hAnsi="Times New Roman" w:cs="Times New Roman"/>
          <w:bCs/>
          <w:sz w:val="24"/>
          <w:szCs w:val="24"/>
          <w:lang w:eastAsia="pt-BR"/>
        </w:rPr>
        <w:t xml:space="preserve"> tempo</w:t>
      </w:r>
      <w:r w:rsidR="00187D0A" w:rsidRPr="00C45359">
        <w:rPr>
          <w:rFonts w:ascii="Times New Roman" w:eastAsia="Arial" w:hAnsi="Times New Roman" w:cs="Times New Roman"/>
          <w:bCs/>
          <w:sz w:val="24"/>
          <w:szCs w:val="24"/>
          <w:lang w:eastAsia="pt-BR"/>
        </w:rPr>
        <w:t xml:space="preserve"> e</w:t>
      </w:r>
      <w:r w:rsidR="00AB61C9" w:rsidRPr="00C45359">
        <w:rPr>
          <w:rFonts w:ascii="Times New Roman" w:eastAsia="Arial" w:hAnsi="Times New Roman" w:cs="Times New Roman"/>
          <w:bCs/>
          <w:sz w:val="24"/>
          <w:szCs w:val="24"/>
          <w:lang w:eastAsia="pt-BR"/>
        </w:rPr>
        <w:t xml:space="preserve"> planejamento para sua eficiente execução.</w:t>
      </w:r>
    </w:p>
    <w:p w14:paraId="1B62B89F" w14:textId="77777777" w:rsidR="00047B04" w:rsidRDefault="00047B04" w:rsidP="00892A1B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</w:p>
    <w:p w14:paraId="10EFD41B" w14:textId="77777777" w:rsidR="00047B04" w:rsidRDefault="00047B04" w:rsidP="00892A1B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</w:p>
    <w:p w14:paraId="771BB960" w14:textId="77777777" w:rsidR="00047B04" w:rsidRDefault="00047B04" w:rsidP="00892A1B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</w:p>
    <w:p w14:paraId="6163CE7A" w14:textId="5BA8D5B7" w:rsidR="00C824FC" w:rsidRDefault="000B2884" w:rsidP="00892A1B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0B2884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lastRenderedPageBreak/>
        <w:t>REFERÊNCIAS</w:t>
      </w:r>
    </w:p>
    <w:p w14:paraId="25BB0869" w14:textId="347AB130" w:rsidR="007014ED" w:rsidRPr="007014ED" w:rsidRDefault="007014ED" w:rsidP="00B864C8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7014E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AMARAL,</w:t>
      </w:r>
      <w:r w:rsidR="00187D0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7014E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F.H.N;</w:t>
      </w:r>
      <w:r w:rsidR="00187D0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7014E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SOUZA,</w:t>
      </w:r>
      <w:r w:rsidR="00187D0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7014E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N.</w:t>
      </w:r>
      <w:r w:rsidR="00187D0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7014E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A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;</w:t>
      </w:r>
      <w:r w:rsidR="00187D0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7014E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A</w:t>
      </w:r>
      <w:r w:rsidR="004D522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,</w:t>
      </w:r>
      <w:r w:rsidRPr="007014E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JUNIOR, A.</w:t>
      </w:r>
      <w:r w:rsidR="004D522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7014E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S.</w:t>
      </w:r>
      <w:r w:rsidR="004D522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7014E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L</w:t>
      </w:r>
      <w:r w:rsidR="004D522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. U</w:t>
      </w:r>
      <w:r w:rsidRPr="007014E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tilização do </w:t>
      </w:r>
      <w:proofErr w:type="spellStart"/>
      <w:r w:rsidRPr="007014E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Geogebra</w:t>
      </w:r>
      <w:proofErr w:type="spellEnd"/>
      <w:r w:rsidRPr="007014E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como ferramenta no ensino de Geometria Espacial no Ensino Básico. In:</w:t>
      </w:r>
      <w:r w:rsidR="004D522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7014ED"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</w:rPr>
        <w:t>VII ENALIC</w:t>
      </w:r>
      <w:r w:rsidRPr="007014E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,7,2018 Fortaleza.p.1-14.</w:t>
      </w:r>
    </w:p>
    <w:p w14:paraId="56898CF4" w14:textId="50AE304D" w:rsidR="007014ED" w:rsidRDefault="005C6A9D" w:rsidP="004D5221">
      <w:pPr>
        <w:pStyle w:val="Referncias"/>
        <w:spacing w:line="360" w:lineRule="auto"/>
        <w:jc w:val="both"/>
        <w:rPr>
          <w:rFonts w:cs="Times New Roman"/>
          <w:szCs w:val="24"/>
        </w:rPr>
      </w:pPr>
      <w:r w:rsidRPr="005C6A9D">
        <w:rPr>
          <w:rFonts w:cs="Times New Roman"/>
          <w:szCs w:val="24"/>
        </w:rPr>
        <w:t xml:space="preserve">BORGES NETO, H.; DIAS, A. M. I. Desenvolvimento do raciocínio lógico-matemático no 1º Grau e Pré-Escola. </w:t>
      </w:r>
      <w:r w:rsidRPr="005C6A9D">
        <w:rPr>
          <w:rFonts w:cs="Times New Roman"/>
          <w:b/>
          <w:bCs/>
          <w:szCs w:val="24"/>
        </w:rPr>
        <w:t>Cadernos da Pós-Graduação em Educação</w:t>
      </w:r>
      <w:r w:rsidRPr="005C6A9D">
        <w:rPr>
          <w:rFonts w:cs="Times New Roman"/>
          <w:szCs w:val="24"/>
        </w:rPr>
        <w:t>: Inteligência–enfoques construtivistas para o ensino da leitura e da matemática. Fortaleza, UFC, 1999, v. 2.</w:t>
      </w:r>
    </w:p>
    <w:p w14:paraId="46CA5018" w14:textId="457FD04A" w:rsidR="007014ED" w:rsidRDefault="007014ED" w:rsidP="00B864C8">
      <w:pPr>
        <w:pStyle w:val="NormalWeb"/>
        <w:jc w:val="both"/>
      </w:pPr>
      <w:r w:rsidRPr="007014ED">
        <w:rPr>
          <w:rStyle w:val="Forte1"/>
          <w:b w:val="0"/>
          <w:bCs w:val="0"/>
        </w:rPr>
        <w:t xml:space="preserve">BRASIL, </w:t>
      </w:r>
      <w:r w:rsidRPr="007014ED">
        <w:rPr>
          <w:rStyle w:val="Forte1"/>
        </w:rPr>
        <w:t>Parâmetros curriculares nacional</w:t>
      </w:r>
      <w:r w:rsidRPr="007014ED">
        <w:rPr>
          <w:rStyle w:val="Forte1"/>
          <w:b w:val="0"/>
          <w:bCs w:val="0"/>
          <w:i/>
          <w:iCs/>
        </w:rPr>
        <w:t>.</w:t>
      </w:r>
      <w:r w:rsidRPr="007014ED">
        <w:rPr>
          <w:rStyle w:val="Forte1"/>
          <w:b w:val="0"/>
          <w:bCs w:val="0"/>
        </w:rPr>
        <w:t xml:space="preserve"> Brasília: MECSEF, 1998.</w:t>
      </w:r>
    </w:p>
    <w:p w14:paraId="13766E8F" w14:textId="0AE259B3" w:rsidR="005C6A9D" w:rsidRPr="005C6A9D" w:rsidRDefault="00942347" w:rsidP="00B864C8">
      <w:pPr>
        <w:pStyle w:val="NormalWeb"/>
        <w:jc w:val="both"/>
      </w:pPr>
      <w:r w:rsidRPr="00942347">
        <w:rPr>
          <w:rStyle w:val="Forte1"/>
          <w:b w:val="0"/>
          <w:bCs w:val="0"/>
        </w:rPr>
        <w:t xml:space="preserve">CARVALHO, </w:t>
      </w:r>
      <w:proofErr w:type="spellStart"/>
      <w:r w:rsidRPr="00942347">
        <w:rPr>
          <w:rStyle w:val="Forte1"/>
          <w:b w:val="0"/>
          <w:bCs w:val="0"/>
        </w:rPr>
        <w:t>DJota</w:t>
      </w:r>
      <w:proofErr w:type="spellEnd"/>
      <w:r w:rsidRPr="00942347">
        <w:rPr>
          <w:rStyle w:val="Forte1"/>
          <w:b w:val="0"/>
          <w:bCs w:val="0"/>
        </w:rPr>
        <w:t>.</w:t>
      </w:r>
      <w:r w:rsidRPr="0053177E">
        <w:rPr>
          <w:rStyle w:val="Forte1"/>
        </w:rPr>
        <w:t xml:space="preserve"> </w:t>
      </w:r>
      <w:r w:rsidRPr="00942347">
        <w:rPr>
          <w:rStyle w:val="Forte1"/>
        </w:rPr>
        <w:t>A Educação está no Gibi.</w:t>
      </w:r>
      <w:r w:rsidRPr="0053177E">
        <w:rPr>
          <w:rStyle w:val="Forte1"/>
        </w:rPr>
        <w:t xml:space="preserve"> </w:t>
      </w:r>
      <w:r w:rsidRPr="00942347">
        <w:rPr>
          <w:rStyle w:val="Forte1"/>
          <w:b w:val="0"/>
          <w:bCs w:val="0"/>
        </w:rPr>
        <w:t>Campinas: Papirus Editora,2006.</w:t>
      </w:r>
    </w:p>
    <w:p w14:paraId="417C2895" w14:textId="3CF4797F" w:rsidR="005C6A9D" w:rsidRDefault="005C6A9D" w:rsidP="00B864C8">
      <w:pPr>
        <w:pStyle w:val="Referncias"/>
        <w:jc w:val="both"/>
        <w:rPr>
          <w:rFonts w:cs="Times New Roman"/>
          <w:szCs w:val="24"/>
        </w:rPr>
      </w:pPr>
      <w:r w:rsidRPr="005C6A9D">
        <w:rPr>
          <w:rFonts w:cs="Times New Roman"/>
          <w:szCs w:val="24"/>
        </w:rPr>
        <w:t xml:space="preserve">LAKATOS, I. </w:t>
      </w:r>
      <w:r w:rsidRPr="005C6A9D">
        <w:rPr>
          <w:rFonts w:cs="Times New Roman"/>
          <w:b/>
          <w:bCs/>
          <w:szCs w:val="24"/>
        </w:rPr>
        <w:t>História da ciência e suas reconstruções racionais</w:t>
      </w:r>
      <w:r w:rsidRPr="005C6A9D">
        <w:rPr>
          <w:rFonts w:cs="Times New Roman"/>
          <w:szCs w:val="24"/>
        </w:rPr>
        <w:t>. Lisboa: Edições 70, 1978.</w:t>
      </w:r>
    </w:p>
    <w:p w14:paraId="532DC4A7" w14:textId="2FA5AD7F" w:rsidR="005C6A9D" w:rsidRPr="005C6A9D" w:rsidRDefault="007014ED" w:rsidP="00B864C8">
      <w:pPr>
        <w:pStyle w:val="NormalWeb"/>
        <w:jc w:val="both"/>
      </w:pPr>
      <w:r w:rsidRPr="0053177E">
        <w:t xml:space="preserve">SILVA, Thiago Silva e; BRITO, Áustria Rodrigues. </w:t>
      </w:r>
      <w:r w:rsidRPr="007014ED">
        <w:rPr>
          <w:b/>
          <w:bCs/>
        </w:rPr>
        <w:t>Desenvolvendo as capacidades de linguagem na produção do gênero de Histórias em Quadrinhos (HQs).</w:t>
      </w:r>
      <w:r w:rsidRPr="0053177E">
        <w:t xml:space="preserve"> </w:t>
      </w:r>
      <w:r w:rsidRPr="0053177E">
        <w:rPr>
          <w:bCs/>
        </w:rPr>
        <w:t>Revista Prática Docente</w:t>
      </w:r>
      <w:r w:rsidRPr="0053177E">
        <w:t>, v. 3, n. 2, p. 437-444, 26 dez. 2018.Disponível em:</w:t>
      </w:r>
      <w:r w:rsidRPr="0053177E">
        <w:rPr>
          <w:rFonts w:eastAsia="Arial"/>
          <w:color w:val="000000"/>
        </w:rPr>
        <w:t xml:space="preserve"> </w:t>
      </w:r>
      <w:hyperlink r:id="rId17" w:history="1">
        <w:r w:rsidRPr="0053177E">
          <w:rPr>
            <w:rFonts w:eastAsia="Arial"/>
            <w:color w:val="0000FF"/>
            <w:u w:val="single"/>
          </w:rPr>
          <w:t>http://periodicos.cfs.ifmt.edu.br/periodicos/index.php/rpd/article/view/224</w:t>
        </w:r>
      </w:hyperlink>
      <w:r w:rsidRPr="0053177E">
        <w:rPr>
          <w:rFonts w:eastAsia="Arial"/>
          <w:color w:val="000000"/>
        </w:rPr>
        <w:t>. Acesso em 03 jun.  2020.</w:t>
      </w:r>
    </w:p>
    <w:p w14:paraId="1DDE236C" w14:textId="7447A16F" w:rsidR="005C6A9D" w:rsidRDefault="005C6A9D" w:rsidP="00B864C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6A9D">
        <w:rPr>
          <w:rFonts w:ascii="Times New Roman" w:hAnsi="Times New Roman" w:cs="Times New Roman"/>
          <w:sz w:val="24"/>
          <w:szCs w:val="24"/>
        </w:rPr>
        <w:t xml:space="preserve">SOUSA, F. E. E. et al (2013). </w:t>
      </w:r>
      <w:r w:rsidRPr="005C6A9D">
        <w:rPr>
          <w:rFonts w:ascii="Times New Roman" w:hAnsi="Times New Roman" w:cs="Times New Roman"/>
          <w:b/>
          <w:sz w:val="24"/>
          <w:szCs w:val="24"/>
        </w:rPr>
        <w:t xml:space="preserve">Sequência </w:t>
      </w:r>
      <w:proofErr w:type="spellStart"/>
      <w:r w:rsidRPr="005C6A9D">
        <w:rPr>
          <w:rFonts w:ascii="Times New Roman" w:hAnsi="Times New Roman" w:cs="Times New Roman"/>
          <w:b/>
          <w:sz w:val="24"/>
          <w:szCs w:val="24"/>
        </w:rPr>
        <w:t>Fedathi</w:t>
      </w:r>
      <w:proofErr w:type="spellEnd"/>
      <w:r w:rsidRPr="005C6A9D">
        <w:rPr>
          <w:rFonts w:ascii="Times New Roman" w:hAnsi="Times New Roman" w:cs="Times New Roman"/>
          <w:b/>
          <w:sz w:val="24"/>
          <w:szCs w:val="24"/>
        </w:rPr>
        <w:t>:</w:t>
      </w:r>
      <w:r w:rsidRPr="005C6A9D">
        <w:rPr>
          <w:rFonts w:ascii="Times New Roman" w:hAnsi="Times New Roman" w:cs="Times New Roman"/>
          <w:sz w:val="24"/>
          <w:szCs w:val="24"/>
        </w:rPr>
        <w:t xml:space="preserve"> uma Proposta Pedagógica para o Ensino de Matemática e Ciências. Fortaleza: UFC.</w:t>
      </w:r>
    </w:p>
    <w:p w14:paraId="6EA45A42" w14:textId="72DC0ED4" w:rsidR="00C824FC" w:rsidRPr="000B2884" w:rsidRDefault="00942347" w:rsidP="00E041EE">
      <w:pPr>
        <w:pStyle w:val="NormalWeb"/>
        <w:jc w:val="both"/>
        <w:rPr>
          <w:b/>
        </w:rPr>
      </w:pPr>
      <w:r w:rsidRPr="0053177E">
        <w:t xml:space="preserve">VERGUEIRO, Waldomiro; RAMOS, Paulo (Org.). </w:t>
      </w:r>
      <w:r w:rsidRPr="00942347">
        <w:rPr>
          <w:b/>
          <w:bCs/>
        </w:rPr>
        <w:t>Quadrinhos na educação: da rejeição à prática.</w:t>
      </w:r>
      <w:r w:rsidRPr="0053177E">
        <w:t xml:space="preserve"> São Paulo: Contexto, 2009.</w:t>
      </w:r>
    </w:p>
    <w:p w14:paraId="75636024" w14:textId="77777777" w:rsidR="000B2884" w:rsidRPr="000B2884" w:rsidRDefault="000B2884" w:rsidP="000B2884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6E2F6129" w14:textId="77777777" w:rsidR="00DC7485" w:rsidRPr="000B2884" w:rsidRDefault="00DC7485" w:rsidP="000B2884"/>
    <w:sectPr w:rsidR="00DC7485" w:rsidRPr="000B2884" w:rsidSect="007A0EB4">
      <w:headerReference w:type="even" r:id="rId18"/>
      <w:headerReference w:type="default" r:id="rId19"/>
      <w:headerReference w:type="first" r:id="rId20"/>
      <w:pgSz w:w="11906" w:h="16838"/>
      <w:pgMar w:top="1701" w:right="1134" w:bottom="1134" w:left="1701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B749FC" w14:textId="77777777" w:rsidR="00A11D4A" w:rsidRDefault="00A11D4A" w:rsidP="00F2496C">
      <w:pPr>
        <w:spacing w:after="0" w:line="240" w:lineRule="auto"/>
      </w:pPr>
      <w:r>
        <w:separator/>
      </w:r>
    </w:p>
  </w:endnote>
  <w:endnote w:type="continuationSeparator" w:id="0">
    <w:p w14:paraId="4D29BB2B" w14:textId="77777777" w:rsidR="00A11D4A" w:rsidRDefault="00A11D4A" w:rsidP="00F249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4637BD" w14:textId="77777777" w:rsidR="00A11D4A" w:rsidRDefault="00A11D4A" w:rsidP="00F2496C">
      <w:pPr>
        <w:spacing w:after="0" w:line="240" w:lineRule="auto"/>
      </w:pPr>
      <w:r>
        <w:separator/>
      </w:r>
    </w:p>
  </w:footnote>
  <w:footnote w:type="continuationSeparator" w:id="0">
    <w:p w14:paraId="311179EB" w14:textId="77777777" w:rsidR="00A11D4A" w:rsidRDefault="00A11D4A" w:rsidP="00F2496C">
      <w:pPr>
        <w:spacing w:after="0" w:line="240" w:lineRule="auto"/>
      </w:pPr>
      <w:r>
        <w:continuationSeparator/>
      </w:r>
    </w:p>
  </w:footnote>
  <w:footnote w:id="1">
    <w:p w14:paraId="204F4217" w14:textId="3478F86C" w:rsidR="005C473F" w:rsidRPr="00654C88" w:rsidRDefault="005C473F" w:rsidP="005C473F">
      <w:pPr>
        <w:pStyle w:val="Textodenotaderodap"/>
        <w:jc w:val="both"/>
        <w:rPr>
          <w:lang w:val="pt-BR"/>
        </w:rPr>
      </w:pPr>
      <w:r w:rsidRPr="00654C88">
        <w:rPr>
          <w:rStyle w:val="Refdenotaderodap"/>
        </w:rPr>
        <w:footnoteRef/>
      </w:r>
      <w:r w:rsidR="00AF7F82">
        <w:t>Doutorando</w:t>
      </w:r>
      <w:r w:rsidRPr="00654C88">
        <w:t xml:space="preserve"> do </w:t>
      </w:r>
      <w:r w:rsidR="00AF7F82">
        <w:t>programa em Rede Nordeste de Ensino-Renoen</w:t>
      </w:r>
      <w:r w:rsidRPr="00654C88">
        <w:t xml:space="preserve"> da Universidade Federal </w:t>
      </w:r>
      <w:r w:rsidR="00AF7F82">
        <w:t>do Ceará</w:t>
      </w:r>
      <w:r w:rsidRPr="00654C88">
        <w:t>- UF</w:t>
      </w:r>
      <w:r w:rsidR="00F97B04">
        <w:t>C</w:t>
      </w:r>
      <w:r w:rsidRPr="00654C88">
        <w:t>,</w:t>
      </w:r>
      <w:r w:rsidR="00F97B04">
        <w:t xml:space="preserve"> robertouece@gmail.com </w:t>
      </w:r>
      <w:r w:rsidRPr="00654C88">
        <w:t>;</w:t>
      </w:r>
    </w:p>
  </w:footnote>
  <w:footnote w:id="2">
    <w:p w14:paraId="1F8C4D55" w14:textId="339D5BEE" w:rsidR="000B2884" w:rsidRPr="00654C88" w:rsidRDefault="000B2884" w:rsidP="000B2884">
      <w:pPr>
        <w:pStyle w:val="Textodenotaderodap"/>
        <w:jc w:val="both"/>
      </w:pPr>
      <w:r w:rsidRPr="00654C88">
        <w:rPr>
          <w:rStyle w:val="Refdenotaderodap"/>
        </w:rPr>
        <w:footnoteRef/>
      </w:r>
      <w:r w:rsidRPr="00654C88">
        <w:t xml:space="preserve"> </w:t>
      </w:r>
      <w:r w:rsidR="00F97B04">
        <w:t>Doutor</w:t>
      </w:r>
      <w:r w:rsidRPr="00654C88">
        <w:t xml:space="preserve"> </w:t>
      </w:r>
      <w:r w:rsidR="00F97B04">
        <w:t>em Educação</w:t>
      </w:r>
      <w:r w:rsidRPr="00654C88">
        <w:t xml:space="preserve"> da Universidade Federal</w:t>
      </w:r>
      <w:r w:rsidR="00F97B04">
        <w:t xml:space="preserve"> do Ceará</w:t>
      </w:r>
      <w:r w:rsidRPr="00654C88">
        <w:t xml:space="preserve"> - UF</w:t>
      </w:r>
      <w:r w:rsidR="00F97B04">
        <w:t>C</w:t>
      </w:r>
      <w:r w:rsidRPr="00654C88">
        <w:t>,</w:t>
      </w:r>
      <w:r w:rsidR="00F97B04">
        <w:t>rogesantana@ufc.br;</w:t>
      </w:r>
    </w:p>
  </w:footnote>
  <w:footnote w:id="3">
    <w:p w14:paraId="420AE419" w14:textId="77777777" w:rsidR="000B4FBC" w:rsidRPr="00654C88" w:rsidRDefault="000B4FBC" w:rsidP="000B4FBC">
      <w:pPr>
        <w:pStyle w:val="Textodenotaderodap"/>
        <w:jc w:val="both"/>
      </w:pPr>
      <w:r w:rsidRPr="00654C88">
        <w:rPr>
          <w:rStyle w:val="Refdenotaderodap"/>
        </w:rPr>
        <w:footnoteRef/>
      </w:r>
      <w:r w:rsidRPr="00654C88">
        <w:t xml:space="preserve">  </w:t>
      </w:r>
      <w:r>
        <w:t>Doutorando</w:t>
      </w:r>
      <w:r w:rsidRPr="00654C88">
        <w:t xml:space="preserve"> do </w:t>
      </w:r>
      <w:r>
        <w:t>programa em Rede Nordeste de Ensino-Renoen</w:t>
      </w:r>
      <w:r w:rsidRPr="00654C88">
        <w:t xml:space="preserve"> da Universidade Federal </w:t>
      </w:r>
      <w:r>
        <w:t>do Ceará</w:t>
      </w:r>
      <w:r w:rsidRPr="00654C88">
        <w:t>- UF</w:t>
      </w:r>
      <w:r>
        <w:t>C</w:t>
      </w:r>
      <w:r w:rsidRPr="00654C88">
        <w:t xml:space="preserve"> - </w:t>
      </w:r>
      <w:r>
        <w:t>UFC</w:t>
      </w:r>
      <w:r w:rsidRPr="00654C88">
        <w:t>,</w:t>
      </w:r>
      <w:r>
        <w:t>joaoneto7272@gmail.com.</w:t>
      </w:r>
    </w:p>
  </w:footnote>
  <w:footnote w:id="4">
    <w:p w14:paraId="647F6648" w14:textId="6819615E" w:rsidR="000B2884" w:rsidRPr="00654C88" w:rsidRDefault="000B2884" w:rsidP="000B2884">
      <w:pPr>
        <w:pStyle w:val="Textodenotaderodap"/>
        <w:jc w:val="both"/>
      </w:pPr>
      <w:r w:rsidRPr="00654C88">
        <w:rPr>
          <w:rStyle w:val="Refdenotaderodap"/>
        </w:rPr>
        <w:footnoteRef/>
      </w:r>
      <w:r w:rsidR="00F97B04">
        <w:t xml:space="preserve">Doutora em Educação </w:t>
      </w:r>
      <w:r w:rsidR="00AB61C9">
        <w:t>pela</w:t>
      </w:r>
      <w:r w:rsidRPr="00654C88">
        <w:t xml:space="preserve"> Universidade</w:t>
      </w:r>
      <w:r w:rsidR="00AB61C9">
        <w:t xml:space="preserve"> Federal </w:t>
      </w:r>
      <w:r w:rsidR="000B4FBC">
        <w:t xml:space="preserve">do Rio Grande do Norte-UFRN </w:t>
      </w:r>
      <w:r w:rsidRPr="00654C88">
        <w:t>,</w:t>
      </w:r>
      <w:r w:rsidR="000B4FBC">
        <w:t>mazzesantos@ufc.br</w:t>
      </w:r>
      <w:r w:rsidR="00AB61C9"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CAF032" w14:textId="77777777" w:rsidR="00E26C61" w:rsidRDefault="00A11D4A">
    <w:pPr>
      <w:pStyle w:val="Cabealho"/>
    </w:pPr>
    <w:r>
      <w:rPr>
        <w:noProof/>
        <w:lang w:eastAsia="pt-BR"/>
      </w:rPr>
      <w:pict w14:anchorId="36749CA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007922" o:spid="_x0000_s1029" type="#_x0000_t75" style="position:absolute;margin-left:0;margin-top:0;width:453.1pt;height:641.75pt;z-index:-251657216;mso-position-horizontal:center;mso-position-horizontal-relative:margin;mso-position-vertical:center;mso-position-vertical-relative:margin" o:allowincell="f">
          <v:imagedata r:id="rId1" o:title="TIMBRADO-VERTICAL-sem assinatur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7138CB" w14:textId="3FCD8140" w:rsidR="00413F12" w:rsidRDefault="00897038" w:rsidP="00897038">
    <w:pPr>
      <w:pStyle w:val="Cabealho"/>
      <w:tabs>
        <w:tab w:val="left" w:pos="6096"/>
      </w:tabs>
      <w:jc w:val="cent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49E44B9E" wp14:editId="3D690EC0">
          <wp:simplePos x="0" y="0"/>
          <wp:positionH relativeFrom="page">
            <wp:align>center</wp:align>
          </wp:positionH>
          <wp:positionV relativeFrom="paragraph">
            <wp:posOffset>-156210</wp:posOffset>
          </wp:positionV>
          <wp:extent cx="3238500" cy="1077784"/>
          <wp:effectExtent l="0" t="0" r="0" b="8255"/>
          <wp:wrapTopAndBottom/>
          <wp:docPr id="10" name="Imagem 10" descr="Uma imagem contendo Text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 descr="Uma imagem contendo Texto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38500" cy="107778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4A534E" w14:textId="77777777" w:rsidR="00E26C61" w:rsidRDefault="00A11D4A">
    <w:pPr>
      <w:pStyle w:val="Cabealho"/>
    </w:pPr>
    <w:r>
      <w:rPr>
        <w:noProof/>
        <w:lang w:eastAsia="pt-BR"/>
      </w:rPr>
      <w:pict w14:anchorId="5161E57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007921" o:spid="_x0000_s1028" type="#_x0000_t75" style="position:absolute;margin-left:0;margin-top:0;width:453.1pt;height:641.75pt;z-index:-251658240;mso-position-horizontal:center;mso-position-horizontal-relative:margin;mso-position-vertical:center;mso-position-vertical-relative:margin" o:allowincell="f">
          <v:imagedata r:id="rId1" o:title="TIMBRADO-VERTICAL-sem assinatur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C94799"/>
    <w:multiLevelType w:val="hybridMultilevel"/>
    <w:tmpl w:val="DBCA818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B806C84"/>
    <w:multiLevelType w:val="hybridMultilevel"/>
    <w:tmpl w:val="8EC829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8754FD"/>
    <w:multiLevelType w:val="hybridMultilevel"/>
    <w:tmpl w:val="5AB89A5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0CE7218"/>
    <w:multiLevelType w:val="hybridMultilevel"/>
    <w:tmpl w:val="96F0F8E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3D3912"/>
    <w:multiLevelType w:val="hybridMultilevel"/>
    <w:tmpl w:val="4420ECAE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56E5549"/>
    <w:multiLevelType w:val="multilevel"/>
    <w:tmpl w:val="3F202E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A7A7256"/>
    <w:multiLevelType w:val="hybridMultilevel"/>
    <w:tmpl w:val="4C68C3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A110E3"/>
    <w:multiLevelType w:val="multilevel"/>
    <w:tmpl w:val="FE189E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448116E"/>
    <w:multiLevelType w:val="hybridMultilevel"/>
    <w:tmpl w:val="AA8E74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CA111B"/>
    <w:multiLevelType w:val="hybridMultilevel"/>
    <w:tmpl w:val="EF64877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7E1ED9"/>
    <w:multiLevelType w:val="multilevel"/>
    <w:tmpl w:val="4CE41E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C200066"/>
    <w:multiLevelType w:val="hybridMultilevel"/>
    <w:tmpl w:val="FA8A29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412B43"/>
    <w:multiLevelType w:val="hybridMultilevel"/>
    <w:tmpl w:val="D728B6C4"/>
    <w:lvl w:ilvl="0" w:tplc="2AB2333A">
      <w:start w:val="1"/>
      <w:numFmt w:val="decimal"/>
      <w:lvlText w:val="%1."/>
      <w:lvlJc w:val="left"/>
      <w:pPr>
        <w:ind w:left="502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298" w:hanging="360"/>
      </w:pPr>
    </w:lvl>
    <w:lvl w:ilvl="2" w:tplc="0416001B" w:tentative="1">
      <w:start w:val="1"/>
      <w:numFmt w:val="lowerRoman"/>
      <w:lvlText w:val="%3."/>
      <w:lvlJc w:val="right"/>
      <w:pPr>
        <w:ind w:left="2018" w:hanging="180"/>
      </w:pPr>
    </w:lvl>
    <w:lvl w:ilvl="3" w:tplc="0416000F" w:tentative="1">
      <w:start w:val="1"/>
      <w:numFmt w:val="decimal"/>
      <w:lvlText w:val="%4."/>
      <w:lvlJc w:val="left"/>
      <w:pPr>
        <w:ind w:left="2738" w:hanging="360"/>
      </w:pPr>
    </w:lvl>
    <w:lvl w:ilvl="4" w:tplc="04160019" w:tentative="1">
      <w:start w:val="1"/>
      <w:numFmt w:val="lowerLetter"/>
      <w:lvlText w:val="%5."/>
      <w:lvlJc w:val="left"/>
      <w:pPr>
        <w:ind w:left="3458" w:hanging="360"/>
      </w:pPr>
    </w:lvl>
    <w:lvl w:ilvl="5" w:tplc="0416001B" w:tentative="1">
      <w:start w:val="1"/>
      <w:numFmt w:val="lowerRoman"/>
      <w:lvlText w:val="%6."/>
      <w:lvlJc w:val="right"/>
      <w:pPr>
        <w:ind w:left="4178" w:hanging="180"/>
      </w:pPr>
    </w:lvl>
    <w:lvl w:ilvl="6" w:tplc="0416000F" w:tentative="1">
      <w:start w:val="1"/>
      <w:numFmt w:val="decimal"/>
      <w:lvlText w:val="%7."/>
      <w:lvlJc w:val="left"/>
      <w:pPr>
        <w:ind w:left="4898" w:hanging="360"/>
      </w:pPr>
    </w:lvl>
    <w:lvl w:ilvl="7" w:tplc="04160019" w:tentative="1">
      <w:start w:val="1"/>
      <w:numFmt w:val="lowerLetter"/>
      <w:lvlText w:val="%8."/>
      <w:lvlJc w:val="left"/>
      <w:pPr>
        <w:ind w:left="5618" w:hanging="360"/>
      </w:pPr>
    </w:lvl>
    <w:lvl w:ilvl="8" w:tplc="0416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3" w15:restartNumberingAfterBreak="0">
    <w:nsid w:val="36C90663"/>
    <w:multiLevelType w:val="hybridMultilevel"/>
    <w:tmpl w:val="637863B4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4" w15:restartNumberingAfterBreak="0">
    <w:nsid w:val="425D2E04"/>
    <w:multiLevelType w:val="hybridMultilevel"/>
    <w:tmpl w:val="F87416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4FD6A29"/>
    <w:multiLevelType w:val="hybridMultilevel"/>
    <w:tmpl w:val="F2D8017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99E04A1"/>
    <w:multiLevelType w:val="hybridMultilevel"/>
    <w:tmpl w:val="705E3AB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1336126"/>
    <w:multiLevelType w:val="hybridMultilevel"/>
    <w:tmpl w:val="E104135A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6682200"/>
    <w:multiLevelType w:val="hybridMultilevel"/>
    <w:tmpl w:val="13CCB7D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7941593"/>
    <w:multiLevelType w:val="hybridMultilevel"/>
    <w:tmpl w:val="BB30A9A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B0927E1"/>
    <w:multiLevelType w:val="hybridMultilevel"/>
    <w:tmpl w:val="41C6B43C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1" w15:restartNumberingAfterBreak="0">
    <w:nsid w:val="5B2609D1"/>
    <w:multiLevelType w:val="hybridMultilevel"/>
    <w:tmpl w:val="8B107E6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FE6430F"/>
    <w:multiLevelType w:val="hybridMultilevel"/>
    <w:tmpl w:val="9460AF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23022A1"/>
    <w:multiLevelType w:val="hybridMultilevel"/>
    <w:tmpl w:val="6A8840C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2A7663E"/>
    <w:multiLevelType w:val="hybridMultilevel"/>
    <w:tmpl w:val="29B0C274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6E0B6510"/>
    <w:multiLevelType w:val="hybridMultilevel"/>
    <w:tmpl w:val="B226FB5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74838727">
    <w:abstractNumId w:val="17"/>
  </w:num>
  <w:num w:numId="2" w16cid:durableId="27920804">
    <w:abstractNumId w:val="20"/>
  </w:num>
  <w:num w:numId="3" w16cid:durableId="543373744">
    <w:abstractNumId w:val="8"/>
  </w:num>
  <w:num w:numId="4" w16cid:durableId="1326472961">
    <w:abstractNumId w:val="1"/>
  </w:num>
  <w:num w:numId="5" w16cid:durableId="620574280">
    <w:abstractNumId w:val="10"/>
  </w:num>
  <w:num w:numId="6" w16cid:durableId="123038310">
    <w:abstractNumId w:val="19"/>
  </w:num>
  <w:num w:numId="7" w16cid:durableId="258222546">
    <w:abstractNumId w:val="13"/>
  </w:num>
  <w:num w:numId="8" w16cid:durableId="1980390">
    <w:abstractNumId w:val="14"/>
  </w:num>
  <w:num w:numId="9" w16cid:durableId="1396054022">
    <w:abstractNumId w:val="4"/>
  </w:num>
  <w:num w:numId="10" w16cid:durableId="1180237861">
    <w:abstractNumId w:val="15"/>
  </w:num>
  <w:num w:numId="11" w16cid:durableId="1602295855">
    <w:abstractNumId w:val="3"/>
  </w:num>
  <w:num w:numId="12" w16cid:durableId="924191701">
    <w:abstractNumId w:val="25"/>
  </w:num>
  <w:num w:numId="13" w16cid:durableId="1562862778">
    <w:abstractNumId w:val="9"/>
  </w:num>
  <w:num w:numId="14" w16cid:durableId="1132946846">
    <w:abstractNumId w:val="23"/>
  </w:num>
  <w:num w:numId="15" w16cid:durableId="1983192773">
    <w:abstractNumId w:val="11"/>
  </w:num>
  <w:num w:numId="16" w16cid:durableId="1103919503">
    <w:abstractNumId w:val="22"/>
  </w:num>
  <w:num w:numId="17" w16cid:durableId="417023384">
    <w:abstractNumId w:val="6"/>
  </w:num>
  <w:num w:numId="18" w16cid:durableId="1075905584">
    <w:abstractNumId w:val="24"/>
  </w:num>
  <w:num w:numId="19" w16cid:durableId="1890066376">
    <w:abstractNumId w:val="7"/>
  </w:num>
  <w:num w:numId="20" w16cid:durableId="755323948">
    <w:abstractNumId w:val="16"/>
  </w:num>
  <w:num w:numId="21" w16cid:durableId="1188641569">
    <w:abstractNumId w:val="18"/>
  </w:num>
  <w:num w:numId="22" w16cid:durableId="1641811393">
    <w:abstractNumId w:val="21"/>
  </w:num>
  <w:num w:numId="23" w16cid:durableId="1963686233">
    <w:abstractNumId w:val="2"/>
  </w:num>
  <w:num w:numId="24" w16cid:durableId="607661652">
    <w:abstractNumId w:val="5"/>
  </w:num>
  <w:num w:numId="25" w16cid:durableId="61224639">
    <w:abstractNumId w:val="12"/>
  </w:num>
  <w:num w:numId="26" w16cid:durableId="5406764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96C"/>
    <w:rsid w:val="0001407F"/>
    <w:rsid w:val="000371C4"/>
    <w:rsid w:val="00041B15"/>
    <w:rsid w:val="00047B04"/>
    <w:rsid w:val="000516F5"/>
    <w:rsid w:val="00083E21"/>
    <w:rsid w:val="000A785B"/>
    <w:rsid w:val="000B2884"/>
    <w:rsid w:val="000B4FBC"/>
    <w:rsid w:val="000C272B"/>
    <w:rsid w:val="000F2D43"/>
    <w:rsid w:val="000F43D9"/>
    <w:rsid w:val="00120B9B"/>
    <w:rsid w:val="00132A9D"/>
    <w:rsid w:val="00133B0D"/>
    <w:rsid w:val="001357D1"/>
    <w:rsid w:val="00156A27"/>
    <w:rsid w:val="00161398"/>
    <w:rsid w:val="00187D0A"/>
    <w:rsid w:val="00196BC8"/>
    <w:rsid w:val="001B087A"/>
    <w:rsid w:val="001C3687"/>
    <w:rsid w:val="001D4487"/>
    <w:rsid w:val="00201F45"/>
    <w:rsid w:val="00212A3E"/>
    <w:rsid w:val="002352C5"/>
    <w:rsid w:val="0024116E"/>
    <w:rsid w:val="002420CB"/>
    <w:rsid w:val="00254D5C"/>
    <w:rsid w:val="0029557C"/>
    <w:rsid w:val="002B5DC8"/>
    <w:rsid w:val="002D3FD4"/>
    <w:rsid w:val="002E268D"/>
    <w:rsid w:val="002E6FFC"/>
    <w:rsid w:val="002F60BF"/>
    <w:rsid w:val="00304D5C"/>
    <w:rsid w:val="003064C8"/>
    <w:rsid w:val="00315BFA"/>
    <w:rsid w:val="003376AB"/>
    <w:rsid w:val="00347A71"/>
    <w:rsid w:val="003505B5"/>
    <w:rsid w:val="00364F98"/>
    <w:rsid w:val="0038216A"/>
    <w:rsid w:val="00392486"/>
    <w:rsid w:val="00393BA0"/>
    <w:rsid w:val="003952AD"/>
    <w:rsid w:val="003A3C3F"/>
    <w:rsid w:val="003A52F1"/>
    <w:rsid w:val="003B2568"/>
    <w:rsid w:val="003C4733"/>
    <w:rsid w:val="003D0F34"/>
    <w:rsid w:val="003D59C2"/>
    <w:rsid w:val="003D7589"/>
    <w:rsid w:val="003E525D"/>
    <w:rsid w:val="003F008B"/>
    <w:rsid w:val="00406A21"/>
    <w:rsid w:val="00413ADD"/>
    <w:rsid w:val="00413F12"/>
    <w:rsid w:val="0041597D"/>
    <w:rsid w:val="00417928"/>
    <w:rsid w:val="00440178"/>
    <w:rsid w:val="00450C7C"/>
    <w:rsid w:val="00475BB5"/>
    <w:rsid w:val="00494270"/>
    <w:rsid w:val="004A389C"/>
    <w:rsid w:val="004A55F2"/>
    <w:rsid w:val="004C22DB"/>
    <w:rsid w:val="004D5221"/>
    <w:rsid w:val="004D57F9"/>
    <w:rsid w:val="004D7830"/>
    <w:rsid w:val="004F0BF0"/>
    <w:rsid w:val="00502088"/>
    <w:rsid w:val="005168B5"/>
    <w:rsid w:val="00516F35"/>
    <w:rsid w:val="00517BC9"/>
    <w:rsid w:val="00520DC9"/>
    <w:rsid w:val="005350BB"/>
    <w:rsid w:val="0054038B"/>
    <w:rsid w:val="00541044"/>
    <w:rsid w:val="00541AB9"/>
    <w:rsid w:val="005517A3"/>
    <w:rsid w:val="00575C42"/>
    <w:rsid w:val="00577A14"/>
    <w:rsid w:val="005802DE"/>
    <w:rsid w:val="00586BBF"/>
    <w:rsid w:val="0059004C"/>
    <w:rsid w:val="005C1CD4"/>
    <w:rsid w:val="005C2F8E"/>
    <w:rsid w:val="005C473F"/>
    <w:rsid w:val="005C5D6E"/>
    <w:rsid w:val="005C6A9D"/>
    <w:rsid w:val="005D323B"/>
    <w:rsid w:val="00632F8B"/>
    <w:rsid w:val="0063670B"/>
    <w:rsid w:val="00645190"/>
    <w:rsid w:val="00647B13"/>
    <w:rsid w:val="00650DA6"/>
    <w:rsid w:val="00654C88"/>
    <w:rsid w:val="00656655"/>
    <w:rsid w:val="00660580"/>
    <w:rsid w:val="006665CA"/>
    <w:rsid w:val="006A47FA"/>
    <w:rsid w:val="006A5298"/>
    <w:rsid w:val="006A53D5"/>
    <w:rsid w:val="006B1DBE"/>
    <w:rsid w:val="006D47E5"/>
    <w:rsid w:val="006E1AA5"/>
    <w:rsid w:val="006F57C0"/>
    <w:rsid w:val="007014ED"/>
    <w:rsid w:val="00703A88"/>
    <w:rsid w:val="00712BE1"/>
    <w:rsid w:val="00715062"/>
    <w:rsid w:val="00733640"/>
    <w:rsid w:val="00744E67"/>
    <w:rsid w:val="0074550C"/>
    <w:rsid w:val="00747AE3"/>
    <w:rsid w:val="00767CB5"/>
    <w:rsid w:val="007928AA"/>
    <w:rsid w:val="007A0EB4"/>
    <w:rsid w:val="007A33B1"/>
    <w:rsid w:val="007A607C"/>
    <w:rsid w:val="007B304C"/>
    <w:rsid w:val="007C31F3"/>
    <w:rsid w:val="007C7942"/>
    <w:rsid w:val="007D602C"/>
    <w:rsid w:val="007F3D84"/>
    <w:rsid w:val="00820F3C"/>
    <w:rsid w:val="00831491"/>
    <w:rsid w:val="0083213D"/>
    <w:rsid w:val="0085547D"/>
    <w:rsid w:val="00857CA1"/>
    <w:rsid w:val="00862D5F"/>
    <w:rsid w:val="00863B73"/>
    <w:rsid w:val="00873280"/>
    <w:rsid w:val="00892A1B"/>
    <w:rsid w:val="00897038"/>
    <w:rsid w:val="008A05A3"/>
    <w:rsid w:val="008A46C5"/>
    <w:rsid w:val="008A6EF1"/>
    <w:rsid w:val="008B6F9A"/>
    <w:rsid w:val="008C1385"/>
    <w:rsid w:val="008C248D"/>
    <w:rsid w:val="008D2617"/>
    <w:rsid w:val="008E21CC"/>
    <w:rsid w:val="008E3944"/>
    <w:rsid w:val="00911E16"/>
    <w:rsid w:val="0092227B"/>
    <w:rsid w:val="0093201F"/>
    <w:rsid w:val="00936EFE"/>
    <w:rsid w:val="00942347"/>
    <w:rsid w:val="00985CAE"/>
    <w:rsid w:val="0098765C"/>
    <w:rsid w:val="00991E6E"/>
    <w:rsid w:val="009B130B"/>
    <w:rsid w:val="009B4AF3"/>
    <w:rsid w:val="009B72B9"/>
    <w:rsid w:val="009B7439"/>
    <w:rsid w:val="009C494E"/>
    <w:rsid w:val="009D3A16"/>
    <w:rsid w:val="009E10F6"/>
    <w:rsid w:val="00A05FAE"/>
    <w:rsid w:val="00A11D4A"/>
    <w:rsid w:val="00A16F8F"/>
    <w:rsid w:val="00A55426"/>
    <w:rsid w:val="00A643E3"/>
    <w:rsid w:val="00A70FC9"/>
    <w:rsid w:val="00A732C7"/>
    <w:rsid w:val="00A73DC3"/>
    <w:rsid w:val="00A77253"/>
    <w:rsid w:val="00A97D14"/>
    <w:rsid w:val="00AB61C9"/>
    <w:rsid w:val="00AD2DEB"/>
    <w:rsid w:val="00AD5F99"/>
    <w:rsid w:val="00AF6DCE"/>
    <w:rsid w:val="00AF7F82"/>
    <w:rsid w:val="00B4356C"/>
    <w:rsid w:val="00B77C0D"/>
    <w:rsid w:val="00B8184E"/>
    <w:rsid w:val="00B864C8"/>
    <w:rsid w:val="00BC039F"/>
    <w:rsid w:val="00BC055E"/>
    <w:rsid w:val="00BD6B21"/>
    <w:rsid w:val="00C04958"/>
    <w:rsid w:val="00C0574C"/>
    <w:rsid w:val="00C06B3D"/>
    <w:rsid w:val="00C13518"/>
    <w:rsid w:val="00C24B21"/>
    <w:rsid w:val="00C37C33"/>
    <w:rsid w:val="00C419C4"/>
    <w:rsid w:val="00C449E1"/>
    <w:rsid w:val="00C45359"/>
    <w:rsid w:val="00C55462"/>
    <w:rsid w:val="00C56E6A"/>
    <w:rsid w:val="00C62C57"/>
    <w:rsid w:val="00C66E50"/>
    <w:rsid w:val="00C70B5A"/>
    <w:rsid w:val="00C824FC"/>
    <w:rsid w:val="00C94159"/>
    <w:rsid w:val="00CB0D95"/>
    <w:rsid w:val="00CB6436"/>
    <w:rsid w:val="00CD28CC"/>
    <w:rsid w:val="00CE29E2"/>
    <w:rsid w:val="00CF4067"/>
    <w:rsid w:val="00D01139"/>
    <w:rsid w:val="00D02A78"/>
    <w:rsid w:val="00D07630"/>
    <w:rsid w:val="00D17DF7"/>
    <w:rsid w:val="00D3281B"/>
    <w:rsid w:val="00D7400E"/>
    <w:rsid w:val="00D7619E"/>
    <w:rsid w:val="00D85578"/>
    <w:rsid w:val="00D8789F"/>
    <w:rsid w:val="00D95DAE"/>
    <w:rsid w:val="00DA4362"/>
    <w:rsid w:val="00DB4020"/>
    <w:rsid w:val="00DB53D8"/>
    <w:rsid w:val="00DC1AE3"/>
    <w:rsid w:val="00DC7485"/>
    <w:rsid w:val="00DD0F5F"/>
    <w:rsid w:val="00E041EE"/>
    <w:rsid w:val="00E1237B"/>
    <w:rsid w:val="00E162BD"/>
    <w:rsid w:val="00E214BB"/>
    <w:rsid w:val="00E245E8"/>
    <w:rsid w:val="00E26782"/>
    <w:rsid w:val="00E26C61"/>
    <w:rsid w:val="00E3292A"/>
    <w:rsid w:val="00E37C25"/>
    <w:rsid w:val="00E44F21"/>
    <w:rsid w:val="00E53AF4"/>
    <w:rsid w:val="00E544FE"/>
    <w:rsid w:val="00E555B9"/>
    <w:rsid w:val="00E64390"/>
    <w:rsid w:val="00E8040F"/>
    <w:rsid w:val="00ED3CF9"/>
    <w:rsid w:val="00F02709"/>
    <w:rsid w:val="00F1614A"/>
    <w:rsid w:val="00F22F5A"/>
    <w:rsid w:val="00F2496C"/>
    <w:rsid w:val="00F26899"/>
    <w:rsid w:val="00F46B22"/>
    <w:rsid w:val="00F56995"/>
    <w:rsid w:val="00F82903"/>
    <w:rsid w:val="00F97B04"/>
    <w:rsid w:val="00FA025B"/>
    <w:rsid w:val="00FB44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7289B17"/>
  <w15:docId w15:val="{2BF75DE2-05E2-4B34-8CAA-443DD1DBFB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789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2496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2496C"/>
  </w:style>
  <w:style w:type="paragraph" w:styleId="Rodap">
    <w:name w:val="footer"/>
    <w:basedOn w:val="Normal"/>
    <w:link w:val="RodapChar"/>
    <w:uiPriority w:val="99"/>
    <w:unhideWhenUsed/>
    <w:rsid w:val="00F2496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2496C"/>
  </w:style>
  <w:style w:type="character" w:styleId="Hyperlink">
    <w:name w:val="Hyperlink"/>
    <w:basedOn w:val="Fontepargpadro"/>
    <w:uiPriority w:val="99"/>
    <w:unhideWhenUsed/>
    <w:rsid w:val="00F2496C"/>
    <w:rPr>
      <w:color w:val="0563C1" w:themeColor="hyperlink"/>
      <w:u w:val="single"/>
    </w:rPr>
  </w:style>
  <w:style w:type="table" w:styleId="Tabelacomgrade">
    <w:name w:val="Table Grid"/>
    <w:basedOn w:val="Tabelanormal"/>
    <w:uiPriority w:val="39"/>
    <w:rsid w:val="00083E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083E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83E21"/>
    <w:rPr>
      <w:rFonts w:ascii="Tahoma" w:hAnsi="Tahoma" w:cs="Tahoma"/>
      <w:sz w:val="16"/>
      <w:szCs w:val="16"/>
    </w:rPr>
  </w:style>
  <w:style w:type="paragraph" w:customStyle="1" w:styleId="SemEspaamento1">
    <w:name w:val="Sem Espaçamento1"/>
    <w:uiPriority w:val="1"/>
    <w:qFormat/>
    <w:rsid w:val="00656655"/>
    <w:pPr>
      <w:spacing w:after="0" w:line="240" w:lineRule="auto"/>
    </w:pPr>
    <w:rPr>
      <w:rFonts w:ascii="Calibri" w:eastAsia="Calibri" w:hAnsi="Calibri" w:cs="Times New Roman"/>
    </w:rPr>
  </w:style>
  <w:style w:type="paragraph" w:styleId="PargrafodaLista">
    <w:name w:val="List Paragraph"/>
    <w:basedOn w:val="Normal"/>
    <w:uiPriority w:val="34"/>
    <w:unhideWhenUsed/>
    <w:qFormat/>
    <w:rsid w:val="00656655"/>
    <w:pPr>
      <w:ind w:left="720"/>
      <w:contextualSpacing/>
    </w:pPr>
  </w:style>
  <w:style w:type="paragraph" w:styleId="Ttulo">
    <w:name w:val="Title"/>
    <w:basedOn w:val="Normal"/>
    <w:next w:val="Normal"/>
    <w:link w:val="TtuloChar"/>
    <w:uiPriority w:val="10"/>
    <w:qFormat/>
    <w:rsid w:val="0065665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tuloChar">
    <w:name w:val="Título Char"/>
    <w:basedOn w:val="Fontepargpadro"/>
    <w:link w:val="Ttulo"/>
    <w:uiPriority w:val="10"/>
    <w:rsid w:val="0065665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customStyle="1" w:styleId="font7">
    <w:name w:val="font_7"/>
    <w:basedOn w:val="Normal"/>
    <w:rsid w:val="00656655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5547D"/>
    <w:rPr>
      <w:b/>
      <w:bCs/>
    </w:rPr>
  </w:style>
  <w:style w:type="paragraph" w:styleId="NormalWeb">
    <w:name w:val="Normal (Web)"/>
    <w:basedOn w:val="Normal"/>
    <w:uiPriority w:val="99"/>
    <w:unhideWhenUsed/>
    <w:rsid w:val="005C5D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customStyle="1" w:styleId="Tabelacomgrade1">
    <w:name w:val="Tabela com grade1"/>
    <w:basedOn w:val="Tabelanormal"/>
    <w:next w:val="Tabelacomgrade"/>
    <w:uiPriority w:val="59"/>
    <w:rsid w:val="00577A14"/>
    <w:pPr>
      <w:spacing w:after="0" w:line="240" w:lineRule="auto"/>
    </w:pPr>
    <w:rPr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notaderodap">
    <w:name w:val="footnote text"/>
    <w:basedOn w:val="Normal"/>
    <w:link w:val="TextodenotaderodapChar"/>
    <w:rsid w:val="0041597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pt-PT" w:eastAsia="pt-BR"/>
    </w:rPr>
  </w:style>
  <w:style w:type="character" w:customStyle="1" w:styleId="TextodenotaderodapChar">
    <w:name w:val="Texto de nota de rodapé Char"/>
    <w:basedOn w:val="Fontepargpadro"/>
    <w:link w:val="Textodenotaderodap"/>
    <w:rsid w:val="0041597D"/>
    <w:rPr>
      <w:rFonts w:ascii="Times New Roman" w:eastAsia="Times New Roman" w:hAnsi="Times New Roman" w:cs="Times New Roman"/>
      <w:sz w:val="20"/>
      <w:szCs w:val="20"/>
      <w:lang w:val="pt-PT" w:eastAsia="pt-BR"/>
    </w:rPr>
  </w:style>
  <w:style w:type="character" w:styleId="Refdenotaderodap">
    <w:name w:val="footnote reference"/>
    <w:rsid w:val="0041597D"/>
    <w:rPr>
      <w:vertAlign w:val="superscript"/>
    </w:rPr>
  </w:style>
  <w:style w:type="character" w:styleId="nfase">
    <w:name w:val="Emphasis"/>
    <w:basedOn w:val="Fontepargpadro"/>
    <w:uiPriority w:val="20"/>
    <w:qFormat/>
    <w:rsid w:val="005C473F"/>
    <w:rPr>
      <w:i/>
      <w:iCs/>
    </w:rPr>
  </w:style>
  <w:style w:type="paragraph" w:styleId="Corpodetexto">
    <w:name w:val="Body Text"/>
    <w:basedOn w:val="Normal"/>
    <w:link w:val="CorpodetextoChar"/>
    <w:rsid w:val="006F57C0"/>
    <w:pPr>
      <w:spacing w:before="120" w:after="0" w:line="240" w:lineRule="auto"/>
    </w:pPr>
    <w:rPr>
      <w:rFonts w:ascii="Times New Roman" w:eastAsia="Times New Roman" w:hAnsi="Times New Roman" w:cs="Times New Roman"/>
      <w:szCs w:val="24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6F57C0"/>
    <w:rPr>
      <w:rFonts w:ascii="Times New Roman" w:eastAsia="Times New Roman" w:hAnsi="Times New Roman" w:cs="Times New Roman"/>
      <w:szCs w:val="24"/>
      <w:lang w:eastAsia="pt-BR"/>
    </w:rPr>
  </w:style>
  <w:style w:type="paragraph" w:customStyle="1" w:styleId="Corpodetexto21">
    <w:name w:val="Corpo de texto 21"/>
    <w:basedOn w:val="Normal"/>
    <w:rsid w:val="006F57C0"/>
    <w:pPr>
      <w:spacing w:after="0" w:line="360" w:lineRule="auto"/>
      <w:ind w:left="708"/>
    </w:pPr>
    <w:rPr>
      <w:rFonts w:ascii="Arial" w:eastAsia="Times New Roman" w:hAnsi="Arial" w:cs="Times New Roman"/>
      <w:sz w:val="24"/>
      <w:szCs w:val="20"/>
      <w:lang w:eastAsia="pt-BR"/>
    </w:rPr>
  </w:style>
  <w:style w:type="paragraph" w:customStyle="1" w:styleId="ResumoRevista">
    <w:name w:val="ResumoRevista"/>
    <w:basedOn w:val="Normal"/>
    <w:rsid w:val="00C824FC"/>
    <w:pPr>
      <w:suppressAutoHyphens/>
      <w:spacing w:after="120" w:line="100" w:lineRule="atLeast"/>
      <w:ind w:firstLine="709"/>
      <w:jc w:val="both"/>
    </w:pPr>
    <w:rPr>
      <w:rFonts w:ascii="Calibri" w:eastAsia="Times New Roman" w:hAnsi="Calibri" w:cs="Calibri"/>
      <w:lang w:eastAsia="ar-SA"/>
    </w:rPr>
  </w:style>
  <w:style w:type="character" w:styleId="MenoPendente">
    <w:name w:val="Unresolved Mention"/>
    <w:basedOn w:val="Fontepargpadro"/>
    <w:uiPriority w:val="99"/>
    <w:semiHidden/>
    <w:unhideWhenUsed/>
    <w:rsid w:val="00F97B04"/>
    <w:rPr>
      <w:color w:val="605E5C"/>
      <w:shd w:val="clear" w:color="auto" w:fill="E1DFDD"/>
    </w:rPr>
  </w:style>
  <w:style w:type="paragraph" w:customStyle="1" w:styleId="Referncias">
    <w:name w:val="Referências"/>
    <w:link w:val="RefernciasChar"/>
    <w:qFormat/>
    <w:rsid w:val="005C6A9D"/>
    <w:pPr>
      <w:spacing w:after="0" w:line="240" w:lineRule="auto"/>
    </w:pPr>
    <w:rPr>
      <w:rFonts w:ascii="Times New Roman" w:hAnsi="Times New Roman"/>
      <w:sz w:val="24"/>
    </w:rPr>
  </w:style>
  <w:style w:type="character" w:customStyle="1" w:styleId="RefernciasChar">
    <w:name w:val="Referências Char"/>
    <w:basedOn w:val="Fontepargpadro"/>
    <w:link w:val="Referncias"/>
    <w:rsid w:val="005C6A9D"/>
    <w:rPr>
      <w:rFonts w:ascii="Times New Roman" w:hAnsi="Times New Roman"/>
      <w:sz w:val="24"/>
    </w:rPr>
  </w:style>
  <w:style w:type="character" w:customStyle="1" w:styleId="Forte1">
    <w:name w:val="Forte1"/>
    <w:rsid w:val="00942347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5C1CD4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5C1CD4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5C1CD4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C1CD4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C1CD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089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820787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21075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3873533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424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83931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1576272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42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606013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7390734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360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537751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5449235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49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004748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8809116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2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22821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7387569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786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031644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1184775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1966">
          <w:marLeft w:val="0"/>
          <w:marRight w:val="0"/>
          <w:marTop w:val="15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39586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296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220879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2245289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78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602517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6806738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96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28441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6039330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604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866064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195340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330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480511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7609474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064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239085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1276887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215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723168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823031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371227">
          <w:marLeft w:val="0"/>
          <w:marRight w:val="0"/>
          <w:marTop w:val="15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403577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681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45192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6066712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077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066545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5836453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777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7068949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2597137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899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526107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9689751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122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33555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5332792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432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7805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081361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84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9366984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369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4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92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4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94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://periodicos.cfs.ifmt.edu.br/periodicos/index.php/rpd/article/view/224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443685-B65D-4437-9EB3-D6AB22C694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3717</Words>
  <Characters>20072</Characters>
  <Application>Microsoft Office Word</Application>
  <DocSecurity>0</DocSecurity>
  <Lines>167</Lines>
  <Paragraphs>47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TEMPLATE CONGRESSO GEOGEGRA</vt:lpstr>
    </vt:vector>
  </TitlesOfParts>
  <Company/>
  <LinksUpToDate>false</LinksUpToDate>
  <CharactersWithSpaces>23742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CONGRESSO GEOGEGRA</dc:title>
  <dc:creator>CTIC</dc:creator>
  <cp:lastModifiedBy>User</cp:lastModifiedBy>
  <cp:revision>2</cp:revision>
  <cp:lastPrinted>2018-10-09T18:49:00Z</cp:lastPrinted>
  <dcterms:created xsi:type="dcterms:W3CDTF">2022-04-30T20:53:00Z</dcterms:created>
  <dcterms:modified xsi:type="dcterms:W3CDTF">2022-04-30T20:53:00Z</dcterms:modified>
</cp:coreProperties>
</file>