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F65E1" w14:textId="0F5E4AE0" w:rsidR="009F1DE4" w:rsidRPr="0068717E" w:rsidRDefault="00AD3586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AVALIAÇÃO DO </w:t>
      </w:r>
      <w:r w:rsidR="005169AD">
        <w:rPr>
          <w:rFonts w:cstheme="minorHAnsi"/>
          <w:b/>
          <w:bCs/>
          <w:sz w:val="24"/>
          <w:szCs w:val="24"/>
        </w:rPr>
        <w:t>BEM-ESTAR DE FÊMEAS SUÍNAS GESTANTES</w:t>
      </w:r>
      <w:r>
        <w:rPr>
          <w:rFonts w:cstheme="minorHAnsi"/>
          <w:b/>
          <w:bCs/>
          <w:sz w:val="24"/>
          <w:szCs w:val="24"/>
        </w:rPr>
        <w:t xml:space="preserve"> EM DIVER</w:t>
      </w:r>
      <w:r w:rsidR="009323F5">
        <w:rPr>
          <w:rFonts w:cstheme="minorHAnsi"/>
          <w:b/>
          <w:bCs/>
          <w:sz w:val="24"/>
          <w:szCs w:val="24"/>
        </w:rPr>
        <w:t>S</w:t>
      </w:r>
      <w:r>
        <w:rPr>
          <w:rFonts w:cstheme="minorHAnsi"/>
          <w:b/>
          <w:bCs/>
          <w:sz w:val="24"/>
          <w:szCs w:val="24"/>
        </w:rPr>
        <w:t>OS SISTEMAS DE CRIAÇÃO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3342A82A" w:rsidR="009F1DE4" w:rsidRPr="0068717E" w:rsidRDefault="005169AD" w:rsidP="005169AD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José Claudio Cava</w:t>
      </w:r>
      <w:r w:rsidR="0037613F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>canti Siqueira Neto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Fernanda Gomes Duarte Silva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Marcos Vinícius Ramos Afonso</w:t>
      </w:r>
      <w:r w:rsidR="009F1DE4" w:rsidRPr="0068717E">
        <w:rPr>
          <w:rFonts w:cstheme="minorHAnsi"/>
          <w:sz w:val="24"/>
          <w:szCs w:val="24"/>
          <w:vertAlign w:val="superscript"/>
        </w:rPr>
        <w:t>3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p w14:paraId="4E8BC2DF" w14:textId="20DFD69A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6D2F5A" w:rsidRPr="006D2F5A">
        <w:rPr>
          <w:rFonts w:cstheme="minorHAnsi"/>
          <w:sz w:val="24"/>
          <w:szCs w:val="24"/>
        </w:rPr>
        <w:t>ccavalcanti740@gmail.com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4D8CDBCC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5169AD">
        <w:rPr>
          <w:rFonts w:cstheme="minorHAnsi"/>
          <w:sz w:val="20"/>
          <w:szCs w:val="20"/>
        </w:rPr>
        <w:t>Discente</w:t>
      </w:r>
      <w:r w:rsidRPr="0068717E">
        <w:rPr>
          <w:rFonts w:cstheme="minorHAnsi"/>
          <w:sz w:val="20"/>
          <w:szCs w:val="20"/>
        </w:rPr>
        <w:t xml:space="preserve">, </w:t>
      </w:r>
      <w:r w:rsidR="005169AD">
        <w:rPr>
          <w:rFonts w:cstheme="minorHAnsi"/>
          <w:sz w:val="20"/>
          <w:szCs w:val="20"/>
        </w:rPr>
        <w:t>UNICERP, Medicina Veterinária, Patrocínio, 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5169AD">
        <w:rPr>
          <w:rFonts w:cstheme="minorHAnsi"/>
          <w:sz w:val="20"/>
          <w:szCs w:val="20"/>
        </w:rPr>
        <w:t>Discente</w:t>
      </w:r>
      <w:r w:rsidRPr="0068717E">
        <w:rPr>
          <w:rFonts w:cstheme="minorHAnsi"/>
          <w:sz w:val="20"/>
          <w:szCs w:val="20"/>
        </w:rPr>
        <w:t xml:space="preserve">, </w:t>
      </w:r>
      <w:r w:rsidR="005169AD">
        <w:rPr>
          <w:rFonts w:cstheme="minorHAnsi"/>
          <w:sz w:val="20"/>
          <w:szCs w:val="20"/>
        </w:rPr>
        <w:t>UNICERP, Medicina Veterinária, Patrocínio, 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>3</w:t>
      </w:r>
      <w:r w:rsidRPr="0068717E">
        <w:rPr>
          <w:rFonts w:cstheme="minorHAnsi"/>
          <w:sz w:val="20"/>
          <w:szCs w:val="20"/>
        </w:rPr>
        <w:t xml:space="preserve"> </w:t>
      </w:r>
      <w:r w:rsidR="005169AD">
        <w:rPr>
          <w:rFonts w:cstheme="minorHAnsi"/>
          <w:sz w:val="20"/>
          <w:szCs w:val="20"/>
        </w:rPr>
        <w:t>Docente</w:t>
      </w:r>
      <w:r w:rsidRPr="0068717E">
        <w:rPr>
          <w:rFonts w:cstheme="minorHAnsi"/>
          <w:sz w:val="20"/>
          <w:szCs w:val="20"/>
        </w:rPr>
        <w:t xml:space="preserve">, </w:t>
      </w:r>
      <w:r w:rsidR="005169AD">
        <w:rPr>
          <w:rFonts w:cstheme="minorHAnsi"/>
          <w:sz w:val="20"/>
          <w:szCs w:val="20"/>
        </w:rPr>
        <w:t>UNICERP</w:t>
      </w:r>
      <w:r w:rsidR="00A729B8">
        <w:rPr>
          <w:rFonts w:cstheme="minorHAnsi"/>
          <w:sz w:val="20"/>
          <w:szCs w:val="20"/>
        </w:rPr>
        <w:t xml:space="preserve">, </w:t>
      </w:r>
      <w:r w:rsidR="005169AD">
        <w:rPr>
          <w:rFonts w:cstheme="minorHAnsi"/>
          <w:sz w:val="20"/>
          <w:szCs w:val="20"/>
        </w:rPr>
        <w:t>Medicina Veterinária</w:t>
      </w:r>
      <w:r w:rsidR="00A729B8">
        <w:rPr>
          <w:rFonts w:cstheme="minorHAnsi"/>
          <w:sz w:val="20"/>
          <w:szCs w:val="20"/>
        </w:rPr>
        <w:t xml:space="preserve">, </w:t>
      </w:r>
      <w:r w:rsidR="005169AD">
        <w:rPr>
          <w:rFonts w:cstheme="minorHAnsi"/>
          <w:sz w:val="20"/>
          <w:szCs w:val="20"/>
        </w:rPr>
        <w:t>Patrocínio</w:t>
      </w:r>
      <w:r w:rsidR="00A729B8">
        <w:rPr>
          <w:rFonts w:cstheme="minorHAnsi"/>
          <w:sz w:val="20"/>
          <w:szCs w:val="20"/>
        </w:rPr>
        <w:t xml:space="preserve">, </w:t>
      </w:r>
      <w:r w:rsidR="005169AD">
        <w:rPr>
          <w:rFonts w:cstheme="minorHAnsi"/>
          <w:sz w:val="20"/>
          <w:szCs w:val="20"/>
        </w:rPr>
        <w:t>Brasil.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0B1815" w14:textId="6A6F568D" w:rsidR="009F1DE4" w:rsidRPr="0068717E" w:rsidRDefault="009F1DE4" w:rsidP="00B63464">
      <w:pPr>
        <w:pStyle w:val="NormalWeb"/>
        <w:jc w:val="both"/>
        <w:rPr>
          <w:rFonts w:asciiTheme="minorHAnsi" w:hAnsiTheme="minorHAnsi" w:cstheme="minorHAnsi"/>
        </w:rPr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="00793175">
        <w:rPr>
          <w:rFonts w:asciiTheme="minorHAnsi" w:hAnsiTheme="minorHAnsi" w:cstheme="minorHAnsi"/>
        </w:rPr>
        <w:t xml:space="preserve"> </w:t>
      </w:r>
      <w:r w:rsidR="000809F3">
        <w:rPr>
          <w:rFonts w:asciiTheme="minorHAnsi" w:hAnsiTheme="minorHAnsi" w:cstheme="minorHAnsi"/>
        </w:rPr>
        <w:t>A crescente demanda de produção</w:t>
      </w:r>
      <w:r w:rsidR="00502AC6">
        <w:rPr>
          <w:rFonts w:asciiTheme="minorHAnsi" w:hAnsiTheme="minorHAnsi" w:cstheme="minorHAnsi"/>
        </w:rPr>
        <w:t xml:space="preserve"> de carne suína</w:t>
      </w:r>
      <w:r w:rsidR="000809F3">
        <w:rPr>
          <w:rFonts w:asciiTheme="minorHAnsi" w:hAnsiTheme="minorHAnsi" w:cstheme="minorHAnsi"/>
        </w:rPr>
        <w:t xml:space="preserve"> fez com que houvesse uma intensificação do sistema, com uma maior quantidade de animais confinados. </w:t>
      </w:r>
      <w:r w:rsidR="00502AC6">
        <w:rPr>
          <w:rFonts w:asciiTheme="minorHAnsi" w:hAnsiTheme="minorHAnsi" w:cstheme="minorHAnsi"/>
        </w:rPr>
        <w:t>Na</w:t>
      </w:r>
      <w:r w:rsidR="00E03E80">
        <w:rPr>
          <w:rFonts w:asciiTheme="minorHAnsi" w:hAnsiTheme="minorHAnsi" w:cstheme="minorHAnsi"/>
        </w:rPr>
        <w:t xml:space="preserve"> fase de gestação, a utilização de gaiolas </w:t>
      </w:r>
      <w:r w:rsidR="00502AC6">
        <w:rPr>
          <w:rFonts w:asciiTheme="minorHAnsi" w:hAnsiTheme="minorHAnsi" w:cstheme="minorHAnsi"/>
        </w:rPr>
        <w:t xml:space="preserve">individuais </w:t>
      </w:r>
      <w:r w:rsidR="00E03E80">
        <w:rPr>
          <w:rFonts w:asciiTheme="minorHAnsi" w:hAnsiTheme="minorHAnsi" w:cstheme="minorHAnsi"/>
        </w:rPr>
        <w:t xml:space="preserve">é </w:t>
      </w:r>
      <w:r w:rsidR="006D2F5A">
        <w:rPr>
          <w:rFonts w:asciiTheme="minorHAnsi" w:hAnsiTheme="minorHAnsi" w:cstheme="minorHAnsi"/>
        </w:rPr>
        <w:t>a</w:t>
      </w:r>
      <w:r w:rsidR="00E03E80">
        <w:rPr>
          <w:rFonts w:asciiTheme="minorHAnsi" w:hAnsiTheme="minorHAnsi" w:cstheme="minorHAnsi"/>
        </w:rPr>
        <w:t xml:space="preserve"> mais comum para as matrizes, porém, com a crescente </w:t>
      </w:r>
      <w:r w:rsidR="0029147F">
        <w:rPr>
          <w:rFonts w:asciiTheme="minorHAnsi" w:hAnsiTheme="minorHAnsi" w:cstheme="minorHAnsi"/>
        </w:rPr>
        <w:t>pressão e</w:t>
      </w:r>
      <w:r w:rsidR="00E03E80">
        <w:rPr>
          <w:rFonts w:asciiTheme="minorHAnsi" w:hAnsiTheme="minorHAnsi" w:cstheme="minorHAnsi"/>
        </w:rPr>
        <w:t xml:space="preserve"> preocupação dos consumidores com o </w:t>
      </w:r>
      <w:r w:rsidR="00502AC6">
        <w:rPr>
          <w:rFonts w:asciiTheme="minorHAnsi" w:hAnsiTheme="minorHAnsi" w:cstheme="minorHAnsi"/>
        </w:rPr>
        <w:t>bem-estar animal (</w:t>
      </w:r>
      <w:r w:rsidR="00E03E80">
        <w:rPr>
          <w:rFonts w:asciiTheme="minorHAnsi" w:hAnsiTheme="minorHAnsi" w:cstheme="minorHAnsi"/>
        </w:rPr>
        <w:t>BEA</w:t>
      </w:r>
      <w:r w:rsidR="00502AC6">
        <w:rPr>
          <w:rFonts w:asciiTheme="minorHAnsi" w:hAnsiTheme="minorHAnsi" w:cstheme="minorHAnsi"/>
        </w:rPr>
        <w:t>)</w:t>
      </w:r>
      <w:r w:rsidR="00E03E80">
        <w:rPr>
          <w:rFonts w:asciiTheme="minorHAnsi" w:hAnsiTheme="minorHAnsi" w:cstheme="minorHAnsi"/>
        </w:rPr>
        <w:t xml:space="preserve">, se buscam </w:t>
      </w:r>
      <w:r w:rsidR="0029147F">
        <w:rPr>
          <w:rFonts w:asciiTheme="minorHAnsi" w:hAnsiTheme="minorHAnsi" w:cstheme="minorHAnsi"/>
        </w:rPr>
        <w:t>maneiras de</w:t>
      </w:r>
      <w:r w:rsidR="00E03E80">
        <w:rPr>
          <w:rFonts w:asciiTheme="minorHAnsi" w:hAnsiTheme="minorHAnsi" w:cstheme="minorHAnsi"/>
        </w:rPr>
        <w:t xml:space="preserve"> minimi</w:t>
      </w:r>
      <w:r w:rsidR="0029147F">
        <w:rPr>
          <w:rFonts w:asciiTheme="minorHAnsi" w:hAnsiTheme="minorHAnsi" w:cstheme="minorHAnsi"/>
        </w:rPr>
        <w:t>zar</w:t>
      </w:r>
      <w:r w:rsidR="00E03E80">
        <w:rPr>
          <w:rFonts w:asciiTheme="minorHAnsi" w:hAnsiTheme="minorHAnsi" w:cstheme="minorHAnsi"/>
        </w:rPr>
        <w:t xml:space="preserve"> condições </w:t>
      </w:r>
      <w:r w:rsidR="006D2F5A">
        <w:rPr>
          <w:rFonts w:asciiTheme="minorHAnsi" w:hAnsiTheme="minorHAnsi" w:cstheme="minorHAnsi"/>
        </w:rPr>
        <w:t>nocivas</w:t>
      </w:r>
      <w:r w:rsidR="009B24E1">
        <w:rPr>
          <w:rFonts w:asciiTheme="minorHAnsi" w:hAnsiTheme="minorHAnsi" w:cstheme="minorHAnsi"/>
        </w:rPr>
        <w:t xml:space="preserve"> </w:t>
      </w:r>
      <w:r w:rsidR="006D2F5A">
        <w:rPr>
          <w:rFonts w:asciiTheme="minorHAnsi" w:hAnsiTheme="minorHAnsi" w:cstheme="minorHAnsi"/>
        </w:rPr>
        <w:t>n</w:t>
      </w:r>
      <w:r w:rsidR="009B24E1">
        <w:rPr>
          <w:rFonts w:asciiTheme="minorHAnsi" w:hAnsiTheme="minorHAnsi" w:cstheme="minorHAnsi"/>
        </w:rPr>
        <w:t>esse período</w:t>
      </w:r>
      <w:r w:rsidR="00E03E80">
        <w:rPr>
          <w:rFonts w:asciiTheme="minorHAnsi" w:hAnsiTheme="minorHAnsi" w:cstheme="minorHAnsi"/>
        </w:rPr>
        <w:t>.</w:t>
      </w:r>
      <w:r w:rsidR="000809F3">
        <w:rPr>
          <w:rFonts w:asciiTheme="minorHAnsi" w:hAnsiTheme="minorHAnsi" w:cstheme="minorHAnsi"/>
        </w:rPr>
        <w:t xml:space="preserve"> </w:t>
      </w:r>
      <w:r w:rsidR="00502AC6">
        <w:rPr>
          <w:rFonts w:asciiTheme="minorHAnsi" w:hAnsiTheme="minorHAnsi" w:cstheme="minorHAnsi"/>
        </w:rPr>
        <w:t xml:space="preserve">O </w:t>
      </w:r>
      <w:r w:rsidR="00C424BE">
        <w:rPr>
          <w:rFonts w:asciiTheme="minorHAnsi" w:hAnsiTheme="minorHAnsi" w:cstheme="minorHAnsi"/>
        </w:rPr>
        <w:t xml:space="preserve">sistema de </w:t>
      </w:r>
      <w:r w:rsidR="00502AC6">
        <w:rPr>
          <w:rFonts w:asciiTheme="minorHAnsi" w:hAnsiTheme="minorHAnsi" w:cstheme="minorHAnsi"/>
        </w:rPr>
        <w:t>alojamento das matrizes gestantes em</w:t>
      </w:r>
      <w:r w:rsidR="000809F3">
        <w:rPr>
          <w:rFonts w:asciiTheme="minorHAnsi" w:hAnsiTheme="minorHAnsi" w:cstheme="minorHAnsi"/>
        </w:rPr>
        <w:t xml:space="preserve"> baias coletivas</w:t>
      </w:r>
      <w:r w:rsidR="00E03E80">
        <w:rPr>
          <w:rFonts w:asciiTheme="minorHAnsi" w:hAnsiTheme="minorHAnsi" w:cstheme="minorHAnsi"/>
        </w:rPr>
        <w:t xml:space="preserve"> beneficia diversos aspectos</w:t>
      </w:r>
      <w:r w:rsidR="000809F3">
        <w:rPr>
          <w:rFonts w:asciiTheme="minorHAnsi" w:hAnsiTheme="minorHAnsi" w:cstheme="minorHAnsi"/>
        </w:rPr>
        <w:t xml:space="preserve"> </w:t>
      </w:r>
      <w:r w:rsidR="00E03E80">
        <w:rPr>
          <w:rFonts w:asciiTheme="minorHAnsi" w:hAnsiTheme="minorHAnsi" w:cstheme="minorHAnsi"/>
        </w:rPr>
        <w:t>do BEA</w:t>
      </w:r>
      <w:r w:rsidR="00C424BE">
        <w:rPr>
          <w:rFonts w:asciiTheme="minorHAnsi" w:hAnsiTheme="minorHAnsi" w:cstheme="minorHAnsi"/>
        </w:rPr>
        <w:t>, e tem sido implantado de modo crescente</w:t>
      </w:r>
      <w:r w:rsidR="009B24E1">
        <w:rPr>
          <w:rFonts w:asciiTheme="minorHAnsi" w:hAnsiTheme="minorHAnsi" w:cstheme="minorHAnsi"/>
        </w:rPr>
        <w:t>.</w:t>
      </w:r>
      <w:r w:rsidR="00E03E80">
        <w:rPr>
          <w:rFonts w:asciiTheme="minorHAnsi" w:hAnsiTheme="minorHAnsi" w:cstheme="minorHAnsi"/>
        </w:rPr>
        <w:t xml:space="preserve"> </w:t>
      </w:r>
      <w:r w:rsidR="009B24E1">
        <w:rPr>
          <w:rFonts w:asciiTheme="minorHAnsi" w:hAnsiTheme="minorHAnsi" w:cstheme="minorHAnsi"/>
        </w:rPr>
        <w:t xml:space="preserve">No entanto, esse sistema também possui problemas que precisam </w:t>
      </w:r>
      <w:r w:rsidR="00AD3586">
        <w:rPr>
          <w:rFonts w:asciiTheme="minorHAnsi" w:hAnsiTheme="minorHAnsi" w:cstheme="minorHAnsi"/>
        </w:rPr>
        <w:t xml:space="preserve">ser </w:t>
      </w:r>
      <w:r w:rsidR="009B24E1">
        <w:rPr>
          <w:rFonts w:asciiTheme="minorHAnsi" w:hAnsiTheme="minorHAnsi" w:cstheme="minorHAnsi"/>
        </w:rPr>
        <w:t xml:space="preserve">resolvidos para se alcançar um padrão satisfatório de qualidade de vida para essas fêmeas. </w:t>
      </w:r>
      <w:r w:rsidRPr="0068717E">
        <w:rPr>
          <w:rFonts w:asciiTheme="minorHAnsi" w:hAnsiTheme="minorHAnsi" w:cstheme="minorHAnsi"/>
          <w:b/>
          <w:bCs/>
        </w:rPr>
        <w:t>Objetivo:</w:t>
      </w:r>
      <w:r w:rsidR="009B24E1">
        <w:rPr>
          <w:rFonts w:asciiTheme="minorHAnsi" w:hAnsiTheme="minorHAnsi" w:cstheme="minorHAnsi"/>
        </w:rPr>
        <w:t xml:space="preserve"> </w:t>
      </w:r>
      <w:r w:rsidR="00AD3586">
        <w:rPr>
          <w:rFonts w:asciiTheme="minorHAnsi" w:hAnsiTheme="minorHAnsi" w:cstheme="minorHAnsi"/>
        </w:rPr>
        <w:t>Avaliar parâmetros de bem-estar de fêmeas suínas gestantes, em diversos sistemas de criação</w:t>
      </w:r>
      <w:r w:rsidRPr="0068717E">
        <w:rPr>
          <w:rFonts w:asciiTheme="minorHAnsi" w:hAnsiTheme="minorHAnsi" w:cstheme="minorHAnsi"/>
        </w:rPr>
        <w:t xml:space="preserve">. </w:t>
      </w:r>
      <w:r w:rsidRPr="0068717E">
        <w:rPr>
          <w:rFonts w:asciiTheme="minorHAnsi" w:hAnsiTheme="minorHAnsi" w:cstheme="minorHAnsi"/>
          <w:b/>
          <w:bCs/>
        </w:rPr>
        <w:t>Metodologia:</w:t>
      </w:r>
      <w:r w:rsidR="006A74CB">
        <w:rPr>
          <w:rFonts w:asciiTheme="minorHAnsi" w:hAnsiTheme="minorHAnsi" w:cstheme="minorHAnsi"/>
          <w:b/>
          <w:bCs/>
        </w:rPr>
        <w:t xml:space="preserve"> </w:t>
      </w:r>
      <w:r w:rsidR="006A74CB" w:rsidRPr="00827A23">
        <w:rPr>
          <w:rFonts w:asciiTheme="minorHAnsi" w:hAnsiTheme="minorHAnsi" w:cstheme="minorHAnsi"/>
        </w:rPr>
        <w:t xml:space="preserve">Foi </w:t>
      </w:r>
      <w:r w:rsidR="006A74CB">
        <w:rPr>
          <w:rFonts w:asciiTheme="minorHAnsi" w:hAnsiTheme="minorHAnsi" w:cstheme="minorHAnsi"/>
        </w:rPr>
        <w:t xml:space="preserve">realizada </w:t>
      </w:r>
      <w:r w:rsidR="006A74CB" w:rsidRPr="00827A23">
        <w:rPr>
          <w:rFonts w:asciiTheme="minorHAnsi" w:hAnsiTheme="minorHAnsi" w:cstheme="minorHAnsi"/>
        </w:rPr>
        <w:t>uma revisão de literatura utilizando como material de apoio artigos científicos, através de consulta em banco de dados online</w:t>
      </w:r>
      <w:r w:rsidR="006A74CB">
        <w:rPr>
          <w:rFonts w:asciiTheme="minorHAnsi" w:hAnsiTheme="minorHAnsi" w:cstheme="minorHAnsi"/>
        </w:rPr>
        <w:t xml:space="preserve"> e</w:t>
      </w:r>
      <w:r w:rsidR="006A74CB" w:rsidRPr="00827A23">
        <w:rPr>
          <w:rFonts w:asciiTheme="minorHAnsi" w:hAnsiTheme="minorHAnsi" w:cstheme="minorHAnsi"/>
        </w:rPr>
        <w:t xml:space="preserve"> em periódicos e livros</w:t>
      </w:r>
      <w:r w:rsidRPr="0068717E">
        <w:rPr>
          <w:rFonts w:asciiTheme="minorHAnsi" w:hAnsiTheme="minorHAnsi" w:cstheme="minorHAnsi"/>
        </w:rPr>
        <w:t xml:space="preserve">. </w:t>
      </w:r>
      <w:r w:rsidRPr="0068717E">
        <w:rPr>
          <w:rFonts w:asciiTheme="minorHAnsi" w:hAnsiTheme="minorHAnsi" w:cstheme="minorHAnsi"/>
          <w:b/>
          <w:bCs/>
        </w:rPr>
        <w:t>Resultados:</w:t>
      </w:r>
      <w:r w:rsidR="006A74CB">
        <w:rPr>
          <w:rFonts w:asciiTheme="minorHAnsi" w:hAnsiTheme="minorHAnsi" w:cstheme="minorHAnsi"/>
        </w:rPr>
        <w:t xml:space="preserve"> </w:t>
      </w:r>
      <w:r w:rsidR="00C424BE">
        <w:rPr>
          <w:rFonts w:asciiTheme="minorHAnsi" w:hAnsiTheme="minorHAnsi" w:cstheme="minorHAnsi"/>
        </w:rPr>
        <w:t>As i</w:t>
      </w:r>
      <w:r w:rsidR="006A74CB">
        <w:rPr>
          <w:rFonts w:asciiTheme="minorHAnsi" w:hAnsiTheme="minorHAnsi" w:cstheme="minorHAnsi"/>
        </w:rPr>
        <w:t>nstalaç</w:t>
      </w:r>
      <w:r w:rsidR="00502AC6">
        <w:rPr>
          <w:rFonts w:asciiTheme="minorHAnsi" w:hAnsiTheme="minorHAnsi" w:cstheme="minorHAnsi"/>
        </w:rPr>
        <w:t>ões</w:t>
      </w:r>
      <w:r w:rsidR="006A74CB">
        <w:rPr>
          <w:rFonts w:asciiTheme="minorHAnsi" w:hAnsiTheme="minorHAnsi" w:cstheme="minorHAnsi"/>
        </w:rPr>
        <w:t xml:space="preserve"> com gaiolas individuais permite</w:t>
      </w:r>
      <w:r w:rsidR="00502AC6">
        <w:rPr>
          <w:rFonts w:asciiTheme="minorHAnsi" w:hAnsiTheme="minorHAnsi" w:cstheme="minorHAnsi"/>
        </w:rPr>
        <w:t>m</w:t>
      </w:r>
      <w:r w:rsidR="006A74CB">
        <w:rPr>
          <w:rFonts w:asciiTheme="minorHAnsi" w:hAnsiTheme="minorHAnsi" w:cstheme="minorHAnsi"/>
        </w:rPr>
        <w:t xml:space="preserve"> maior facilidade de manejo e maior quantidade de </w:t>
      </w:r>
      <w:r w:rsidR="00502AC6">
        <w:rPr>
          <w:rFonts w:asciiTheme="minorHAnsi" w:hAnsiTheme="minorHAnsi" w:cstheme="minorHAnsi"/>
        </w:rPr>
        <w:t>fêmeas</w:t>
      </w:r>
      <w:r w:rsidR="006A74CB">
        <w:rPr>
          <w:rFonts w:asciiTheme="minorHAnsi" w:hAnsiTheme="minorHAnsi" w:cstheme="minorHAnsi"/>
        </w:rPr>
        <w:t xml:space="preserve"> por área, porém as</w:t>
      </w:r>
      <w:r w:rsidR="00502AC6">
        <w:rPr>
          <w:rFonts w:asciiTheme="minorHAnsi" w:hAnsiTheme="minorHAnsi" w:cstheme="minorHAnsi"/>
        </w:rPr>
        <w:t xml:space="preserve"> matrizes</w:t>
      </w:r>
      <w:r w:rsidR="00007A56">
        <w:rPr>
          <w:rFonts w:asciiTheme="minorHAnsi" w:hAnsiTheme="minorHAnsi" w:cstheme="minorHAnsi"/>
        </w:rPr>
        <w:t xml:space="preserve"> vivem mais susceptíveis ao</w:t>
      </w:r>
      <w:r w:rsidR="006A74CB">
        <w:rPr>
          <w:rFonts w:asciiTheme="minorHAnsi" w:hAnsiTheme="minorHAnsi" w:cstheme="minorHAnsi"/>
        </w:rPr>
        <w:t xml:space="preserve"> estresse</w:t>
      </w:r>
      <w:r w:rsidRPr="0068717E">
        <w:rPr>
          <w:rFonts w:asciiTheme="minorHAnsi" w:hAnsiTheme="minorHAnsi" w:cstheme="minorHAnsi"/>
        </w:rPr>
        <w:t>.</w:t>
      </w:r>
      <w:r w:rsidR="006A74CB">
        <w:rPr>
          <w:rFonts w:asciiTheme="minorHAnsi" w:hAnsiTheme="minorHAnsi" w:cstheme="minorHAnsi"/>
        </w:rPr>
        <w:t xml:space="preserve"> A falta de </w:t>
      </w:r>
      <w:r w:rsidR="00007A56">
        <w:rPr>
          <w:rFonts w:asciiTheme="minorHAnsi" w:hAnsiTheme="minorHAnsi" w:cstheme="minorHAnsi"/>
        </w:rPr>
        <w:t xml:space="preserve">contato </w:t>
      </w:r>
      <w:r w:rsidR="00502AC6">
        <w:rPr>
          <w:rFonts w:asciiTheme="minorHAnsi" w:hAnsiTheme="minorHAnsi" w:cstheme="minorHAnsi"/>
        </w:rPr>
        <w:t>entre os animais</w:t>
      </w:r>
      <w:r w:rsidR="00007A56">
        <w:rPr>
          <w:rFonts w:asciiTheme="minorHAnsi" w:hAnsiTheme="minorHAnsi" w:cstheme="minorHAnsi"/>
        </w:rPr>
        <w:t xml:space="preserve"> e</w:t>
      </w:r>
      <w:r w:rsidR="0029147F">
        <w:rPr>
          <w:rFonts w:asciiTheme="minorHAnsi" w:hAnsiTheme="minorHAnsi" w:cstheme="minorHAnsi"/>
        </w:rPr>
        <w:t xml:space="preserve"> a</w:t>
      </w:r>
      <w:r w:rsidR="00007A56">
        <w:rPr>
          <w:rFonts w:asciiTheme="minorHAnsi" w:hAnsiTheme="minorHAnsi" w:cstheme="minorHAnsi"/>
        </w:rPr>
        <w:t xml:space="preserve"> falta de liberdade de movimentos comprometem a expressão do comportamento natural da espécie, o que vai contra princípios do BEA. Tudo isso pode ocasionar problemas físicos e mentais para a matriz, o que pode levar a estereotipias e patologias urinárias, locomotoras e reprodutivas. No sistema de baias coletivas, </w:t>
      </w:r>
      <w:r w:rsidR="00502AC6">
        <w:rPr>
          <w:rFonts w:asciiTheme="minorHAnsi" w:hAnsiTheme="minorHAnsi" w:cstheme="minorHAnsi"/>
        </w:rPr>
        <w:t>ocorre</w:t>
      </w:r>
      <w:r w:rsidR="00007A56">
        <w:rPr>
          <w:rFonts w:asciiTheme="minorHAnsi" w:hAnsiTheme="minorHAnsi" w:cstheme="minorHAnsi"/>
        </w:rPr>
        <w:t xml:space="preserve"> uma maior expressão do comportamento natural, o que indica um melhor conforto através de melhores respostas fisiológicas e comportamentos estereotipados diminuídos. Entretanto, existem controvérsias nesse sistema devido </w:t>
      </w:r>
      <w:r w:rsidR="00502AC6">
        <w:rPr>
          <w:rFonts w:asciiTheme="minorHAnsi" w:hAnsiTheme="minorHAnsi" w:cstheme="minorHAnsi"/>
        </w:rPr>
        <w:t>a</w:t>
      </w:r>
      <w:r w:rsidR="00007A56">
        <w:rPr>
          <w:rFonts w:asciiTheme="minorHAnsi" w:hAnsiTheme="minorHAnsi" w:cstheme="minorHAnsi"/>
        </w:rPr>
        <w:t xml:space="preserve"> problemas com agressividade entre as fêmeas, que pode</w:t>
      </w:r>
      <w:r w:rsidR="00502AC6">
        <w:rPr>
          <w:rFonts w:asciiTheme="minorHAnsi" w:hAnsiTheme="minorHAnsi" w:cstheme="minorHAnsi"/>
        </w:rPr>
        <w:t>m</w:t>
      </w:r>
      <w:r w:rsidR="00007A56">
        <w:rPr>
          <w:rFonts w:asciiTheme="minorHAnsi" w:hAnsiTheme="minorHAnsi" w:cstheme="minorHAnsi"/>
        </w:rPr>
        <w:t xml:space="preserve"> levar a retornos ao cio, abortos e números reduzidos de leitões nascidos vivos.</w:t>
      </w:r>
      <w:r w:rsidRPr="0068717E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Conclusão:</w:t>
      </w:r>
      <w:r w:rsidRPr="0068717E">
        <w:rPr>
          <w:rFonts w:asciiTheme="minorHAnsi" w:hAnsiTheme="minorHAnsi" w:cstheme="minorHAnsi"/>
        </w:rPr>
        <w:t xml:space="preserve"> </w:t>
      </w:r>
      <w:r w:rsidR="00502AC6">
        <w:rPr>
          <w:rFonts w:asciiTheme="minorHAnsi" w:hAnsiTheme="minorHAnsi" w:cstheme="minorHAnsi"/>
        </w:rPr>
        <w:t xml:space="preserve">Conclui-se que o sistema </w:t>
      </w:r>
      <w:r w:rsidR="00C424BE">
        <w:rPr>
          <w:rFonts w:asciiTheme="minorHAnsi" w:hAnsiTheme="minorHAnsi" w:cstheme="minorHAnsi"/>
        </w:rPr>
        <w:t>com</w:t>
      </w:r>
      <w:r w:rsidR="00502AC6">
        <w:rPr>
          <w:rFonts w:asciiTheme="minorHAnsi" w:hAnsiTheme="minorHAnsi" w:cstheme="minorHAnsi"/>
        </w:rPr>
        <w:t xml:space="preserve"> baias coletivas </w:t>
      </w:r>
      <w:r w:rsidR="00C424BE">
        <w:rPr>
          <w:rFonts w:asciiTheme="minorHAnsi" w:hAnsiTheme="minorHAnsi" w:cstheme="minorHAnsi"/>
        </w:rPr>
        <w:t xml:space="preserve">na gestação </w:t>
      </w:r>
      <w:r w:rsidR="00502AC6">
        <w:rPr>
          <w:rFonts w:asciiTheme="minorHAnsi" w:hAnsiTheme="minorHAnsi" w:cstheme="minorHAnsi"/>
        </w:rPr>
        <w:t xml:space="preserve">possui mais vantagens em relação ao BEA do que a criação em celas individuais. Porém deve-se buscar maneiras de minimizar a ocorrência de comportamentos agressivos </w:t>
      </w:r>
      <w:r w:rsidR="00C424BE">
        <w:rPr>
          <w:rFonts w:asciiTheme="minorHAnsi" w:hAnsiTheme="minorHAnsi" w:cstheme="minorHAnsi"/>
        </w:rPr>
        <w:t xml:space="preserve">entre as fêmeas, </w:t>
      </w:r>
      <w:r w:rsidR="00502AC6">
        <w:rPr>
          <w:rFonts w:asciiTheme="minorHAnsi" w:hAnsiTheme="minorHAnsi" w:cstheme="minorHAnsi"/>
        </w:rPr>
        <w:t>para que esse sistema se</w:t>
      </w:r>
      <w:r w:rsidR="00C424BE">
        <w:rPr>
          <w:rFonts w:asciiTheme="minorHAnsi" w:hAnsiTheme="minorHAnsi" w:cstheme="minorHAnsi"/>
        </w:rPr>
        <w:t>ja consolidado como o mais utilizado</w:t>
      </w:r>
      <w:r w:rsidR="00502AC6">
        <w:rPr>
          <w:rFonts w:asciiTheme="minorHAnsi" w:hAnsiTheme="minorHAnsi" w:cstheme="minorHAnsi"/>
        </w:rPr>
        <w:t>.</w:t>
      </w:r>
    </w:p>
    <w:p w14:paraId="4AC508D5" w14:textId="70F09CB4" w:rsidR="009F1DE4" w:rsidRPr="00AD3586" w:rsidRDefault="009F1DE4" w:rsidP="00AD3586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155B7C">
        <w:rPr>
          <w:rFonts w:cstheme="minorHAnsi"/>
          <w:sz w:val="24"/>
          <w:szCs w:val="24"/>
        </w:rPr>
        <w:t>Suinocultura. Gestação. Conforto.</w:t>
      </w:r>
    </w:p>
    <w:sectPr w:rsidR="009F1DE4" w:rsidRPr="00AD3586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A0327" w14:textId="77777777" w:rsidR="00766AF9" w:rsidRDefault="00766AF9" w:rsidP="00E21086">
      <w:pPr>
        <w:spacing w:after="0" w:line="240" w:lineRule="auto"/>
      </w:pPr>
      <w:r>
        <w:separator/>
      </w:r>
    </w:p>
  </w:endnote>
  <w:endnote w:type="continuationSeparator" w:id="0">
    <w:p w14:paraId="1CF17877" w14:textId="77777777" w:rsidR="00766AF9" w:rsidRDefault="00766AF9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217B0" w14:textId="77777777" w:rsidR="00766AF9" w:rsidRDefault="00766AF9" w:rsidP="00E21086">
      <w:pPr>
        <w:spacing w:after="0" w:line="240" w:lineRule="auto"/>
      </w:pPr>
      <w:r>
        <w:separator/>
      </w:r>
    </w:p>
  </w:footnote>
  <w:footnote w:type="continuationSeparator" w:id="0">
    <w:p w14:paraId="18C6777D" w14:textId="77777777" w:rsidR="00766AF9" w:rsidRDefault="00766AF9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07A56"/>
    <w:rsid w:val="00055AAD"/>
    <w:rsid w:val="000665B1"/>
    <w:rsid w:val="000809F3"/>
    <w:rsid w:val="000C5F1D"/>
    <w:rsid w:val="00155B7C"/>
    <w:rsid w:val="00230065"/>
    <w:rsid w:val="0026113C"/>
    <w:rsid w:val="0029147F"/>
    <w:rsid w:val="003502A6"/>
    <w:rsid w:val="0037613F"/>
    <w:rsid w:val="00493C8E"/>
    <w:rsid w:val="004C3AE1"/>
    <w:rsid w:val="00502AC6"/>
    <w:rsid w:val="005169AD"/>
    <w:rsid w:val="0068717E"/>
    <w:rsid w:val="006A74CB"/>
    <w:rsid w:val="006D2F5A"/>
    <w:rsid w:val="006F3B8D"/>
    <w:rsid w:val="00721F0D"/>
    <w:rsid w:val="00766AF9"/>
    <w:rsid w:val="00793175"/>
    <w:rsid w:val="008B4245"/>
    <w:rsid w:val="009323F5"/>
    <w:rsid w:val="0096547F"/>
    <w:rsid w:val="009B24E1"/>
    <w:rsid w:val="009E3B95"/>
    <w:rsid w:val="009F1DE4"/>
    <w:rsid w:val="009F56AB"/>
    <w:rsid w:val="00A02D7E"/>
    <w:rsid w:val="00A448DB"/>
    <w:rsid w:val="00A729B8"/>
    <w:rsid w:val="00AC26DD"/>
    <w:rsid w:val="00AD3586"/>
    <w:rsid w:val="00B63464"/>
    <w:rsid w:val="00C424BE"/>
    <w:rsid w:val="00C612C8"/>
    <w:rsid w:val="00CA6A78"/>
    <w:rsid w:val="00D14C4E"/>
    <w:rsid w:val="00D31183"/>
    <w:rsid w:val="00E03E80"/>
    <w:rsid w:val="00E21086"/>
    <w:rsid w:val="00ED4C31"/>
    <w:rsid w:val="00F044F1"/>
    <w:rsid w:val="00F26A63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Bruno Dorneles</cp:lastModifiedBy>
  <cp:revision>2</cp:revision>
  <cp:lastPrinted>2020-10-30T14:15:00Z</cp:lastPrinted>
  <dcterms:created xsi:type="dcterms:W3CDTF">2022-10-20T21:03:00Z</dcterms:created>
  <dcterms:modified xsi:type="dcterms:W3CDTF">2022-10-20T21:03:00Z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