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EFEITOS DO USO INDISCRIMINADO DE ANTICONCEPCIONAIS ORAIS NA SAÚDE DA </w:t>
      </w:r>
      <w:r w:rsidDel="00000000" w:rsidR="00000000" w:rsidRPr="00000000">
        <w:rPr>
          <w:rFonts w:ascii="Times New Roman" w:cs="Times New Roman" w:eastAsia="Times New Roman" w:hAnsi="Times New Roman"/>
          <w:b w:val="1"/>
          <w:sz w:val="24"/>
          <w:szCs w:val="24"/>
          <w:rtl w:val="0"/>
        </w:rPr>
        <w:t xml:space="preserve">MULHER</w:t>
      </w:r>
      <w:r w:rsidDel="00000000" w:rsidR="00000000" w:rsidRPr="00000000">
        <w:rPr>
          <w:rtl w:val="0"/>
        </w:rPr>
      </w:r>
    </w:p>
    <w:p w:rsidR="00000000" w:rsidDel="00000000" w:rsidP="00000000" w:rsidRDefault="00000000" w:rsidRPr="00000000" w14:paraId="00000002">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Maria Vanessa Nogueira Peixoto;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Sabrina Gomes de Oliveira;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Ana Bruna Gomes da Silva;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Thaynara Duarte do Vale;</w:t>
      </w:r>
      <w:r w:rsidDel="00000000" w:rsidR="00000000" w:rsidRPr="00000000">
        <w:rPr>
          <w:rFonts w:ascii="Times New Roman" w:cs="Times New Roman" w:eastAsia="Times New Roman" w:hAnsi="Times New Roman"/>
          <w:sz w:val="24"/>
          <w:szCs w:val="24"/>
          <w:vertAlign w:val="superscript"/>
          <w:rtl w:val="0"/>
        </w:rPr>
        <w:t xml:space="preserve"> 5</w:t>
      </w:r>
      <w:r w:rsidDel="00000000" w:rsidR="00000000" w:rsidRPr="00000000">
        <w:rPr>
          <w:rFonts w:ascii="Times New Roman" w:cs="Times New Roman" w:eastAsia="Times New Roman" w:hAnsi="Times New Roman"/>
          <w:sz w:val="24"/>
          <w:szCs w:val="24"/>
          <w:rtl w:val="0"/>
        </w:rPr>
        <w:t xml:space="preserve">Camila Almeida Neves de Oliveira; </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Edilson Rodrigues de Lima</w:t>
      </w:r>
    </w:p>
    <w:p w:rsidR="00000000" w:rsidDel="00000000" w:rsidP="00000000" w:rsidRDefault="00000000" w:rsidRPr="00000000" w14:paraId="00000003">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Acadêmicas de Enfermagem da Universidade Regional do Cariri- URCA, Iguatu, Ceará, Brasil;</w:t>
      </w:r>
      <w:r w:rsidDel="00000000" w:rsidR="00000000" w:rsidRPr="00000000">
        <w:rPr>
          <w:rFonts w:ascii="Times New Roman" w:cs="Times New Roman" w:eastAsia="Times New Roman" w:hAnsi="Times New Roman"/>
          <w:sz w:val="24"/>
          <w:szCs w:val="24"/>
          <w:vertAlign w:val="superscript"/>
          <w:rtl w:val="0"/>
        </w:rPr>
        <w:t xml:space="preserve"> 3,4</w:t>
      </w:r>
      <w:r w:rsidDel="00000000" w:rsidR="00000000" w:rsidRPr="00000000">
        <w:rPr>
          <w:rFonts w:ascii="Times New Roman" w:cs="Times New Roman" w:eastAsia="Times New Roman" w:hAnsi="Times New Roman"/>
          <w:sz w:val="24"/>
          <w:szCs w:val="24"/>
          <w:rtl w:val="0"/>
        </w:rPr>
        <w:t xml:space="preserve">Enfermeiras, Universidade Regional do Cariri- URCA, Iguatu, Ceará, Brasil;</w:t>
      </w:r>
      <w:r w:rsidDel="00000000" w:rsidR="00000000" w:rsidRPr="00000000">
        <w:rPr>
          <w:rFonts w:ascii="Times New Roman" w:cs="Times New Roman" w:eastAsia="Times New Roman" w:hAnsi="Times New Roman"/>
          <w:sz w:val="24"/>
          <w:szCs w:val="24"/>
          <w:vertAlign w:val="superscript"/>
          <w:rtl w:val="0"/>
        </w:rPr>
        <w:t xml:space="preserve"> 5 </w:t>
      </w:r>
      <w:r w:rsidDel="00000000" w:rsidR="00000000" w:rsidRPr="00000000">
        <w:rPr>
          <w:rFonts w:ascii="Times New Roman" w:cs="Times New Roman" w:eastAsia="Times New Roman" w:hAnsi="Times New Roman"/>
          <w:sz w:val="24"/>
          <w:szCs w:val="24"/>
          <w:highlight w:val="white"/>
          <w:rtl w:val="0"/>
        </w:rPr>
        <w:t xml:space="preserve">Doutoranda do Programa de Pós-Graduação em Enfermagem, Universidade Federal do Ceará – UFC; </w:t>
      </w:r>
      <w:r w:rsidDel="00000000" w:rsidR="00000000" w:rsidRPr="00000000">
        <w:rPr>
          <w:rFonts w:ascii="Times New Roman" w:cs="Times New Roman" w:eastAsia="Times New Roman" w:hAnsi="Times New Roman"/>
          <w:sz w:val="24"/>
          <w:szCs w:val="24"/>
          <w:vertAlign w:val="superscript"/>
          <w:rtl w:val="0"/>
        </w:rPr>
        <w:t xml:space="preserve">6 </w:t>
      </w:r>
      <w:r w:rsidDel="00000000" w:rsidR="00000000" w:rsidRPr="00000000">
        <w:rPr>
          <w:rFonts w:ascii="Times New Roman" w:cs="Times New Roman" w:eastAsia="Times New Roman" w:hAnsi="Times New Roman"/>
          <w:sz w:val="24"/>
          <w:szCs w:val="24"/>
          <w:rtl w:val="0"/>
        </w:rPr>
        <w:t xml:space="preserve">Enfermeiro, Mestrando do Programa de Pós-Graduação em Gestão da Clínica – UFScar.</w:t>
      </w:r>
    </w:p>
    <w:p w:rsidR="00000000" w:rsidDel="00000000" w:rsidP="00000000" w:rsidRDefault="00000000" w:rsidRPr="00000000" w14:paraId="00000004">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u w:val="single"/>
            <w:rtl w:val="0"/>
          </w:rPr>
          <w:t xml:space="preserve">m</w:t>
        </w:r>
      </w:hyperlink>
      <w:r w:rsidDel="00000000" w:rsidR="00000000" w:rsidRPr="00000000">
        <w:rPr>
          <w:rFonts w:ascii="Times New Roman" w:cs="Times New Roman" w:eastAsia="Times New Roman" w:hAnsi="Times New Roman"/>
          <w:color w:val="0563c1"/>
          <w:sz w:val="24"/>
          <w:szCs w:val="24"/>
          <w:u w:val="single"/>
          <w:rtl w:val="0"/>
        </w:rPr>
        <w:t xml:space="preserve">aariavanessan@gmail.com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tabs>
          <w:tab w:val="center" w:leader="none" w:pos="4535"/>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Temático: Saúde da Mulher</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contracepção hormonal oral é o meio mais utilizado de prevenção a gravidez, este método é caracterizado por ser reversível, composto pela associação de um estrogênio e um progestagênio ou em apresentações de progestagênio isolado e estão disponíveis em forma de pílulas. O início precoce da vida sexual em mulheres tem se refletido no número cada vez maior de usuárias de contraceptivos de forma indiscriminada e sem orientação de um profissional da saúde. Devido ao uso disseminado de contraceptivos sem prescrição, é previsível o desconhecimento acerca das contraindicações levando a efeitos adversos à saúde, resultando em um grande problema de saúde pública em todo o mundo.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Evidenciar os efeitos do uso indiscriminado de anticoncepcionais na saúde da mulher.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de literatura, realizada na Biblioteca Virtual em Saúde </w:t>
      </w:r>
      <w:r w:rsidDel="00000000" w:rsidR="00000000" w:rsidRPr="00000000">
        <w:rPr>
          <w:rFonts w:ascii="Times New Roman" w:cs="Times New Roman" w:eastAsia="Times New Roman" w:hAnsi="Times New Roman"/>
          <w:sz w:val="24"/>
          <w:szCs w:val="24"/>
          <w:rtl w:val="0"/>
        </w:rPr>
        <w:t xml:space="preserve">(BVS) em maio de 2023. A busca foi realizada utilizando-se os Descritores em Ciências da Saúde: “Anticoncepcionais”, “Saúde da </w:t>
      </w:r>
      <w:r w:rsidDel="00000000" w:rsidR="00000000" w:rsidRPr="00000000">
        <w:rPr>
          <w:rFonts w:ascii="Times New Roman" w:cs="Times New Roman" w:eastAsia="Times New Roman" w:hAnsi="Times New Roman"/>
          <w:sz w:val="24"/>
          <w:szCs w:val="24"/>
          <w:rtl w:val="0"/>
        </w:rPr>
        <w:t xml:space="preserve">Mulher</w:t>
      </w:r>
      <w:r w:rsidDel="00000000" w:rsidR="00000000" w:rsidRPr="00000000">
        <w:rPr>
          <w:rFonts w:ascii="Times New Roman" w:cs="Times New Roman" w:eastAsia="Times New Roman" w:hAnsi="Times New Roman"/>
          <w:sz w:val="24"/>
          <w:szCs w:val="24"/>
          <w:rtl w:val="0"/>
        </w:rPr>
        <w:t xml:space="preserve">” e “Enfermagem”, cruzados com o </w:t>
      </w:r>
      <w:r w:rsidDel="00000000" w:rsidR="00000000" w:rsidRPr="00000000">
        <w:rPr>
          <w:rFonts w:ascii="Times New Roman" w:cs="Times New Roman" w:eastAsia="Times New Roman" w:hAnsi="Times New Roman"/>
          <w:i w:val="1"/>
          <w:sz w:val="24"/>
          <w:szCs w:val="24"/>
          <w:rtl w:val="0"/>
        </w:rPr>
        <w:t xml:space="preserve">operador booleano AND</w:t>
      </w:r>
      <w:r w:rsidDel="00000000" w:rsidR="00000000" w:rsidRPr="00000000">
        <w:rPr>
          <w:rFonts w:ascii="Times New Roman" w:cs="Times New Roman" w:eastAsia="Times New Roman" w:hAnsi="Times New Roman"/>
          <w:sz w:val="24"/>
          <w:szCs w:val="24"/>
          <w:rtl w:val="0"/>
        </w:rPr>
        <w:t xml:space="preserve">. De início foram identificados 668 estudos, utilizando os critérios de inclusão e exclusão restaram 04 artigos para a composição final do estudo. Critérios de inclusão: recorte de tempo dos últimos 5 anos e idioma português. Como critério de exclusão foram adotados: artigos duplicados, artigos incompletos, resumo de teses e artigos que não se encaixavam na temática abordada.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Além dos efeitos adversos como cefaleia, náuseas, dores nas mamas e abdominais, alterações de peso, humor e pele, os anticoncepcionais contendo estrogênio alteram a pressão arterial (PA), pois aumentam significativamente a produção de angiotensinogênio hepático que através do sistema-angiotensina-aldosterona elevam a PA, estudos apontam, ainda, que este hormônio altera o mecanismo de coagulação provocando o aumento na formação de trombina, aumenta os fatores de coagulação e diminui a produção de proteína S e antitrombina, submetendo as usuárias a uma maior probabilidade de sofrerem complicações como: trombose venosa profunda(TVP) e acidente vascular cerebral (AVC) e essas chances podem chegar até a 3x mais em mulheres hipertensas, tabagistas, com doenças hormonais e que possuem predisposição à trombose.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Conclui-se que o uso de anticoncepcionais sem orientação de um profissional da saúde qualificado pode oferecer riscos de desenvolver problemas cardiovasculares, cerebrovasculares e o desenvolvimento de neoplasias com o uso prolongado. No entanto, apesar dos estudos apontarem essas associações, esse fato não acontece em todas as mulheres que fazem uso de anticoncepcionais hormonais orais, havendo uma clara ligação entre fatores predisponentes já existentes. Por isso, a inserção de um profissional da saúde é fundamental para aconselhamento pré, durante e pós uso de anticoncepcionais. Essencial, pois a escolha do método deve ser de forma compartilhada junto a um profissional capacitado, respeitando sempre o desejo da mulher, a fim de minimizar agravos e problemas do uso dos anticoncepcionais orais, compreende-se então a importância da consulta de planejamento reprodutivo.</w:t>
      </w:r>
    </w:p>
    <w:p w:rsidR="00000000" w:rsidDel="00000000" w:rsidP="00000000" w:rsidRDefault="00000000" w:rsidRPr="00000000" w14:paraId="00000007">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w:t>
      </w:r>
      <w:r w:rsidDel="00000000" w:rsidR="00000000" w:rsidRPr="00000000">
        <w:rPr>
          <w:rFonts w:ascii="Times New Roman" w:cs="Times New Roman" w:eastAsia="Times New Roman" w:hAnsi="Times New Roman"/>
          <w:b w:val="1"/>
          <w:sz w:val="24"/>
          <w:szCs w:val="24"/>
          <w:rtl w:val="0"/>
        </w:rPr>
        <w:t xml:space="preserve">chave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Anticoncepcionais Orais; Efeitos adversos; Saúde da mulher.</w:t>
      </w:r>
    </w:p>
    <w:p w:rsidR="00000000" w:rsidDel="00000000" w:rsidP="00000000" w:rsidRDefault="00000000" w:rsidRPr="00000000" w14:paraId="00000008">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A">
      <w:pPr>
        <w:tabs>
          <w:tab w:val="center" w:leader="none" w:pos="4535"/>
        </w:tabs>
        <w:spacing w:line="240" w:lineRule="auto"/>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CARRIAS, DT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Efeitos adversos associados a uso de contraceptivos orais em discentes. Revista da Sociedade Brasileira Clínica Médica, v. 17, n.3, 2019. &lt;</w:t>
      </w:r>
      <w:r w:rsidDel="00000000" w:rsidR="00000000" w:rsidRPr="00000000">
        <w:rPr>
          <w:rtl w:val="0"/>
        </w:rPr>
        <w:t xml:space="preserve"> </w:t>
      </w:r>
      <w:hyperlink r:id="rId8">
        <w:r w:rsidDel="00000000" w:rsidR="00000000" w:rsidRPr="00000000">
          <w:rPr>
            <w:rFonts w:ascii="Times New Roman" w:cs="Times New Roman" w:eastAsia="Times New Roman" w:hAnsi="Times New Roman"/>
            <w:color w:val="0563c1"/>
            <w:sz w:val="24"/>
            <w:szCs w:val="24"/>
            <w:u w:val="single"/>
            <w:rtl w:val="0"/>
          </w:rPr>
          <w:t xml:space="preserve">https://www.sbcm.org.br/ojs3/index.php/rsbcm/article/view/706/376</w:t>
        </w:r>
      </w:hyperlink>
      <w:r w:rsidDel="00000000" w:rsidR="00000000" w:rsidRPr="00000000">
        <w:rPr>
          <w:rFonts w:ascii="Times New Roman" w:cs="Times New Roman" w:eastAsia="Times New Roman" w:hAnsi="Times New Roman"/>
          <w:sz w:val="24"/>
          <w:szCs w:val="24"/>
          <w:rtl w:val="0"/>
        </w:rPr>
        <w:t xml:space="preserve">&gt; </w:t>
      </w:r>
    </w:p>
    <w:p w:rsidR="00000000" w:rsidDel="00000000" w:rsidP="00000000" w:rsidRDefault="00000000" w:rsidRPr="00000000" w14:paraId="0000000B">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COUTO; PL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Evidências dos efeitos adversos no uso de anticoncepcionais hormonais orais em mulheres.  Revista Enfermagem Em Foco, v.11, n.4, 2020. &lt;</w:t>
      </w:r>
      <w:r w:rsidDel="00000000" w:rsidR="00000000" w:rsidRPr="00000000">
        <w:rPr>
          <w:rtl w:val="0"/>
        </w:rPr>
        <w:t xml:space="preserve"> </w:t>
      </w:r>
      <w:hyperlink r:id="rId9">
        <w:r w:rsidDel="00000000" w:rsidR="00000000" w:rsidRPr="00000000">
          <w:rPr>
            <w:rFonts w:ascii="Times New Roman" w:cs="Times New Roman" w:eastAsia="Times New Roman" w:hAnsi="Times New Roman"/>
            <w:color w:val="0563c1"/>
            <w:sz w:val="24"/>
            <w:szCs w:val="24"/>
            <w:u w:val="single"/>
            <w:rtl w:val="0"/>
          </w:rPr>
          <w:t xml:space="preserve">http://revista.cofen.gov.br/index.php/enfermagem/article/view/3196/955</w:t>
        </w:r>
      </w:hyperlink>
      <w:r w:rsidDel="00000000" w:rsidR="00000000" w:rsidRPr="00000000">
        <w:rPr>
          <w:rFonts w:ascii="Times New Roman" w:cs="Times New Roman" w:eastAsia="Times New Roman" w:hAnsi="Times New Roman"/>
          <w:sz w:val="24"/>
          <w:szCs w:val="24"/>
          <w:rtl w:val="0"/>
        </w:rPr>
        <w:t xml:space="preserve">&gt; </w:t>
      </w:r>
    </w:p>
    <w:p w:rsidR="00000000" w:rsidDel="00000000" w:rsidP="00000000" w:rsidRDefault="00000000" w:rsidRPr="00000000" w14:paraId="0000000C">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FERRERA; APC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(Des) conhecimento de mulheres sobre a utilização de métodos contraceptivos. Revista de Enfermagem, v.13, n.5, 2019; &lt;</w:t>
      </w:r>
      <w:hyperlink r:id="rId10">
        <w:r w:rsidDel="00000000" w:rsidR="00000000" w:rsidRPr="00000000">
          <w:rPr>
            <w:rFonts w:ascii="Times New Roman" w:cs="Times New Roman" w:eastAsia="Times New Roman" w:hAnsi="Times New Roman"/>
            <w:color w:val="1155cc"/>
            <w:sz w:val="24"/>
            <w:szCs w:val="24"/>
            <w:u w:val="single"/>
            <w:rtl w:val="0"/>
          </w:rPr>
          <w:t xml:space="preserve">https://periodicos.ufpe.br/revistas/revistaenfermagem/article/view/239109/32265</w:t>
        </w:r>
      </w:hyperlink>
      <w:r w:rsidDel="00000000" w:rsidR="00000000" w:rsidRPr="00000000">
        <w:rPr>
          <w:rFonts w:ascii="Times New Roman" w:cs="Times New Roman" w:eastAsia="Times New Roman" w:hAnsi="Times New Roman"/>
          <w:sz w:val="24"/>
          <w:szCs w:val="24"/>
          <w:rtl w:val="0"/>
        </w:rPr>
        <w:t xml:space="preserve">&gt; </w:t>
      </w:r>
    </w:p>
    <w:p w:rsidR="00000000" w:rsidDel="00000000" w:rsidP="00000000" w:rsidRDefault="00000000" w:rsidRPr="00000000" w14:paraId="0000000D">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IG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Identificação de fatores de riscos à saúde entre mulheres usuárias de métodos contraceptivos hormonais. Revista Online de Pesquisa. v.12,2020 jan/dez; DOI: http:// dx.doi.org/0.9789/2175-5361.rpcfo.v12.7452.</w:t>
      </w:r>
    </w:p>
    <w:p w:rsidR="00000000" w:rsidDel="00000000" w:rsidP="00000000" w:rsidRDefault="00000000" w:rsidRPr="00000000" w14:paraId="0000000E">
      <w:pPr>
        <w:tabs>
          <w:tab w:val="center" w:leader="none" w:pos="4535"/>
        </w:tabs>
        <w:spacing w:line="240"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0F">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11" w:type="default"/>
      <w:footerReference r:id="rId12" w:type="default"/>
      <w:pgSz w:h="16838" w:w="11906" w:orient="portrait"/>
      <w:pgMar w:bottom="1418"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266700</wp:posOffset>
          </wp:positionV>
          <wp:extent cx="7553325" cy="181864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1"/>
                  <a:srcRect b="0" l="0" r="0" t="66322"/>
                  <a:stretch>
                    <a:fillRect/>
                  </a:stretch>
                </pic:blipFill>
                <pic:spPr>
                  <a:xfrm>
                    <a:off x="0" y="0"/>
                    <a:ext cx="7553325" cy="18186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-1127123</wp:posOffset>
          </wp:positionH>
          <wp:positionV relativeFrom="paragraph">
            <wp:posOffset>-449578</wp:posOffset>
          </wp:positionV>
          <wp:extent cx="7867650" cy="138112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37911" l="505" r="-3530" t="36513"/>
                  <a:stretch>
                    <a:fillRect/>
                  </a:stretch>
                </pic:blipFill>
                <pic:spPr>
                  <a:xfrm>
                    <a:off x="0" y="0"/>
                    <a:ext cx="7867650" cy="1381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Cabealho">
    <w:name w:val="header"/>
    <w:basedOn w:val="Normal"/>
    <w:link w:val="CabealhoChar"/>
    <w:uiPriority w:val="99"/>
    <w:unhideWhenUsed w:val="1"/>
    <w:rsid w:val="007072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072DB"/>
  </w:style>
  <w:style w:type="paragraph" w:styleId="Rodap">
    <w:name w:val="footer"/>
    <w:basedOn w:val="Normal"/>
    <w:link w:val="RodapChar"/>
    <w:uiPriority w:val="99"/>
    <w:unhideWhenUsed w:val="1"/>
    <w:rsid w:val="007072DB"/>
    <w:pPr>
      <w:tabs>
        <w:tab w:val="center" w:pos="4252"/>
        <w:tab w:val="right" w:pos="8504"/>
      </w:tabs>
      <w:spacing w:after="0" w:line="240" w:lineRule="auto"/>
    </w:pPr>
  </w:style>
  <w:style w:type="character" w:styleId="RodapChar" w:customStyle="1">
    <w:name w:val="Rodapé Char"/>
    <w:basedOn w:val="Fontepargpadro"/>
    <w:link w:val="Rodap"/>
    <w:uiPriority w:val="99"/>
    <w:rsid w:val="007072DB"/>
  </w:style>
  <w:style w:type="character" w:styleId="Hyperlink">
    <w:name w:val="Hyperlink"/>
    <w:basedOn w:val="Fontepargpadro"/>
    <w:uiPriority w:val="99"/>
    <w:unhideWhenUsed w:val="1"/>
    <w:rsid w:val="00865D23"/>
    <w:rPr>
      <w:color w:val="0563c1" w:themeColor="hyperlink"/>
      <w:u w:val="single"/>
    </w:rPr>
  </w:style>
  <w:style w:type="character" w:styleId="UnresolvedMention" w:customStyle="1">
    <w:name w:val="Unresolved Mention"/>
    <w:basedOn w:val="Fontepargpadro"/>
    <w:uiPriority w:val="99"/>
    <w:semiHidden w:val="1"/>
    <w:unhideWhenUsed w:val="1"/>
    <w:rsid w:val="007B2615"/>
    <w:rPr>
      <w:color w:val="605e5c"/>
      <w:shd w:color="auto" w:fill="e1dfdd" w:val="clear"/>
    </w:rPr>
  </w:style>
  <w:style w:type="character" w:styleId="Refdecomentrio">
    <w:name w:val="annotation reference"/>
    <w:basedOn w:val="Fontepargpadro"/>
    <w:uiPriority w:val="99"/>
    <w:semiHidden w:val="1"/>
    <w:unhideWhenUsed w:val="1"/>
    <w:rsid w:val="009A2278"/>
    <w:rPr>
      <w:sz w:val="16"/>
      <w:szCs w:val="16"/>
    </w:rPr>
  </w:style>
  <w:style w:type="paragraph" w:styleId="Textodecomentrio">
    <w:name w:val="annotation text"/>
    <w:basedOn w:val="Normal"/>
    <w:link w:val="TextodecomentrioChar"/>
    <w:uiPriority w:val="99"/>
    <w:semiHidden w:val="1"/>
    <w:unhideWhenUsed w:val="1"/>
    <w:rsid w:val="009A2278"/>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9A2278"/>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9A2278"/>
    <w:rPr>
      <w:b w:val="1"/>
      <w:bCs w:val="1"/>
    </w:rPr>
  </w:style>
  <w:style w:type="character" w:styleId="AssuntodocomentrioChar" w:customStyle="1">
    <w:name w:val="Assunto do comentário Char"/>
    <w:basedOn w:val="TextodecomentrioChar"/>
    <w:link w:val="Assuntodocomentrio"/>
    <w:uiPriority w:val="99"/>
    <w:semiHidden w:val="1"/>
    <w:rsid w:val="009A2278"/>
    <w:rPr>
      <w:b w:val="1"/>
      <w:bCs w:val="1"/>
      <w:sz w:val="20"/>
      <w:szCs w:val="20"/>
    </w:rPr>
  </w:style>
  <w:style w:type="paragraph" w:styleId="Textodebalo">
    <w:name w:val="Balloon Text"/>
    <w:basedOn w:val="Normal"/>
    <w:link w:val="TextodebaloChar"/>
    <w:uiPriority w:val="99"/>
    <w:semiHidden w:val="1"/>
    <w:unhideWhenUsed w:val="1"/>
    <w:rsid w:val="009A2278"/>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9A2278"/>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periodicos.ufpe.br/revistas/revistaenfermagem/article/view/239109/32265" TargetMode="External"/><Relationship Id="rId12" Type="http://schemas.openxmlformats.org/officeDocument/2006/relationships/footer" Target="footer1.xml"/><Relationship Id="rId9" Type="http://schemas.openxmlformats.org/officeDocument/2006/relationships/hyperlink" Target="http://revista.cofen.gov.br/index.php/enfermagem/article/view/3196/95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utorprincipal2023@gmail.com" TargetMode="External"/><Relationship Id="rId8" Type="http://schemas.openxmlformats.org/officeDocument/2006/relationships/hyperlink" Target="https://www.sbcm.org.br/ojs3/index.php/rsbcm/article/view/706/3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ovMCGNaxS3i33ejjou87wkecg==">CgMxLjAyCWguMzBqMHpsbDIIaC5namRneHM4AHIhMUNjeGhBOUVmOEFNNURyMmpQMDRndlRVT25uMUpraWlV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2023-04-22T17:22:00Z</dcterms:created>
  <dc:creator>BENEDITO</dc:creator>
</cp:coreProperties>
</file>