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0EF0FEB9" w14:textId="07789BC9" w:rsidR="00442A47" w:rsidRPr="00442A47" w:rsidRDefault="008464C8" w:rsidP="00AC463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>MATERIAIS PEDAGÓGICOS ADAPTADOS PARA A UTILIZAÇÃO NA CLASSE HOSPITALAR</w:t>
      </w:r>
    </w:p>
    <w:p w14:paraId="61C43944" w14:textId="77777777" w:rsidR="008464C8" w:rsidRDefault="008464C8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776CFB4E" w14:textId="194191BE" w:rsidR="000D34B8" w:rsidRPr="00905EB5" w:rsidRDefault="008464C8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Tânia Regina Braga Torreão Sá</w:t>
      </w:r>
    </w:p>
    <w:p w14:paraId="09110AFD" w14:textId="027924A2" w:rsidR="00114785" w:rsidRPr="00AC463E" w:rsidRDefault="008464C8" w:rsidP="00905EB5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GPTEEM/UESB</w:t>
      </w:r>
    </w:p>
    <w:p w14:paraId="3C19C6CA" w14:textId="40A6F5A6" w:rsidR="00114785" w:rsidRPr="00AC463E" w:rsidRDefault="008464C8" w:rsidP="00905EB5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tania.braga@uesb.edu.br</w:t>
      </w:r>
    </w:p>
    <w:p w14:paraId="633A05C3" w14:textId="77777777" w:rsidR="00114785" w:rsidRPr="00905EB5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664EA655" w14:textId="77777777" w:rsidR="008464C8" w:rsidRDefault="008464C8" w:rsidP="008464C8">
      <w:pPr>
        <w:spacing w:after="0" w:line="240" w:lineRule="auto"/>
        <w:jc w:val="both"/>
        <w:rPr>
          <w:rFonts w:ascii="Arial" w:hAnsi="Arial" w:cs="Arial"/>
        </w:rPr>
      </w:pPr>
    </w:p>
    <w:p w14:paraId="33EBEE7A" w14:textId="280164E1" w:rsidR="00B83DB9" w:rsidRPr="00B83DB9" w:rsidRDefault="00B83DB9" w:rsidP="00B83DB9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83DB9">
        <w:rPr>
          <w:rFonts w:ascii="Arial" w:hAnsi="Arial" w:cs="Arial"/>
          <w:b/>
          <w:bCs/>
        </w:rPr>
        <w:t>INTRODUÇÃO</w:t>
      </w:r>
    </w:p>
    <w:p w14:paraId="51022BE6" w14:textId="77777777" w:rsidR="00B83DB9" w:rsidRDefault="00B83DB9" w:rsidP="00B83DB9">
      <w:pPr>
        <w:spacing w:after="0" w:line="360" w:lineRule="auto"/>
        <w:jc w:val="both"/>
        <w:rPr>
          <w:rFonts w:ascii="Arial" w:hAnsi="Arial" w:cs="Arial"/>
        </w:rPr>
      </w:pPr>
    </w:p>
    <w:p w14:paraId="48743EBA" w14:textId="77777777" w:rsidR="006057E4" w:rsidRDefault="00B83DB9" w:rsidP="0057466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escola regular, não há muita controvérsia no que se refere a utilização de recursos pedagógicos como papéis, </w:t>
      </w:r>
      <w:r w:rsidR="00915FFD">
        <w:rPr>
          <w:rFonts w:ascii="Arial" w:hAnsi="Arial" w:cs="Arial"/>
        </w:rPr>
        <w:t xml:space="preserve">lápis, </w:t>
      </w:r>
      <w:r>
        <w:rPr>
          <w:rFonts w:ascii="Arial" w:hAnsi="Arial" w:cs="Arial"/>
        </w:rPr>
        <w:t xml:space="preserve">canetas, tesoura, </w:t>
      </w:r>
      <w:r w:rsidR="00915FFD">
        <w:rPr>
          <w:rFonts w:ascii="Arial" w:hAnsi="Arial" w:cs="Arial"/>
        </w:rPr>
        <w:t xml:space="preserve">réguas, </w:t>
      </w:r>
      <w:r>
        <w:rPr>
          <w:rFonts w:ascii="Arial" w:hAnsi="Arial" w:cs="Arial"/>
        </w:rPr>
        <w:t>brinquedos, jogos educativos</w:t>
      </w:r>
      <w:r w:rsidR="00412B12">
        <w:rPr>
          <w:rFonts w:ascii="Arial" w:hAnsi="Arial" w:cs="Arial"/>
        </w:rPr>
        <w:t>,</w:t>
      </w:r>
      <w:r w:rsidR="00915FFD">
        <w:rPr>
          <w:rFonts w:ascii="Arial" w:hAnsi="Arial" w:cs="Arial"/>
        </w:rPr>
        <w:t xml:space="preserve"> livros, isopores, </w:t>
      </w:r>
      <w:r w:rsidR="00DE4001">
        <w:rPr>
          <w:rFonts w:ascii="Arial" w:hAnsi="Arial" w:cs="Arial"/>
        </w:rPr>
        <w:t>tablets</w:t>
      </w:r>
      <w:r w:rsidR="00D77868">
        <w:rPr>
          <w:rFonts w:ascii="Arial" w:hAnsi="Arial" w:cs="Arial"/>
        </w:rPr>
        <w:t>,</w:t>
      </w:r>
      <w:r w:rsidR="00412B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etc. Ajustando-se o tempo de utilização</w:t>
      </w:r>
      <w:r w:rsidR="006057E4">
        <w:rPr>
          <w:rFonts w:ascii="Arial" w:hAnsi="Arial" w:cs="Arial"/>
        </w:rPr>
        <w:t xml:space="preserve"> dos materiais</w:t>
      </w:r>
      <w:r>
        <w:rPr>
          <w:rFonts w:ascii="Arial" w:hAnsi="Arial" w:cs="Arial"/>
        </w:rPr>
        <w:t>, às finalidades e a</w:t>
      </w:r>
      <w:r w:rsidR="00412B1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412B12">
        <w:rPr>
          <w:rFonts w:ascii="Arial" w:hAnsi="Arial" w:cs="Arial"/>
        </w:rPr>
        <w:t xml:space="preserve">etapas do </w:t>
      </w:r>
      <w:r>
        <w:rPr>
          <w:rFonts w:ascii="Arial" w:hAnsi="Arial" w:cs="Arial"/>
        </w:rPr>
        <w:t>desenvolvimento cognitivo</w:t>
      </w:r>
      <w:r w:rsidR="00915FFD">
        <w:rPr>
          <w:rFonts w:ascii="Arial" w:hAnsi="Arial" w:cs="Arial"/>
        </w:rPr>
        <w:t xml:space="preserve"> de cada aluno, </w:t>
      </w:r>
      <w:r>
        <w:rPr>
          <w:rFonts w:ascii="Arial" w:hAnsi="Arial" w:cs="Arial"/>
        </w:rPr>
        <w:t xml:space="preserve">tudo parece correr bem </w:t>
      </w:r>
      <w:r w:rsidR="00915FFD">
        <w:rPr>
          <w:rFonts w:ascii="Arial" w:hAnsi="Arial" w:cs="Arial"/>
        </w:rPr>
        <w:t>com tais usos</w:t>
      </w:r>
      <w:r>
        <w:rPr>
          <w:rFonts w:ascii="Arial" w:hAnsi="Arial" w:cs="Arial"/>
        </w:rPr>
        <w:t xml:space="preserve">. </w:t>
      </w:r>
      <w:r w:rsidR="00ED299E">
        <w:rPr>
          <w:rFonts w:ascii="Arial" w:hAnsi="Arial" w:cs="Arial"/>
        </w:rPr>
        <w:t>N</w:t>
      </w:r>
      <w:r>
        <w:rPr>
          <w:rFonts w:ascii="Arial" w:hAnsi="Arial" w:cs="Arial"/>
        </w:rPr>
        <w:t>a classe hospitalar</w:t>
      </w:r>
      <w:r w:rsidR="00ED299E">
        <w:rPr>
          <w:rFonts w:ascii="Arial" w:hAnsi="Arial" w:cs="Arial"/>
        </w:rPr>
        <w:t>, no entanto,</w:t>
      </w:r>
      <w:r w:rsidR="00915FFD">
        <w:rPr>
          <w:rFonts w:ascii="Arial" w:hAnsi="Arial" w:cs="Arial"/>
        </w:rPr>
        <w:t xml:space="preserve"> </w:t>
      </w:r>
      <w:r w:rsidR="00DB71CE">
        <w:rPr>
          <w:rFonts w:ascii="Arial" w:hAnsi="Arial" w:cs="Arial"/>
        </w:rPr>
        <w:t xml:space="preserve">a utilização de </w:t>
      </w:r>
      <w:r w:rsidR="00915FFD">
        <w:rPr>
          <w:rFonts w:ascii="Arial" w:hAnsi="Arial" w:cs="Arial"/>
        </w:rPr>
        <w:t xml:space="preserve">todos esses </w:t>
      </w:r>
      <w:r w:rsidR="00ED299E">
        <w:rPr>
          <w:rFonts w:ascii="Arial" w:hAnsi="Arial" w:cs="Arial"/>
        </w:rPr>
        <w:t>materiais pedagógicos</w:t>
      </w:r>
      <w:r w:rsidR="00915FFD">
        <w:rPr>
          <w:rFonts w:ascii="Arial" w:hAnsi="Arial" w:cs="Arial"/>
        </w:rPr>
        <w:t xml:space="preserve"> precisa ser repensado, tendo em vista o favorecimento do controle de infecções</w:t>
      </w:r>
      <w:r w:rsidR="006057E4">
        <w:rPr>
          <w:rFonts w:ascii="Arial" w:hAnsi="Arial" w:cs="Arial"/>
        </w:rPr>
        <w:t xml:space="preserve"> hospitalares</w:t>
      </w:r>
      <w:r w:rsidR="00DB71CE">
        <w:rPr>
          <w:rFonts w:ascii="Arial" w:hAnsi="Arial" w:cs="Arial"/>
        </w:rPr>
        <w:t>. Promover o controle de infecções hospitalares é</w:t>
      </w:r>
      <w:r w:rsidR="00DE4001">
        <w:rPr>
          <w:rFonts w:ascii="Arial" w:hAnsi="Arial" w:cs="Arial"/>
        </w:rPr>
        <w:t>, nesse sentido,</w:t>
      </w:r>
      <w:r w:rsidR="00DB71CE">
        <w:rPr>
          <w:rFonts w:ascii="Arial" w:hAnsi="Arial" w:cs="Arial"/>
        </w:rPr>
        <w:t xml:space="preserve"> o </w:t>
      </w:r>
      <w:r w:rsidR="00ED299E">
        <w:rPr>
          <w:rFonts w:ascii="Arial" w:hAnsi="Arial" w:cs="Arial"/>
        </w:rPr>
        <w:t>motivo pelo qual, o que pode ser higienizado fica</w:t>
      </w:r>
      <w:r w:rsidR="00DE4001">
        <w:rPr>
          <w:rFonts w:ascii="Arial" w:hAnsi="Arial" w:cs="Arial"/>
        </w:rPr>
        <w:t xml:space="preserve"> no ambiente hospitalar</w:t>
      </w:r>
      <w:r w:rsidR="00ED299E">
        <w:rPr>
          <w:rFonts w:ascii="Arial" w:hAnsi="Arial" w:cs="Arial"/>
        </w:rPr>
        <w:t>, mas o que não pode, como o</w:t>
      </w:r>
      <w:r w:rsidR="00DE4001">
        <w:rPr>
          <w:rFonts w:ascii="Arial" w:hAnsi="Arial" w:cs="Arial"/>
        </w:rPr>
        <w:t>s papéis</w:t>
      </w:r>
      <w:r w:rsidR="006057E4">
        <w:rPr>
          <w:rFonts w:ascii="Arial" w:hAnsi="Arial" w:cs="Arial"/>
        </w:rPr>
        <w:t>, isopores</w:t>
      </w:r>
      <w:r w:rsidR="00DE4001">
        <w:rPr>
          <w:rFonts w:ascii="Arial" w:hAnsi="Arial" w:cs="Arial"/>
        </w:rPr>
        <w:t xml:space="preserve"> </w:t>
      </w:r>
      <w:r w:rsidR="00ED299E">
        <w:rPr>
          <w:rFonts w:ascii="Arial" w:hAnsi="Arial" w:cs="Arial"/>
        </w:rPr>
        <w:t>e os livros</w:t>
      </w:r>
      <w:r w:rsidR="00DE4001">
        <w:rPr>
          <w:rFonts w:ascii="Arial" w:hAnsi="Arial" w:cs="Arial"/>
        </w:rPr>
        <w:t>,</w:t>
      </w:r>
      <w:r w:rsidR="00ED299E">
        <w:rPr>
          <w:rFonts w:ascii="Arial" w:hAnsi="Arial" w:cs="Arial"/>
        </w:rPr>
        <w:t xml:space="preserve"> </w:t>
      </w:r>
      <w:r w:rsidR="00DE4001">
        <w:rPr>
          <w:rFonts w:ascii="Arial" w:hAnsi="Arial" w:cs="Arial"/>
        </w:rPr>
        <w:t xml:space="preserve">por exemplo, </w:t>
      </w:r>
      <w:r w:rsidR="00ED299E">
        <w:rPr>
          <w:rFonts w:ascii="Arial" w:hAnsi="Arial" w:cs="Arial"/>
        </w:rPr>
        <w:t xml:space="preserve">tem que ser </w:t>
      </w:r>
      <w:r w:rsidR="00DB71CE">
        <w:rPr>
          <w:rFonts w:ascii="Arial" w:hAnsi="Arial" w:cs="Arial"/>
        </w:rPr>
        <w:t>descartado ou u</w:t>
      </w:r>
      <w:r w:rsidR="00ED299E">
        <w:rPr>
          <w:rFonts w:ascii="Arial" w:hAnsi="Arial" w:cs="Arial"/>
        </w:rPr>
        <w:t>tilizado com condições</w:t>
      </w:r>
      <w:r w:rsidR="00DE4001">
        <w:rPr>
          <w:rFonts w:ascii="Arial" w:hAnsi="Arial" w:cs="Arial"/>
        </w:rPr>
        <w:t>.</w:t>
      </w:r>
    </w:p>
    <w:p w14:paraId="2BA8DAE3" w14:textId="070791E2" w:rsidR="006057E4" w:rsidRDefault="00DE4001" w:rsidP="006057E4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Vejamos o caso de alguns papéis</w:t>
      </w:r>
      <w:r w:rsidR="006057E4">
        <w:rPr>
          <w:rFonts w:ascii="Arial" w:hAnsi="Arial" w:cs="Arial"/>
        </w:rPr>
        <w:t xml:space="preserve"> e do modo como eles podem ser utilizados nas classes hospitalares</w:t>
      </w:r>
      <w:r>
        <w:rPr>
          <w:rFonts w:ascii="Arial" w:hAnsi="Arial" w:cs="Arial"/>
        </w:rPr>
        <w:t xml:space="preserve">. </w:t>
      </w:r>
      <w:r w:rsidR="006057E4">
        <w:rPr>
          <w:rFonts w:ascii="Arial" w:hAnsi="Arial" w:cs="Arial"/>
        </w:rPr>
        <w:t>Começaremos com o</w:t>
      </w:r>
      <w:r>
        <w:rPr>
          <w:rFonts w:ascii="Arial" w:hAnsi="Arial" w:cs="Arial"/>
        </w:rPr>
        <w:t xml:space="preserve"> papel A</w:t>
      </w:r>
      <w:r w:rsidR="00A44419">
        <w:rPr>
          <w:rFonts w:ascii="Arial" w:hAnsi="Arial" w:cs="Arial"/>
        </w:rPr>
        <w:t>-</w:t>
      </w:r>
      <w:r>
        <w:rPr>
          <w:rFonts w:ascii="Arial" w:hAnsi="Arial" w:cs="Arial"/>
        </w:rPr>
        <w:t>4</w:t>
      </w:r>
      <w:r w:rsidR="006057E4">
        <w:rPr>
          <w:rFonts w:ascii="Arial" w:hAnsi="Arial" w:cs="Arial"/>
        </w:rPr>
        <w:t xml:space="preserve"> que </w:t>
      </w:r>
      <w:r w:rsidR="0057466C">
        <w:rPr>
          <w:rFonts w:ascii="Arial" w:hAnsi="Arial" w:cs="Arial"/>
        </w:rPr>
        <w:t xml:space="preserve">é </w:t>
      </w:r>
      <w:r w:rsidR="00D77868">
        <w:rPr>
          <w:rFonts w:ascii="Arial" w:hAnsi="Arial" w:cs="Arial"/>
        </w:rPr>
        <w:t>certamente o tipo de papel</w:t>
      </w:r>
      <w:r w:rsidR="006057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mais comumente utilizado na escola regular</w:t>
      </w:r>
      <w:r w:rsidR="0057466C">
        <w:rPr>
          <w:rFonts w:ascii="Arial" w:hAnsi="Arial" w:cs="Arial"/>
        </w:rPr>
        <w:t xml:space="preserve">. </w:t>
      </w:r>
    </w:p>
    <w:p w14:paraId="2A72A87F" w14:textId="1E3370A9" w:rsidR="0057466C" w:rsidRDefault="0057466C" w:rsidP="006057E4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Ele</w:t>
      </w:r>
      <w:r w:rsidR="00DE4001">
        <w:rPr>
          <w:rFonts w:ascii="Arial" w:hAnsi="Arial" w:cs="Arial"/>
        </w:rPr>
        <w:t xml:space="preserve"> pode</w:t>
      </w:r>
      <w:r w:rsidR="00A44419">
        <w:rPr>
          <w:rFonts w:ascii="Arial" w:hAnsi="Arial" w:cs="Arial"/>
        </w:rPr>
        <w:t xml:space="preserve"> fazer parte das rotinas de trabalho do professor da</w:t>
      </w:r>
      <w:r w:rsidR="00DE4001">
        <w:rPr>
          <w:rFonts w:ascii="Arial" w:hAnsi="Arial" w:cs="Arial"/>
        </w:rPr>
        <w:t xml:space="preserve"> classe hospitalar, mas desde que após o uso, </w:t>
      </w:r>
      <w:r w:rsidR="00A44419">
        <w:rPr>
          <w:rFonts w:ascii="Arial" w:hAnsi="Arial" w:cs="Arial"/>
        </w:rPr>
        <w:t xml:space="preserve">esse material seja fotografado e descartado, por constituir-se numa superfície lisa e facilmente suscetível à </w:t>
      </w:r>
      <w:r w:rsidR="006057E4">
        <w:rPr>
          <w:rFonts w:ascii="Arial" w:hAnsi="Arial" w:cs="Arial"/>
        </w:rPr>
        <w:t xml:space="preserve">aderência da poeira e, subsequente </w:t>
      </w:r>
      <w:r w:rsidR="00A44419">
        <w:rPr>
          <w:rFonts w:ascii="Arial" w:hAnsi="Arial" w:cs="Arial"/>
        </w:rPr>
        <w:t>contaminação por vírus e bactérias colonizadas nos hospitais.</w:t>
      </w:r>
      <w:r w:rsidR="004D57E5">
        <w:rPr>
          <w:rFonts w:ascii="Arial" w:hAnsi="Arial" w:cs="Arial"/>
        </w:rPr>
        <w:t xml:space="preserve"> E igual raciocínio deve ser utilizado para </w:t>
      </w:r>
      <w:r>
        <w:rPr>
          <w:rFonts w:ascii="Arial" w:hAnsi="Arial" w:cs="Arial"/>
        </w:rPr>
        <w:t>justificar</w:t>
      </w:r>
      <w:r w:rsidR="006057E4">
        <w:rPr>
          <w:rFonts w:ascii="Arial" w:hAnsi="Arial" w:cs="Arial"/>
        </w:rPr>
        <w:t xml:space="preserve"> os motivos pelos quais </w:t>
      </w:r>
      <w:r>
        <w:rPr>
          <w:rFonts w:ascii="Arial" w:hAnsi="Arial" w:cs="Arial"/>
        </w:rPr>
        <w:t xml:space="preserve">as </w:t>
      </w:r>
      <w:r w:rsidR="004D57E5" w:rsidRPr="004D57E5">
        <w:rPr>
          <w:rFonts w:ascii="Arial" w:hAnsi="Arial" w:cs="Arial"/>
        </w:rPr>
        <w:t>cartolina</w:t>
      </w:r>
      <w:r>
        <w:rPr>
          <w:rFonts w:ascii="Arial" w:hAnsi="Arial" w:cs="Arial"/>
        </w:rPr>
        <w:t>s</w:t>
      </w:r>
      <w:r w:rsidR="004D57E5" w:rsidRPr="004D57E5">
        <w:rPr>
          <w:rFonts w:ascii="Arial" w:hAnsi="Arial" w:cs="Arial"/>
        </w:rPr>
        <w:t>, sulfite</w:t>
      </w:r>
      <w:r>
        <w:rPr>
          <w:rFonts w:ascii="Arial" w:hAnsi="Arial" w:cs="Arial"/>
        </w:rPr>
        <w:t>s</w:t>
      </w:r>
      <w:r w:rsidR="004D57E5" w:rsidRPr="004D57E5">
        <w:rPr>
          <w:rFonts w:ascii="Arial" w:hAnsi="Arial" w:cs="Arial"/>
        </w:rPr>
        <w:t>, celofane</w:t>
      </w:r>
      <w:r>
        <w:rPr>
          <w:rFonts w:ascii="Arial" w:hAnsi="Arial" w:cs="Arial"/>
        </w:rPr>
        <w:t>s</w:t>
      </w:r>
      <w:r w:rsidR="004D57E5" w:rsidRPr="004D57E5">
        <w:rPr>
          <w:rFonts w:ascii="Arial" w:hAnsi="Arial" w:cs="Arial"/>
        </w:rPr>
        <w:t>, camurça</w:t>
      </w:r>
      <w:r>
        <w:rPr>
          <w:rFonts w:ascii="Arial" w:hAnsi="Arial" w:cs="Arial"/>
        </w:rPr>
        <w:t>s</w:t>
      </w:r>
      <w:r w:rsidR="004D57E5" w:rsidRPr="004D57E5">
        <w:rPr>
          <w:rFonts w:ascii="Arial" w:hAnsi="Arial" w:cs="Arial"/>
        </w:rPr>
        <w:t>, crepo</w:t>
      </w:r>
      <w:r>
        <w:rPr>
          <w:rFonts w:ascii="Arial" w:hAnsi="Arial" w:cs="Arial"/>
        </w:rPr>
        <w:t>ns</w:t>
      </w:r>
      <w:r w:rsidR="004D57E5">
        <w:rPr>
          <w:rFonts w:ascii="Arial" w:hAnsi="Arial" w:cs="Arial"/>
        </w:rPr>
        <w:t xml:space="preserve"> e</w:t>
      </w:r>
      <w:r w:rsidR="004D57E5" w:rsidRPr="004D57E5">
        <w:rPr>
          <w:rFonts w:ascii="Arial" w:hAnsi="Arial" w:cs="Arial"/>
        </w:rPr>
        <w:t xml:space="preserve"> laminado</w:t>
      </w:r>
      <w:r>
        <w:rPr>
          <w:rFonts w:ascii="Arial" w:hAnsi="Arial" w:cs="Arial"/>
        </w:rPr>
        <w:t xml:space="preserve">s, também, podem ser </w:t>
      </w:r>
      <w:r w:rsidR="00D77868">
        <w:rPr>
          <w:rFonts w:ascii="Arial" w:hAnsi="Arial" w:cs="Arial"/>
        </w:rPr>
        <w:t>utilizados,</w:t>
      </w:r>
      <w:r>
        <w:rPr>
          <w:rFonts w:ascii="Arial" w:hAnsi="Arial" w:cs="Arial"/>
        </w:rPr>
        <w:t xml:space="preserve"> </w:t>
      </w:r>
      <w:r w:rsidR="003F76C0">
        <w:rPr>
          <w:rFonts w:ascii="Arial" w:hAnsi="Arial" w:cs="Arial"/>
        </w:rPr>
        <w:t xml:space="preserve">mas, </w:t>
      </w:r>
      <w:r>
        <w:rPr>
          <w:rFonts w:ascii="Arial" w:hAnsi="Arial" w:cs="Arial"/>
        </w:rPr>
        <w:t>sob condições.</w:t>
      </w:r>
      <w:r w:rsidR="006057E4">
        <w:rPr>
          <w:rFonts w:ascii="Arial" w:hAnsi="Arial" w:cs="Arial"/>
        </w:rPr>
        <w:t xml:space="preserve"> Uso e, subsequente descarte.</w:t>
      </w:r>
    </w:p>
    <w:p w14:paraId="1695C023" w14:textId="3675C927" w:rsidR="00787279" w:rsidRDefault="004D57E5" w:rsidP="0078727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Exceção se faça ao uso de papéis que tem textura como o EVA (emborrachado) com glitter</w:t>
      </w:r>
      <w:r w:rsidR="00D77868">
        <w:rPr>
          <w:rFonts w:ascii="Arial" w:hAnsi="Arial" w:cs="Arial"/>
        </w:rPr>
        <w:t xml:space="preserve"> ou os isopores,</w:t>
      </w:r>
      <w:r w:rsidR="00F060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por exemplo, porque sua superfície é muito </w:t>
      </w:r>
      <w:r w:rsidR="00C07036">
        <w:rPr>
          <w:rFonts w:ascii="Arial" w:hAnsi="Arial" w:cs="Arial"/>
        </w:rPr>
        <w:t xml:space="preserve">suscetível a </w:t>
      </w:r>
      <w:r>
        <w:rPr>
          <w:rFonts w:ascii="Arial" w:hAnsi="Arial" w:cs="Arial"/>
        </w:rPr>
        <w:t>ader</w:t>
      </w:r>
      <w:r w:rsidR="00C07036">
        <w:rPr>
          <w:rFonts w:ascii="Arial" w:hAnsi="Arial" w:cs="Arial"/>
        </w:rPr>
        <w:t>ência do</w:t>
      </w:r>
      <w:r w:rsidR="00F060ED">
        <w:rPr>
          <w:rFonts w:ascii="Arial" w:hAnsi="Arial" w:cs="Arial"/>
        </w:rPr>
        <w:t>s</w:t>
      </w:r>
      <w:r w:rsidR="00C07036">
        <w:rPr>
          <w:rFonts w:ascii="Arial" w:hAnsi="Arial" w:cs="Arial"/>
        </w:rPr>
        <w:t xml:space="preserve"> pó</w:t>
      </w:r>
      <w:r w:rsidR="00F060ED">
        <w:rPr>
          <w:rFonts w:ascii="Arial" w:hAnsi="Arial" w:cs="Arial"/>
        </w:rPr>
        <w:t>s</w:t>
      </w:r>
      <w:r w:rsidR="0057466C">
        <w:rPr>
          <w:rFonts w:ascii="Arial" w:hAnsi="Arial" w:cs="Arial"/>
        </w:rPr>
        <w:t>, o que o torna um recurso não recomendado para ser utilizado na classe hospitalar.</w:t>
      </w:r>
    </w:p>
    <w:p w14:paraId="7E1388D9" w14:textId="56985C24" w:rsidR="0057466C" w:rsidRDefault="00787279" w:rsidP="0057466C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 xml:space="preserve">E do que resta de interessante no debate sobre a utilização de materiais pedagógicos na classe hospitalar é que </w:t>
      </w:r>
      <w:r w:rsidR="008875EF">
        <w:rPr>
          <w:rFonts w:ascii="Arial" w:hAnsi="Arial" w:cs="Arial"/>
        </w:rPr>
        <w:t xml:space="preserve">tudo que compõe a </w:t>
      </w:r>
      <w:r>
        <w:rPr>
          <w:rFonts w:ascii="Arial" w:hAnsi="Arial" w:cs="Arial"/>
        </w:rPr>
        <w:t xml:space="preserve">lista de recursos didáticos </w:t>
      </w:r>
      <w:r w:rsidR="003F76C0">
        <w:rPr>
          <w:rFonts w:ascii="Arial" w:hAnsi="Arial" w:cs="Arial"/>
        </w:rPr>
        <w:t xml:space="preserve">que </w:t>
      </w:r>
      <w:r w:rsidR="00DB1889">
        <w:rPr>
          <w:rFonts w:ascii="Arial" w:hAnsi="Arial" w:cs="Arial"/>
        </w:rPr>
        <w:t xml:space="preserve">fazem parte de </w:t>
      </w:r>
      <w:r w:rsidR="003F76C0">
        <w:rPr>
          <w:rFonts w:ascii="Arial" w:hAnsi="Arial" w:cs="Arial"/>
        </w:rPr>
        <w:t>uma</w:t>
      </w:r>
      <w:r w:rsidR="00DB1889">
        <w:rPr>
          <w:rFonts w:ascii="Arial" w:hAnsi="Arial" w:cs="Arial"/>
        </w:rPr>
        <w:t xml:space="preserve"> turma</w:t>
      </w:r>
      <w:r w:rsidR="003F76C0">
        <w:rPr>
          <w:rFonts w:ascii="Arial" w:hAnsi="Arial" w:cs="Arial"/>
        </w:rPr>
        <w:t xml:space="preserve"> escolar comum, </w:t>
      </w:r>
      <w:r>
        <w:rPr>
          <w:rFonts w:ascii="Arial" w:hAnsi="Arial" w:cs="Arial"/>
        </w:rPr>
        <w:t>precisa ser cuidadosamente analisada</w:t>
      </w:r>
      <w:r w:rsidR="006057E4">
        <w:rPr>
          <w:rFonts w:ascii="Arial" w:hAnsi="Arial" w:cs="Arial"/>
        </w:rPr>
        <w:t>,</w:t>
      </w:r>
      <w:r w:rsidR="003F76C0">
        <w:rPr>
          <w:rFonts w:ascii="Arial" w:hAnsi="Arial" w:cs="Arial"/>
        </w:rPr>
        <w:t xml:space="preserve"> se for o caso de seu uso </w:t>
      </w:r>
      <w:r w:rsidR="00DB1889">
        <w:rPr>
          <w:rFonts w:ascii="Arial" w:hAnsi="Arial" w:cs="Arial"/>
        </w:rPr>
        <w:t>no ambiente</w:t>
      </w:r>
      <w:r w:rsidR="003F76C0">
        <w:rPr>
          <w:rFonts w:ascii="Arial" w:hAnsi="Arial" w:cs="Arial"/>
        </w:rPr>
        <w:t xml:space="preserve"> hospitalar. Na classe hospitalar</w:t>
      </w:r>
      <w:r w:rsidR="00DB1889">
        <w:rPr>
          <w:rFonts w:ascii="Arial" w:hAnsi="Arial" w:cs="Arial"/>
        </w:rPr>
        <w:t xml:space="preserve"> é diferente, porque</w:t>
      </w:r>
      <w:r w:rsidR="003F76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uma avaliação </w:t>
      </w:r>
      <w:r w:rsidR="006057E4">
        <w:rPr>
          <w:rFonts w:ascii="Arial" w:hAnsi="Arial" w:cs="Arial"/>
        </w:rPr>
        <w:t>malfeita</w:t>
      </w:r>
      <w:r>
        <w:rPr>
          <w:rFonts w:ascii="Arial" w:hAnsi="Arial" w:cs="Arial"/>
        </w:rPr>
        <w:t xml:space="preserve">, </w:t>
      </w:r>
      <w:r w:rsidR="008875EF">
        <w:rPr>
          <w:rFonts w:ascii="Arial" w:hAnsi="Arial" w:cs="Arial"/>
        </w:rPr>
        <w:t xml:space="preserve">poderá </w:t>
      </w:r>
      <w:r w:rsidR="00DB1889">
        <w:rPr>
          <w:rFonts w:ascii="Arial" w:hAnsi="Arial" w:cs="Arial"/>
        </w:rPr>
        <w:t>c</w:t>
      </w:r>
      <w:r>
        <w:rPr>
          <w:rFonts w:ascii="Arial" w:hAnsi="Arial" w:cs="Arial"/>
        </w:rPr>
        <w:t>omprometer</w:t>
      </w:r>
      <w:r w:rsidR="008875EF">
        <w:rPr>
          <w:rFonts w:ascii="Arial" w:hAnsi="Arial" w:cs="Arial"/>
        </w:rPr>
        <w:t xml:space="preserve"> </w:t>
      </w:r>
      <w:r w:rsidR="003F76C0">
        <w:rPr>
          <w:rFonts w:ascii="Arial" w:hAnsi="Arial" w:cs="Arial"/>
        </w:rPr>
        <w:t>a saúde dos pacientes atendidos</w:t>
      </w:r>
      <w:r w:rsidR="006057E4">
        <w:rPr>
          <w:rFonts w:ascii="Arial" w:hAnsi="Arial" w:cs="Arial"/>
        </w:rPr>
        <w:t xml:space="preserve"> pelo atendimento pedagógico domiciliar.</w:t>
      </w:r>
    </w:p>
    <w:p w14:paraId="19B3F605" w14:textId="1718FEB0" w:rsidR="00B83DB9" w:rsidRDefault="00B83DB9" w:rsidP="00B83DB9">
      <w:pPr>
        <w:spacing w:after="0" w:line="360" w:lineRule="auto"/>
        <w:jc w:val="both"/>
        <w:rPr>
          <w:rFonts w:ascii="Arial" w:hAnsi="Arial" w:cs="Arial"/>
        </w:rPr>
      </w:pPr>
    </w:p>
    <w:p w14:paraId="7082104E" w14:textId="521A1E64" w:rsidR="00B83DB9" w:rsidRDefault="00B83DB9" w:rsidP="00B83DB9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4D57E5">
        <w:rPr>
          <w:rFonts w:ascii="Arial" w:hAnsi="Arial" w:cs="Arial"/>
          <w:b/>
          <w:bCs/>
        </w:rPr>
        <w:t>MÉTODOS</w:t>
      </w:r>
      <w:r w:rsidR="00D77868">
        <w:rPr>
          <w:rFonts w:ascii="Arial" w:hAnsi="Arial" w:cs="Arial"/>
          <w:b/>
          <w:bCs/>
        </w:rPr>
        <w:t xml:space="preserve"> E MATERIAIS</w:t>
      </w:r>
    </w:p>
    <w:p w14:paraId="259DEAC1" w14:textId="77777777" w:rsidR="004D57E5" w:rsidRDefault="004D57E5" w:rsidP="00B83DB9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373DD061" w14:textId="77777777" w:rsidR="008A4B3E" w:rsidRDefault="00D77868" w:rsidP="008A4B3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 método balizador do desenvolvimento d</w:t>
      </w:r>
      <w:r w:rsidR="00E76B13">
        <w:rPr>
          <w:rFonts w:ascii="Arial" w:hAnsi="Arial" w:cs="Arial"/>
        </w:rPr>
        <w:t>esse trabalho</w:t>
      </w:r>
      <w:r>
        <w:rPr>
          <w:rFonts w:ascii="Arial" w:hAnsi="Arial" w:cs="Arial"/>
        </w:rPr>
        <w:t xml:space="preserve"> é o da pesquisa-ação. A</w:t>
      </w:r>
      <w:r w:rsidRPr="00D77868">
        <w:rPr>
          <w:rFonts w:ascii="Arial" w:hAnsi="Arial" w:cs="Arial"/>
        </w:rPr>
        <w:t> pesquisa-ação</w:t>
      </w:r>
      <w:r w:rsidR="00E76B13">
        <w:rPr>
          <w:rFonts w:ascii="Arial" w:hAnsi="Arial" w:cs="Arial"/>
        </w:rPr>
        <w:t xml:space="preserve"> </w:t>
      </w:r>
      <w:r w:rsidR="009E0922">
        <w:rPr>
          <w:rFonts w:ascii="Arial" w:hAnsi="Arial" w:cs="Arial"/>
        </w:rPr>
        <w:t xml:space="preserve">é aquele método que, </w:t>
      </w:r>
      <w:r w:rsidR="00B34F70">
        <w:rPr>
          <w:rFonts w:ascii="Arial" w:hAnsi="Arial" w:cs="Arial"/>
        </w:rPr>
        <w:t>conforme Elliot</w:t>
      </w:r>
      <w:r w:rsidR="00B34F70" w:rsidRPr="00B34F70">
        <w:rPr>
          <w:rFonts w:ascii="Arial" w:hAnsi="Arial" w:cs="Arial"/>
        </w:rPr>
        <w:t> (1997, p.15)</w:t>
      </w:r>
      <w:r w:rsidR="00B34F70">
        <w:rPr>
          <w:rFonts w:ascii="Arial" w:hAnsi="Arial" w:cs="Arial"/>
        </w:rPr>
        <w:t xml:space="preserve"> “[...] </w:t>
      </w:r>
      <w:r w:rsidRPr="00D77868">
        <w:rPr>
          <w:rFonts w:ascii="Arial" w:hAnsi="Arial" w:cs="Arial"/>
        </w:rPr>
        <w:t>permite</w:t>
      </w:r>
      <w:r>
        <w:rPr>
          <w:rFonts w:ascii="Arial" w:hAnsi="Arial" w:cs="Arial"/>
        </w:rPr>
        <w:t xml:space="preserve"> </w:t>
      </w:r>
      <w:r w:rsidRPr="00D77868">
        <w:rPr>
          <w:rFonts w:ascii="Arial" w:hAnsi="Arial" w:cs="Arial"/>
        </w:rPr>
        <w:t>superar as lacunas existentes entre</w:t>
      </w:r>
      <w:r>
        <w:rPr>
          <w:rFonts w:ascii="Arial" w:hAnsi="Arial" w:cs="Arial"/>
        </w:rPr>
        <w:t xml:space="preserve"> </w:t>
      </w:r>
      <w:r w:rsidRPr="00D77868">
        <w:rPr>
          <w:rFonts w:ascii="Arial" w:hAnsi="Arial" w:cs="Arial"/>
        </w:rPr>
        <w:t>a pesquisa educativa e a prática docente, ou seja, entre a teoria e a prática, e os resultados ampliam as capacidades de compreensão dos professores e suas práticas</w:t>
      </w:r>
      <w:r w:rsidR="00B34F70">
        <w:rPr>
          <w:rFonts w:ascii="Arial" w:hAnsi="Arial" w:cs="Arial"/>
        </w:rPr>
        <w:t xml:space="preserve"> [...]”</w:t>
      </w:r>
      <w:r w:rsidR="008A4B3E">
        <w:rPr>
          <w:rFonts w:ascii="Arial" w:hAnsi="Arial" w:cs="Arial"/>
        </w:rPr>
        <w:t>.</w:t>
      </w:r>
    </w:p>
    <w:p w14:paraId="2B691CBB" w14:textId="11BE7197" w:rsidR="00E76B13" w:rsidRDefault="008A4B3E" w:rsidP="008A4B3E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E0922">
        <w:rPr>
          <w:rFonts w:ascii="Arial" w:hAnsi="Arial" w:cs="Arial"/>
        </w:rPr>
        <w:t xml:space="preserve"> lapso, a iniquidade</w:t>
      </w:r>
      <w:r w:rsidR="00E76B13">
        <w:rPr>
          <w:rFonts w:ascii="Arial" w:hAnsi="Arial" w:cs="Arial"/>
        </w:rPr>
        <w:t>, o problema</w:t>
      </w:r>
      <w:r w:rsidR="009E0922">
        <w:rPr>
          <w:rFonts w:ascii="Arial" w:hAnsi="Arial" w:cs="Arial"/>
        </w:rPr>
        <w:t xml:space="preserve"> existente aqui,</w:t>
      </w:r>
      <w:r w:rsidR="0014739D">
        <w:rPr>
          <w:rFonts w:ascii="Arial" w:hAnsi="Arial" w:cs="Arial"/>
        </w:rPr>
        <w:t xml:space="preserve"> nessa pesquisa,</w:t>
      </w:r>
      <w:r w:rsidR="00E76B13">
        <w:rPr>
          <w:rFonts w:ascii="Arial" w:hAnsi="Arial" w:cs="Arial"/>
        </w:rPr>
        <w:t xml:space="preserve"> é</w:t>
      </w:r>
      <w:r w:rsidR="0014739D">
        <w:rPr>
          <w:rFonts w:ascii="Arial" w:hAnsi="Arial" w:cs="Arial"/>
        </w:rPr>
        <w:t>, portanto,</w:t>
      </w:r>
      <w:r w:rsidR="00E76B13">
        <w:rPr>
          <w:rFonts w:ascii="Arial" w:hAnsi="Arial" w:cs="Arial"/>
        </w:rPr>
        <w:t xml:space="preserve"> </w:t>
      </w:r>
      <w:r w:rsidR="009E0922">
        <w:rPr>
          <w:rFonts w:ascii="Arial" w:hAnsi="Arial" w:cs="Arial"/>
        </w:rPr>
        <w:t>que</w:t>
      </w:r>
      <w:r w:rsidR="00FD4F67">
        <w:rPr>
          <w:rFonts w:ascii="Arial" w:hAnsi="Arial" w:cs="Arial"/>
        </w:rPr>
        <w:t xml:space="preserve"> constat</w:t>
      </w:r>
      <w:r w:rsidR="0014739D">
        <w:rPr>
          <w:rFonts w:ascii="Arial" w:hAnsi="Arial" w:cs="Arial"/>
        </w:rPr>
        <w:t>ou-se</w:t>
      </w:r>
      <w:r w:rsidR="00FD4F67">
        <w:rPr>
          <w:rFonts w:ascii="Arial" w:hAnsi="Arial" w:cs="Arial"/>
        </w:rPr>
        <w:t xml:space="preserve"> que </w:t>
      </w:r>
      <w:r w:rsidR="009E0922">
        <w:rPr>
          <w:rFonts w:ascii="Arial" w:hAnsi="Arial" w:cs="Arial"/>
        </w:rPr>
        <w:t>os pedagogos</w:t>
      </w:r>
      <w:r>
        <w:rPr>
          <w:rFonts w:ascii="Arial" w:hAnsi="Arial" w:cs="Arial"/>
        </w:rPr>
        <w:t xml:space="preserve"> e os </w:t>
      </w:r>
      <w:r w:rsidR="00C25861">
        <w:rPr>
          <w:rFonts w:ascii="Arial" w:hAnsi="Arial" w:cs="Arial"/>
        </w:rPr>
        <w:t>estudantes de pedagogia</w:t>
      </w:r>
      <w:r w:rsidR="00E76B13">
        <w:rPr>
          <w:rFonts w:ascii="Arial" w:hAnsi="Arial" w:cs="Arial"/>
        </w:rPr>
        <w:t>, também</w:t>
      </w:r>
      <w:r w:rsidR="00C25861">
        <w:rPr>
          <w:rFonts w:ascii="Arial" w:hAnsi="Arial" w:cs="Arial"/>
        </w:rPr>
        <w:t>,</w:t>
      </w:r>
      <w:r w:rsidR="009E0922">
        <w:rPr>
          <w:rFonts w:ascii="Arial" w:hAnsi="Arial" w:cs="Arial"/>
        </w:rPr>
        <w:t xml:space="preserve"> não </w:t>
      </w:r>
      <w:r w:rsidR="00D05138">
        <w:rPr>
          <w:rFonts w:ascii="Arial" w:hAnsi="Arial" w:cs="Arial"/>
        </w:rPr>
        <w:t>têm</w:t>
      </w:r>
      <w:r w:rsidR="009E0922">
        <w:rPr>
          <w:rFonts w:ascii="Arial" w:hAnsi="Arial" w:cs="Arial"/>
        </w:rPr>
        <w:t xml:space="preserve"> ideia do modo como realizar o manejo com materiais </w:t>
      </w:r>
      <w:r w:rsidR="00D05138">
        <w:rPr>
          <w:rFonts w:ascii="Arial" w:hAnsi="Arial" w:cs="Arial"/>
        </w:rPr>
        <w:t>pedagógicos no contexto de sua utilização na classe hospitalar</w:t>
      </w:r>
      <w:r w:rsidR="0014739D">
        <w:rPr>
          <w:rFonts w:ascii="Arial" w:hAnsi="Arial" w:cs="Arial"/>
        </w:rPr>
        <w:t>, porque nunca foram instados a pensar no assunto</w:t>
      </w:r>
      <w:r w:rsidR="00D05138">
        <w:rPr>
          <w:rFonts w:ascii="Arial" w:hAnsi="Arial" w:cs="Arial"/>
        </w:rPr>
        <w:t>.</w:t>
      </w:r>
      <w:r w:rsidR="00E76B13">
        <w:rPr>
          <w:rFonts w:ascii="Arial" w:hAnsi="Arial" w:cs="Arial"/>
        </w:rPr>
        <w:t xml:space="preserve"> E se eles não tem ideia</w:t>
      </w:r>
      <w:r w:rsidR="0014739D">
        <w:rPr>
          <w:rFonts w:ascii="Arial" w:hAnsi="Arial" w:cs="Arial"/>
        </w:rPr>
        <w:t xml:space="preserve"> do modo como deve ser realizado esse manejo</w:t>
      </w:r>
      <w:r w:rsidR="00E76B13">
        <w:rPr>
          <w:rFonts w:ascii="Arial" w:hAnsi="Arial" w:cs="Arial"/>
        </w:rPr>
        <w:t>, o</w:t>
      </w:r>
      <w:r w:rsidR="00C25861">
        <w:rPr>
          <w:rFonts w:ascii="Arial" w:hAnsi="Arial" w:cs="Arial"/>
        </w:rPr>
        <w:t xml:space="preserve"> objetivo do curso / formação sobre controle de infecção hospitalar, oferecid</w:t>
      </w:r>
      <w:r w:rsidR="0014739D">
        <w:rPr>
          <w:rFonts w:ascii="Arial" w:hAnsi="Arial" w:cs="Arial"/>
        </w:rPr>
        <w:t xml:space="preserve">o </w:t>
      </w:r>
      <w:r w:rsidR="00C25861">
        <w:rPr>
          <w:rFonts w:ascii="Arial" w:hAnsi="Arial" w:cs="Arial"/>
        </w:rPr>
        <w:t>aos membros do Grupo de Estudos e Pesquisas Sobre Tempo, Espaço, Educação e Memória (</w:t>
      </w:r>
      <w:r w:rsidR="00FD4F67">
        <w:rPr>
          <w:rFonts w:ascii="Arial" w:hAnsi="Arial" w:cs="Arial"/>
        </w:rPr>
        <w:t>DP/</w:t>
      </w:r>
      <w:r w:rsidR="00C25861">
        <w:rPr>
          <w:rFonts w:ascii="Arial" w:hAnsi="Arial" w:cs="Arial"/>
        </w:rPr>
        <w:t>GPTEEM/CNPq)</w:t>
      </w:r>
      <w:r w:rsidR="00AC6227">
        <w:rPr>
          <w:rFonts w:ascii="Arial" w:hAnsi="Arial" w:cs="Arial"/>
        </w:rPr>
        <w:t xml:space="preserve"> </w:t>
      </w:r>
      <w:r w:rsidR="00C25861">
        <w:rPr>
          <w:rFonts w:ascii="Arial" w:hAnsi="Arial" w:cs="Arial"/>
        </w:rPr>
        <w:t>pela Coordenadora do Centro de Controle de Infecção Hospitalar do Hospital Geral Prado Valadares (HGPV),</w:t>
      </w:r>
      <w:r w:rsidR="0014739D">
        <w:rPr>
          <w:rFonts w:ascii="Arial" w:hAnsi="Arial" w:cs="Arial"/>
        </w:rPr>
        <w:t xml:space="preserve"> Sra. Miranda (2025)</w:t>
      </w:r>
      <w:r w:rsidR="00C25861">
        <w:rPr>
          <w:rFonts w:ascii="Arial" w:hAnsi="Arial" w:cs="Arial"/>
        </w:rPr>
        <w:t xml:space="preserve"> </w:t>
      </w:r>
      <w:r w:rsidR="00FD4F67">
        <w:rPr>
          <w:rFonts w:ascii="Arial" w:hAnsi="Arial" w:cs="Arial"/>
        </w:rPr>
        <w:t>passa a ser</w:t>
      </w:r>
      <w:r w:rsidR="0014739D">
        <w:rPr>
          <w:rFonts w:ascii="Arial" w:hAnsi="Arial" w:cs="Arial"/>
        </w:rPr>
        <w:t>,</w:t>
      </w:r>
      <w:r w:rsidR="00FD4F67">
        <w:rPr>
          <w:rFonts w:ascii="Arial" w:hAnsi="Arial" w:cs="Arial"/>
        </w:rPr>
        <w:t xml:space="preserve"> </w:t>
      </w:r>
      <w:r w:rsidR="0014739D">
        <w:rPr>
          <w:rFonts w:ascii="Arial" w:hAnsi="Arial" w:cs="Arial"/>
        </w:rPr>
        <w:t>prover aos membros d</w:t>
      </w:r>
      <w:r w:rsidR="00AC6227">
        <w:rPr>
          <w:rFonts w:ascii="Arial" w:hAnsi="Arial" w:cs="Arial"/>
        </w:rPr>
        <w:t>o GPTEEM</w:t>
      </w:r>
      <w:r w:rsidR="0014739D">
        <w:rPr>
          <w:rFonts w:ascii="Arial" w:hAnsi="Arial" w:cs="Arial"/>
        </w:rPr>
        <w:t xml:space="preserve"> </w:t>
      </w:r>
      <w:r w:rsidR="00AC6227">
        <w:rPr>
          <w:rFonts w:ascii="Arial" w:hAnsi="Arial" w:cs="Arial"/>
        </w:rPr>
        <w:t xml:space="preserve">de </w:t>
      </w:r>
      <w:r w:rsidR="0014739D">
        <w:rPr>
          <w:rFonts w:ascii="Arial" w:hAnsi="Arial" w:cs="Arial"/>
        </w:rPr>
        <w:t>informações necessárias, para que, num futuro próximo, possa-</w:t>
      </w:r>
      <w:r w:rsidR="0014739D">
        <w:rPr>
          <w:rFonts w:ascii="Arial" w:hAnsi="Arial" w:cs="Arial"/>
        </w:rPr>
        <w:lastRenderedPageBreak/>
        <w:t>se adentrar esse espaço de saúde, para prestar atendimento pedagógico hospitalar</w:t>
      </w:r>
      <w:r w:rsidR="00AC6227">
        <w:rPr>
          <w:rFonts w:ascii="Arial" w:hAnsi="Arial" w:cs="Arial"/>
        </w:rPr>
        <w:t>.</w:t>
      </w:r>
    </w:p>
    <w:p w14:paraId="4F444C9C" w14:textId="77777777" w:rsidR="00AC6227" w:rsidRDefault="00FD4F67" w:rsidP="00B83DB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Foi</w:t>
      </w:r>
      <w:r w:rsidR="00AC6227">
        <w:rPr>
          <w:rFonts w:ascii="Arial" w:hAnsi="Arial" w:cs="Arial"/>
        </w:rPr>
        <w:t xml:space="preserve"> por conta do oferecimento </w:t>
      </w:r>
      <w:r>
        <w:rPr>
          <w:rFonts w:ascii="Arial" w:hAnsi="Arial" w:cs="Arial"/>
        </w:rPr>
        <w:t>dess</w:t>
      </w:r>
      <w:r w:rsidR="00D76F9C">
        <w:rPr>
          <w:rFonts w:ascii="Arial" w:hAnsi="Arial" w:cs="Arial"/>
        </w:rPr>
        <w:t>e curso /</w:t>
      </w:r>
      <w:r>
        <w:rPr>
          <w:rFonts w:ascii="Arial" w:hAnsi="Arial" w:cs="Arial"/>
        </w:rPr>
        <w:t xml:space="preserve"> formação</w:t>
      </w:r>
      <w:r w:rsidR="008A4B3E">
        <w:rPr>
          <w:rFonts w:ascii="Arial" w:hAnsi="Arial" w:cs="Arial"/>
        </w:rPr>
        <w:t xml:space="preserve"> sobre controle de infecções hospitalares</w:t>
      </w:r>
      <w:r>
        <w:rPr>
          <w:rFonts w:ascii="Arial" w:hAnsi="Arial" w:cs="Arial"/>
        </w:rPr>
        <w:t xml:space="preserve"> que </w:t>
      </w:r>
      <w:r w:rsidR="00AB2326">
        <w:rPr>
          <w:rFonts w:ascii="Arial" w:hAnsi="Arial" w:cs="Arial"/>
        </w:rPr>
        <w:t xml:space="preserve">ocorreu um </w:t>
      </w:r>
      <w:r w:rsidR="00D76F9C">
        <w:rPr>
          <w:rFonts w:ascii="Arial" w:hAnsi="Arial" w:cs="Arial"/>
        </w:rPr>
        <w:t>‘</w:t>
      </w:r>
      <w:r w:rsidR="00AB2326">
        <w:rPr>
          <w:rFonts w:ascii="Arial" w:hAnsi="Arial" w:cs="Arial"/>
        </w:rPr>
        <w:t>despertar</w:t>
      </w:r>
      <w:r w:rsidR="00D76F9C">
        <w:rPr>
          <w:rFonts w:ascii="Arial" w:hAnsi="Arial" w:cs="Arial"/>
        </w:rPr>
        <w:t>’ dos membros do GPTEEM,</w:t>
      </w:r>
      <w:r w:rsidR="00AB2326">
        <w:rPr>
          <w:rFonts w:ascii="Arial" w:hAnsi="Arial" w:cs="Arial"/>
        </w:rPr>
        <w:t xml:space="preserve"> </w:t>
      </w:r>
      <w:r w:rsidR="00D76F9C">
        <w:rPr>
          <w:rFonts w:ascii="Arial" w:hAnsi="Arial" w:cs="Arial"/>
        </w:rPr>
        <w:t xml:space="preserve">acerca da importância que deve ser dada para realização do manejo com recursos pedagógicos no ambiente hospitalar, e depois disso, sistematizamos um conjunto de ações que visavam estruturar a difusão de conhecimentos sobre o assunto. </w:t>
      </w:r>
    </w:p>
    <w:p w14:paraId="46196630" w14:textId="5C6A1EDD" w:rsidR="00FD4F67" w:rsidRPr="00E76B13" w:rsidRDefault="00D76F9C" w:rsidP="002744D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Nesse sentido, foi organizada uma lista de materiais</w:t>
      </w:r>
      <w:r w:rsidR="008A4B3E">
        <w:rPr>
          <w:rFonts w:ascii="Arial" w:hAnsi="Arial" w:cs="Arial"/>
        </w:rPr>
        <w:t xml:space="preserve"> didático-pedagógicos e esses foram classificados conforme </w:t>
      </w:r>
      <w:r w:rsidR="00CE6B0D">
        <w:rPr>
          <w:rFonts w:ascii="Arial" w:hAnsi="Arial" w:cs="Arial"/>
        </w:rPr>
        <w:t>os tipos</w:t>
      </w:r>
      <w:r w:rsidR="008A4B3E">
        <w:rPr>
          <w:rFonts w:ascii="Arial" w:hAnsi="Arial" w:cs="Arial"/>
        </w:rPr>
        <w:t xml:space="preserve"> de uso em</w:t>
      </w:r>
      <w:r w:rsidR="00AC6227">
        <w:rPr>
          <w:rFonts w:ascii="Arial" w:hAnsi="Arial" w:cs="Arial"/>
        </w:rPr>
        <w:t>:</w:t>
      </w:r>
      <w:r w:rsidR="008A4B3E">
        <w:rPr>
          <w:rFonts w:ascii="Arial" w:hAnsi="Arial" w:cs="Arial"/>
        </w:rPr>
        <w:t xml:space="preserve"> 1) uso recomendado; 2) uso não recomendado e 3) material demandante de adaptações, para uso.</w:t>
      </w:r>
      <w:r w:rsidR="00AC6227">
        <w:rPr>
          <w:rFonts w:ascii="Arial" w:hAnsi="Arial" w:cs="Arial"/>
        </w:rPr>
        <w:t xml:space="preserve"> Logo após </w:t>
      </w:r>
      <w:r w:rsidR="00CE6B0D">
        <w:rPr>
          <w:rFonts w:ascii="Arial" w:hAnsi="Arial" w:cs="Arial"/>
        </w:rPr>
        <w:t xml:space="preserve">a organização desse quadro de tipologias descritivas, </w:t>
      </w:r>
      <w:r w:rsidR="00E761D0">
        <w:rPr>
          <w:rFonts w:ascii="Arial" w:hAnsi="Arial" w:cs="Arial"/>
        </w:rPr>
        <w:t xml:space="preserve">também, procedemos a uma série de iniciativas que tinham o objetivo de orientar sobre a utilização de vários desses materiais, respeitando os parâmetros de segurança. </w:t>
      </w:r>
    </w:p>
    <w:p w14:paraId="3E0BCEC1" w14:textId="34EF5BA9" w:rsidR="00DB1889" w:rsidRPr="00AC6227" w:rsidRDefault="00D77868" w:rsidP="00B83DB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F785FBD" w14:textId="20A44513" w:rsidR="00B83DB9" w:rsidRDefault="00B83DB9" w:rsidP="00B83DB9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4D57E5">
        <w:rPr>
          <w:rFonts w:ascii="Arial" w:hAnsi="Arial" w:cs="Arial"/>
          <w:b/>
          <w:bCs/>
        </w:rPr>
        <w:t>RESULTADOS E DISCUSSÃO</w:t>
      </w:r>
    </w:p>
    <w:p w14:paraId="5D83998A" w14:textId="77777777" w:rsidR="004D57E5" w:rsidRDefault="004D57E5" w:rsidP="00B83DB9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7E494F8" w14:textId="1D0E8A57" w:rsidR="00F4732A" w:rsidRDefault="00AC6227" w:rsidP="00B83DB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2744D5" w:rsidRPr="002744D5">
        <w:rPr>
          <w:rFonts w:ascii="Arial" w:hAnsi="Arial" w:cs="Arial"/>
        </w:rPr>
        <w:t>O</w:t>
      </w:r>
      <w:r w:rsidR="00922663">
        <w:rPr>
          <w:rFonts w:ascii="Arial" w:hAnsi="Arial" w:cs="Arial"/>
        </w:rPr>
        <w:t>s resultados dessa proposta de comunicação oral e publicação futura, se colocam em consonância direita com o objetivo</w:t>
      </w:r>
      <w:r w:rsidR="009B7DCF">
        <w:rPr>
          <w:rFonts w:ascii="Arial" w:hAnsi="Arial" w:cs="Arial"/>
        </w:rPr>
        <w:t>, com a problemática e o tema</w:t>
      </w:r>
      <w:r w:rsidR="00922663">
        <w:rPr>
          <w:rFonts w:ascii="Arial" w:hAnsi="Arial" w:cs="Arial"/>
        </w:rPr>
        <w:t xml:space="preserve"> da pesquisa que é </w:t>
      </w:r>
      <w:r w:rsidR="00F4732A">
        <w:rPr>
          <w:rFonts w:ascii="Arial" w:hAnsi="Arial" w:cs="Arial"/>
        </w:rPr>
        <w:t>instituir listas e protocolos de utilização de materiais didáticos para ser usados com segurança na prestação do atendimento pedagógico hospitalar, protocolos que estejam</w:t>
      </w:r>
      <w:r w:rsidR="009B7DCF">
        <w:rPr>
          <w:rFonts w:ascii="Arial" w:hAnsi="Arial" w:cs="Arial"/>
        </w:rPr>
        <w:t xml:space="preserve"> perfeitamente,</w:t>
      </w:r>
      <w:r w:rsidR="00F4732A">
        <w:rPr>
          <w:rFonts w:ascii="Arial" w:hAnsi="Arial" w:cs="Arial"/>
        </w:rPr>
        <w:t xml:space="preserve"> afinados com os sistemas de controle de infecção hospitalar.</w:t>
      </w:r>
    </w:p>
    <w:p w14:paraId="4A0B800C" w14:textId="7FFF9BE4" w:rsidR="009B7DCF" w:rsidRDefault="009B7DCF" w:rsidP="009B7DCF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Nessa pesquisa, concluiu-se </w:t>
      </w:r>
      <w:r w:rsidR="00B312F6">
        <w:rPr>
          <w:rFonts w:ascii="Arial" w:hAnsi="Arial" w:cs="Arial"/>
        </w:rPr>
        <w:t xml:space="preserve">sobre a necessidade de organizar listas de materiais pedagógicos </w:t>
      </w:r>
      <w:r w:rsidR="00B312F6">
        <w:rPr>
          <w:rFonts w:ascii="Arial" w:hAnsi="Arial" w:cs="Arial"/>
        </w:rPr>
        <w:t>para ser u</w:t>
      </w:r>
      <w:r w:rsidR="00B312F6">
        <w:rPr>
          <w:rFonts w:ascii="Arial" w:hAnsi="Arial" w:cs="Arial"/>
        </w:rPr>
        <w:t>tilizados</w:t>
      </w:r>
      <w:r w:rsidR="00B312F6">
        <w:rPr>
          <w:rFonts w:ascii="Arial" w:hAnsi="Arial" w:cs="Arial"/>
        </w:rPr>
        <w:t xml:space="preserve"> com segurança na prestação do atendimento pedagógico hospitalar, protocolos que</w:t>
      </w:r>
      <w:r w:rsidR="00B312F6">
        <w:rPr>
          <w:rFonts w:ascii="Arial" w:hAnsi="Arial" w:cs="Arial"/>
        </w:rPr>
        <w:t>, como mencionado,</w:t>
      </w:r>
      <w:r w:rsidR="00B312F6">
        <w:rPr>
          <w:rFonts w:ascii="Arial" w:hAnsi="Arial" w:cs="Arial"/>
        </w:rPr>
        <w:t xml:space="preserve"> estejam perfeitamente afinados com os sistemas de controle de infecção hospitalar.</w:t>
      </w:r>
    </w:p>
    <w:p w14:paraId="55D8FD52" w14:textId="51BFC401" w:rsidR="00B312F6" w:rsidRDefault="00B312F6" w:rsidP="00B312F6">
      <w:pPr>
        <w:tabs>
          <w:tab w:val="left" w:pos="2092"/>
        </w:tabs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necessidade de organização dessas listas se impõe</w:t>
      </w:r>
      <w:r w:rsidR="00C5770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porque, as pesquisas sobre o assunt</w:t>
      </w:r>
      <w:r w:rsidR="00C57707">
        <w:rPr>
          <w:rFonts w:ascii="Arial" w:hAnsi="Arial" w:cs="Arial"/>
        </w:rPr>
        <w:t>o da pedagogia hospitalar e do trabalho do pedagogo no espaço hospitalar</w:t>
      </w:r>
      <w:r>
        <w:rPr>
          <w:rFonts w:ascii="Arial" w:hAnsi="Arial" w:cs="Arial"/>
        </w:rPr>
        <w:t xml:space="preserve"> não </w:t>
      </w:r>
      <w:r w:rsidR="00C57707">
        <w:rPr>
          <w:rFonts w:ascii="Arial" w:hAnsi="Arial" w:cs="Arial"/>
        </w:rPr>
        <w:t>foram encontradas no bojo dessa investigação, demandando mais investimentos na busca.</w:t>
      </w:r>
      <w:r>
        <w:rPr>
          <w:rFonts w:ascii="Arial" w:hAnsi="Arial" w:cs="Arial"/>
        </w:rPr>
        <w:t xml:space="preserve"> </w:t>
      </w:r>
    </w:p>
    <w:p w14:paraId="72E9D099" w14:textId="77777777" w:rsidR="00974852" w:rsidRDefault="00C57707" w:rsidP="00974852">
      <w:pPr>
        <w:tabs>
          <w:tab w:val="left" w:pos="2092"/>
        </w:tabs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No que se refere às limitações da pesquisa, talvez elas se imponham </w:t>
      </w:r>
      <w:r w:rsidR="00E915DD">
        <w:rPr>
          <w:rFonts w:ascii="Arial" w:hAnsi="Arial" w:cs="Arial"/>
        </w:rPr>
        <w:t xml:space="preserve">fortemente </w:t>
      </w:r>
      <w:r>
        <w:rPr>
          <w:rFonts w:ascii="Arial" w:hAnsi="Arial" w:cs="Arial"/>
        </w:rPr>
        <w:t xml:space="preserve">ao final </w:t>
      </w:r>
      <w:r w:rsidR="00E915DD">
        <w:rPr>
          <w:rFonts w:ascii="Arial" w:hAnsi="Arial" w:cs="Arial"/>
        </w:rPr>
        <w:t>da experimentação de todos os seus processos</w:t>
      </w:r>
      <w:r>
        <w:rPr>
          <w:rFonts w:ascii="Arial" w:hAnsi="Arial" w:cs="Arial"/>
        </w:rPr>
        <w:t xml:space="preserve">, porque, </w:t>
      </w:r>
      <w:r w:rsidR="00E915DD">
        <w:rPr>
          <w:rFonts w:ascii="Arial" w:hAnsi="Arial" w:cs="Arial"/>
        </w:rPr>
        <w:t>pretende-se registrar no conselho de classe da educação, a inovação criada – como qualquer inovação desse tipo pode ser registrada nos conselhos de classe da medicina, enfermagem e psicologia, por exemplo –, o problema, no entanto, é que não existe conselho de classe para registro de inovações educacionais, infelizmente</w:t>
      </w:r>
      <w:r w:rsidR="00974852">
        <w:rPr>
          <w:rFonts w:ascii="Arial" w:hAnsi="Arial" w:cs="Arial"/>
        </w:rPr>
        <w:t>.</w:t>
      </w:r>
    </w:p>
    <w:p w14:paraId="5401679A" w14:textId="06592389" w:rsidR="009B7DCF" w:rsidRPr="009B7DCF" w:rsidRDefault="00974852" w:rsidP="00A83F17">
      <w:pPr>
        <w:tabs>
          <w:tab w:val="left" w:pos="2092"/>
        </w:tabs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Sobre a discussão proposta nesse trabalho, não há surpresa alguma na constatação que os pedagogos e estudantes de pedagogia não tinham ideia sobre </w:t>
      </w:r>
      <w:r w:rsidR="00A83F17">
        <w:rPr>
          <w:rFonts w:ascii="Arial" w:hAnsi="Arial" w:cs="Arial"/>
        </w:rPr>
        <w:t>como agir ante a necessidade de</w:t>
      </w:r>
      <w:r>
        <w:rPr>
          <w:rFonts w:ascii="Arial" w:hAnsi="Arial" w:cs="Arial"/>
        </w:rPr>
        <w:t xml:space="preserve"> apropriação de protocolos de segurança para uso de materiais pedagógicos na classe hospitalar</w:t>
      </w:r>
      <w:r w:rsidR="00A83F17">
        <w:rPr>
          <w:rFonts w:ascii="Arial" w:hAnsi="Arial" w:cs="Arial"/>
        </w:rPr>
        <w:t>, por isso, somente após a organização de sequências didáticas e sua aplicação no ambiente hospitalar, é que ter-se-á condições de avaliar os resultados desse trabalho.</w:t>
      </w:r>
    </w:p>
    <w:p w14:paraId="3DCF314F" w14:textId="744FE804" w:rsidR="00AC6227" w:rsidRPr="00974852" w:rsidRDefault="00AC6227" w:rsidP="00B83DB9">
      <w:pPr>
        <w:spacing w:after="0" w:line="360" w:lineRule="auto"/>
        <w:jc w:val="both"/>
        <w:rPr>
          <w:rFonts w:ascii="Arial" w:hAnsi="Arial" w:cs="Arial"/>
        </w:rPr>
      </w:pPr>
    </w:p>
    <w:p w14:paraId="0A45BA23" w14:textId="2C2342E4" w:rsidR="00B83DB9" w:rsidRDefault="00B83DB9" w:rsidP="00B83DB9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4D57E5">
        <w:rPr>
          <w:rFonts w:ascii="Arial" w:hAnsi="Arial" w:cs="Arial"/>
          <w:b/>
          <w:bCs/>
        </w:rPr>
        <w:t>CONSIDERAÇÕES FINAIS</w:t>
      </w:r>
    </w:p>
    <w:p w14:paraId="0EA45FD9" w14:textId="77777777" w:rsidR="0086455A" w:rsidRDefault="0086455A" w:rsidP="00B83DB9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11D6150" w14:textId="77777777" w:rsidR="008B0BDD" w:rsidRDefault="0086455A" w:rsidP="00B83DB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Nessas </w:t>
      </w:r>
      <w:r w:rsidRPr="0086455A">
        <w:rPr>
          <w:rFonts w:ascii="Arial" w:hAnsi="Arial" w:cs="Arial"/>
          <w:i/>
          <w:iCs/>
        </w:rPr>
        <w:t>Considerações Finais</w:t>
      </w:r>
      <w:r>
        <w:rPr>
          <w:rFonts w:ascii="Arial" w:hAnsi="Arial" w:cs="Arial"/>
        </w:rPr>
        <w:t xml:space="preserve"> reafirma-se a hipótese que é necessário instituir protocolos de utilização de materiais pedagógicos, no contexto de seu manejo nos espaços de atendimento educacional hospitalar. </w:t>
      </w:r>
      <w:r w:rsidR="008B0BDD">
        <w:rPr>
          <w:rFonts w:ascii="Arial" w:hAnsi="Arial" w:cs="Arial"/>
        </w:rPr>
        <w:t xml:space="preserve">Anteriormente, </w:t>
      </w:r>
      <w:r>
        <w:rPr>
          <w:rFonts w:ascii="Arial" w:hAnsi="Arial" w:cs="Arial"/>
        </w:rPr>
        <w:t>a instituição desses protocolos, no entanto, faz-se imperioso construir listagens de materiais e te</w:t>
      </w:r>
      <w:r w:rsidR="008B0BDD">
        <w:rPr>
          <w:rFonts w:ascii="Arial" w:hAnsi="Arial" w:cs="Arial"/>
        </w:rPr>
        <w:t>stá</w:t>
      </w:r>
      <w:r>
        <w:rPr>
          <w:rFonts w:ascii="Arial" w:hAnsi="Arial" w:cs="Arial"/>
        </w:rPr>
        <w:t xml:space="preserve">-los para verificar </w:t>
      </w:r>
      <w:r w:rsidR="008B0BDD">
        <w:rPr>
          <w:rFonts w:ascii="Arial" w:hAnsi="Arial" w:cs="Arial"/>
        </w:rPr>
        <w:t>em qual classificação quanto ao uso, esses podem ser alocados, pois, até o momento, o que restou comprovado é que falta sistematização das ações realizadas pelos pedagogos dentro dos espaços de saúde.</w:t>
      </w:r>
    </w:p>
    <w:p w14:paraId="6DC49F81" w14:textId="02212FEC" w:rsidR="008B0BDD" w:rsidRDefault="008B0BDD" w:rsidP="008B0BD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 como mencionado, nos </w:t>
      </w:r>
      <w:r w:rsidRPr="008B0BDD">
        <w:rPr>
          <w:rFonts w:ascii="Arial" w:hAnsi="Arial" w:cs="Arial"/>
          <w:i/>
          <w:iCs/>
        </w:rPr>
        <w:t>Resultados e discussões</w:t>
      </w:r>
      <w:r>
        <w:rPr>
          <w:rFonts w:ascii="Arial" w:hAnsi="Arial" w:cs="Arial"/>
        </w:rPr>
        <w:t xml:space="preserve">, </w:t>
      </w:r>
      <w:r w:rsidR="00F04179">
        <w:rPr>
          <w:rFonts w:ascii="Arial" w:hAnsi="Arial" w:cs="Arial"/>
        </w:rPr>
        <w:t xml:space="preserve">também, </w:t>
      </w:r>
      <w:r>
        <w:rPr>
          <w:rFonts w:ascii="Arial" w:hAnsi="Arial" w:cs="Arial"/>
        </w:rPr>
        <w:t xml:space="preserve">talvez se imponha ao final da experimentação de todos </w:t>
      </w:r>
      <w:r w:rsidR="00F04179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>processos</w:t>
      </w:r>
      <w:r w:rsidR="00F04179">
        <w:rPr>
          <w:rFonts w:ascii="Arial" w:hAnsi="Arial" w:cs="Arial"/>
        </w:rPr>
        <w:t xml:space="preserve"> de desenvolvimento dessa pesquisa</w:t>
      </w:r>
      <w:r w:rsidR="00394B7C">
        <w:rPr>
          <w:rFonts w:ascii="Arial" w:hAnsi="Arial" w:cs="Arial"/>
        </w:rPr>
        <w:t>, o</w:t>
      </w:r>
      <w:r>
        <w:rPr>
          <w:rFonts w:ascii="Arial" w:hAnsi="Arial" w:cs="Arial"/>
        </w:rPr>
        <w:t xml:space="preserve"> problema </w:t>
      </w:r>
      <w:r w:rsidR="00394B7C">
        <w:rPr>
          <w:rFonts w:ascii="Arial" w:hAnsi="Arial" w:cs="Arial"/>
        </w:rPr>
        <w:t>da não existência de um órgão de classe, acolhedor do registro das inovações educacionais</w:t>
      </w:r>
      <w:r>
        <w:rPr>
          <w:rFonts w:ascii="Arial" w:hAnsi="Arial" w:cs="Arial"/>
        </w:rPr>
        <w:t>, infelizmente.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017D2353" w14:textId="3D348173" w:rsidR="00394B7C" w:rsidRPr="00394B7C" w:rsidRDefault="00394B7C" w:rsidP="00B83DB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394B7C">
        <w:rPr>
          <w:rFonts w:ascii="Arial" w:hAnsi="Arial" w:cs="Arial"/>
        </w:rPr>
        <w:t>Pensando em direções futuras, o que esse trabalho propõe é continuidade e ap</w:t>
      </w:r>
      <w:r>
        <w:rPr>
          <w:rFonts w:ascii="Arial" w:hAnsi="Arial" w:cs="Arial"/>
        </w:rPr>
        <w:t>rofundamento nos estudos sobre a utilização de materiais pedagógicos no contexto do atendimento pedagógico hospitalar. Não obstante, também</w:t>
      </w:r>
      <w:r w:rsidR="00255BF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55BF9">
        <w:rPr>
          <w:rFonts w:ascii="Arial" w:hAnsi="Arial" w:cs="Arial"/>
        </w:rPr>
        <w:t xml:space="preserve">ele </w:t>
      </w:r>
      <w:r>
        <w:rPr>
          <w:rFonts w:ascii="Arial" w:hAnsi="Arial" w:cs="Arial"/>
        </w:rPr>
        <w:lastRenderedPageBreak/>
        <w:t xml:space="preserve">pretende organizar protocolos </w:t>
      </w:r>
      <w:r w:rsidR="00255BF9">
        <w:rPr>
          <w:rFonts w:ascii="Arial" w:hAnsi="Arial" w:cs="Arial"/>
        </w:rPr>
        <w:t>cada vez mais consistentes de uso desses materiais. A ideia é, inclusive,</w:t>
      </w:r>
      <w:r>
        <w:rPr>
          <w:rFonts w:ascii="Arial" w:hAnsi="Arial" w:cs="Arial"/>
        </w:rPr>
        <w:t xml:space="preserve"> revisitá-los sempre a fim de que, se possa </w:t>
      </w:r>
      <w:r w:rsidR="00255BF9">
        <w:rPr>
          <w:rFonts w:ascii="Arial" w:hAnsi="Arial" w:cs="Arial"/>
        </w:rPr>
        <w:t>atualizá-los e mantê-los em conformidade com as melhores práticas de controle das infecções hospitalares.</w:t>
      </w:r>
    </w:p>
    <w:p w14:paraId="094A976A" w14:textId="77777777" w:rsidR="00394B7C" w:rsidRDefault="00394B7C" w:rsidP="00B83DB9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EF768EF" w14:textId="3CCFC1CD" w:rsidR="00B83DB9" w:rsidRDefault="00B83DB9" w:rsidP="00B83DB9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4D57E5">
        <w:rPr>
          <w:rFonts w:ascii="Arial" w:hAnsi="Arial" w:cs="Arial"/>
          <w:b/>
          <w:bCs/>
        </w:rPr>
        <w:t>REFERÊNCIAS</w:t>
      </w:r>
    </w:p>
    <w:p w14:paraId="286AE331" w14:textId="77777777" w:rsidR="00A83F17" w:rsidRPr="004D57E5" w:rsidRDefault="00A83F17" w:rsidP="00A83F17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</w:p>
    <w:p w14:paraId="1A44C253" w14:textId="4DD4414F" w:rsidR="00B83DB9" w:rsidRDefault="00A83F17" w:rsidP="00A83F17">
      <w:pPr>
        <w:spacing w:before="120" w:after="120" w:line="240" w:lineRule="auto"/>
        <w:jc w:val="both"/>
        <w:rPr>
          <w:rFonts w:ascii="Arial" w:hAnsi="Arial" w:cs="Arial"/>
        </w:rPr>
      </w:pPr>
      <w:r w:rsidRPr="00A83F17">
        <w:rPr>
          <w:rFonts w:ascii="Arial" w:hAnsi="Arial" w:cs="Arial"/>
        </w:rPr>
        <w:t xml:space="preserve">ELLIOT, John. </w:t>
      </w:r>
      <w:r w:rsidRPr="00A83F17">
        <w:rPr>
          <w:rFonts w:ascii="Arial" w:hAnsi="Arial" w:cs="Arial"/>
          <w:b/>
          <w:bCs/>
        </w:rPr>
        <w:t>Recolocando a pesquisa-ação em seu lugar original e próprio.</w:t>
      </w:r>
      <w:r w:rsidRPr="00A83F17">
        <w:rPr>
          <w:rFonts w:ascii="Arial" w:hAnsi="Arial" w:cs="Arial"/>
        </w:rPr>
        <w:t xml:space="preserve"> In: GERARDI, Corinta Maria Crisolia; FIORENTINI, Dario; PEREIRA, Elisabete Monteiro de Aguiar (Org.). Cartografias do trabalho docente: professor (a)-pesquisador(a). Campinas: Mercado de Letras, 1997, pp.15.</w:t>
      </w:r>
    </w:p>
    <w:p w14:paraId="26904912" w14:textId="77777777" w:rsidR="00B83DB9" w:rsidRPr="00AC463E" w:rsidRDefault="00B83DB9" w:rsidP="00A83F17">
      <w:pPr>
        <w:spacing w:before="120" w:after="120" w:line="240" w:lineRule="auto"/>
        <w:jc w:val="both"/>
        <w:rPr>
          <w:rFonts w:ascii="Arial" w:hAnsi="Arial" w:cs="Arial"/>
        </w:rPr>
      </w:pPr>
    </w:p>
    <w:sectPr w:rsidR="00B83DB9" w:rsidRPr="00AC463E" w:rsidSect="00442A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65439" w14:textId="77777777" w:rsidR="000B7D29" w:rsidRDefault="000B7D29" w:rsidP="00442A47">
      <w:pPr>
        <w:spacing w:after="0" w:line="240" w:lineRule="auto"/>
      </w:pPr>
      <w:r>
        <w:separator/>
      </w:r>
    </w:p>
  </w:endnote>
  <w:endnote w:type="continuationSeparator" w:id="0">
    <w:p w14:paraId="45A1E1D6" w14:textId="77777777" w:rsidR="000B7D29" w:rsidRDefault="000B7D29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8B1A5" w14:textId="77777777" w:rsidR="000B7D29" w:rsidRDefault="000B7D29" w:rsidP="00442A47">
      <w:pPr>
        <w:spacing w:after="0" w:line="240" w:lineRule="auto"/>
      </w:pPr>
      <w:r>
        <w:separator/>
      </w:r>
    </w:p>
  </w:footnote>
  <w:footnote w:type="continuationSeparator" w:id="0">
    <w:p w14:paraId="2D8E88B4" w14:textId="77777777" w:rsidR="000B7D29" w:rsidRDefault="000B7D29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4C04"/>
    <w:multiLevelType w:val="multilevel"/>
    <w:tmpl w:val="0D80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F44AA8"/>
    <w:multiLevelType w:val="multilevel"/>
    <w:tmpl w:val="8890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A06B3"/>
    <w:multiLevelType w:val="multilevel"/>
    <w:tmpl w:val="7C32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5875152">
    <w:abstractNumId w:val="1"/>
  </w:num>
  <w:num w:numId="2" w16cid:durableId="1401557984">
    <w:abstractNumId w:val="0"/>
  </w:num>
  <w:num w:numId="3" w16cid:durableId="300119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73CE9"/>
    <w:rsid w:val="000B7D29"/>
    <w:rsid w:val="000D34B8"/>
    <w:rsid w:val="00114785"/>
    <w:rsid w:val="0014739D"/>
    <w:rsid w:val="001F4920"/>
    <w:rsid w:val="00255BF9"/>
    <w:rsid w:val="002744D5"/>
    <w:rsid w:val="003060D0"/>
    <w:rsid w:val="00394B7C"/>
    <w:rsid w:val="003B7209"/>
    <w:rsid w:val="003F76C0"/>
    <w:rsid w:val="00412B12"/>
    <w:rsid w:val="00442A47"/>
    <w:rsid w:val="004D063D"/>
    <w:rsid w:val="004D57E5"/>
    <w:rsid w:val="004E4F0D"/>
    <w:rsid w:val="0057466C"/>
    <w:rsid w:val="00595A5D"/>
    <w:rsid w:val="005A46D0"/>
    <w:rsid w:val="005F23EF"/>
    <w:rsid w:val="006057E4"/>
    <w:rsid w:val="00707DBF"/>
    <w:rsid w:val="00787279"/>
    <w:rsid w:val="007D7CA8"/>
    <w:rsid w:val="007F5C85"/>
    <w:rsid w:val="008464C8"/>
    <w:rsid w:val="0086455A"/>
    <w:rsid w:val="00886864"/>
    <w:rsid w:val="008875EF"/>
    <w:rsid w:val="008A4B3E"/>
    <w:rsid w:val="008B0BDD"/>
    <w:rsid w:val="008B3108"/>
    <w:rsid w:val="00903A33"/>
    <w:rsid w:val="00905EB5"/>
    <w:rsid w:val="00915FFD"/>
    <w:rsid w:val="00922663"/>
    <w:rsid w:val="00974852"/>
    <w:rsid w:val="009B7DCF"/>
    <w:rsid w:val="009E0922"/>
    <w:rsid w:val="00A340AC"/>
    <w:rsid w:val="00A44419"/>
    <w:rsid w:val="00A83F17"/>
    <w:rsid w:val="00AB2326"/>
    <w:rsid w:val="00AC463E"/>
    <w:rsid w:val="00AC6227"/>
    <w:rsid w:val="00B312F6"/>
    <w:rsid w:val="00B34F70"/>
    <w:rsid w:val="00B83DB9"/>
    <w:rsid w:val="00C07036"/>
    <w:rsid w:val="00C21B9E"/>
    <w:rsid w:val="00C25861"/>
    <w:rsid w:val="00C57707"/>
    <w:rsid w:val="00CD54ED"/>
    <w:rsid w:val="00CE4E78"/>
    <w:rsid w:val="00CE6B0D"/>
    <w:rsid w:val="00D05138"/>
    <w:rsid w:val="00D24E43"/>
    <w:rsid w:val="00D76F9C"/>
    <w:rsid w:val="00D77868"/>
    <w:rsid w:val="00DB083C"/>
    <w:rsid w:val="00DB1889"/>
    <w:rsid w:val="00DB71CE"/>
    <w:rsid w:val="00DE4001"/>
    <w:rsid w:val="00E25D43"/>
    <w:rsid w:val="00E761D0"/>
    <w:rsid w:val="00E76B13"/>
    <w:rsid w:val="00E915DD"/>
    <w:rsid w:val="00ED299E"/>
    <w:rsid w:val="00F04179"/>
    <w:rsid w:val="00F060ED"/>
    <w:rsid w:val="00F4732A"/>
    <w:rsid w:val="00FD4F67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basedOn w:val="Fontepargpadro"/>
    <w:uiPriority w:val="99"/>
    <w:unhideWhenUsed/>
    <w:rsid w:val="009226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2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5</Pages>
  <Words>1195</Words>
  <Characters>6829</Characters>
  <Application>Microsoft Office Word</Application>
  <DocSecurity>0</DocSecurity>
  <Lines>142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Tânia Regina Braga Torreão Sá</cp:lastModifiedBy>
  <cp:revision>15</cp:revision>
  <dcterms:created xsi:type="dcterms:W3CDTF">2025-03-30T19:29:00Z</dcterms:created>
  <dcterms:modified xsi:type="dcterms:W3CDTF">2025-03-31T21:31:00Z</dcterms:modified>
</cp:coreProperties>
</file>