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50ECBD2" w14:textId="77777777" w:rsidR="00277110" w:rsidRPr="00A00A48" w:rsidRDefault="00277110" w:rsidP="00277110">
      <w:pPr>
        <w:pStyle w:val="Textbody"/>
        <w:jc w:val="center"/>
        <w:rPr>
          <w:b/>
          <w:bCs/>
          <w:sz w:val="24"/>
        </w:rPr>
      </w:pPr>
      <w:r w:rsidRPr="00A00A48">
        <w:rPr>
          <w:b/>
          <w:bCs/>
          <w:sz w:val="24"/>
        </w:rPr>
        <w:t xml:space="preserve">EFICÁCIA ANESTÉSICA DO ÓLEO ESSENCIAL </w:t>
      </w:r>
      <w:r w:rsidRPr="00A00A48">
        <w:rPr>
          <w:b/>
          <w:bCs/>
          <w:i/>
          <w:iCs/>
          <w:sz w:val="24"/>
        </w:rPr>
        <w:t>OCIMUM GRATISSIMUM</w:t>
      </w:r>
      <w:r w:rsidRPr="00A00A48">
        <w:rPr>
          <w:b/>
          <w:bCs/>
          <w:sz w:val="24"/>
        </w:rPr>
        <w:t xml:space="preserve"> EM PÓS-LARVAS DE </w:t>
      </w:r>
      <w:r w:rsidRPr="00A00A48">
        <w:rPr>
          <w:b/>
          <w:bCs/>
          <w:i/>
          <w:iCs/>
          <w:sz w:val="24"/>
        </w:rPr>
        <w:t>M. AMAZONICUM</w:t>
      </w:r>
      <w:r w:rsidRPr="00A00A48">
        <w:rPr>
          <w:b/>
          <w:bCs/>
          <w:sz w:val="24"/>
        </w:rPr>
        <w:t>.</w:t>
      </w:r>
    </w:p>
    <w:p w14:paraId="795DD6C4" w14:textId="77777777" w:rsidR="00277110" w:rsidRPr="00277110" w:rsidRDefault="00277110" w:rsidP="00277110">
      <w:pPr>
        <w:jc w:val="center"/>
        <w:rPr>
          <w:rFonts w:ascii="Times New Roman" w:hAnsi="Times New Roman"/>
          <w:b/>
          <w:i/>
          <w:iCs/>
          <w:sz w:val="24"/>
          <w:szCs w:val="24"/>
          <w:lang w:val="pt"/>
        </w:rPr>
      </w:pP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Anesthetic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efficacy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essential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oil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i/>
          <w:iCs/>
          <w:sz w:val="24"/>
          <w:szCs w:val="24"/>
          <w:lang w:val="pt"/>
        </w:rPr>
        <w:t>Ocimum</w:t>
      </w:r>
      <w:proofErr w:type="spellEnd"/>
      <w:r w:rsidRPr="00277110">
        <w:rPr>
          <w:rFonts w:ascii="Times New Roman" w:hAnsi="Times New Roman"/>
          <w:b/>
          <w:i/>
          <w:iCs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i/>
          <w:iCs/>
          <w:sz w:val="24"/>
          <w:szCs w:val="24"/>
          <w:lang w:val="pt"/>
        </w:rPr>
        <w:t>gratissimum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in post-</w:t>
      </w: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larvae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277110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Pr="00277110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Pr="00277110">
        <w:rPr>
          <w:rFonts w:ascii="Times New Roman" w:hAnsi="Times New Roman"/>
          <w:b/>
          <w:i/>
          <w:iCs/>
          <w:sz w:val="24"/>
          <w:szCs w:val="24"/>
          <w:lang w:val="pt"/>
        </w:rPr>
        <w:t xml:space="preserve">M. </w:t>
      </w:r>
      <w:proofErr w:type="spellStart"/>
      <w:r w:rsidRPr="00277110">
        <w:rPr>
          <w:rFonts w:ascii="Times New Roman" w:hAnsi="Times New Roman"/>
          <w:b/>
          <w:i/>
          <w:iCs/>
          <w:sz w:val="24"/>
          <w:szCs w:val="24"/>
          <w:lang w:val="pt"/>
        </w:rPr>
        <w:t>amazonicum</w:t>
      </w:r>
      <w:proofErr w:type="spellEnd"/>
    </w:p>
    <w:p w14:paraId="2D289893" w14:textId="77777777" w:rsidR="00277110" w:rsidRPr="00277110" w:rsidRDefault="00277110" w:rsidP="00277110">
      <w:pPr>
        <w:pStyle w:val="Standard"/>
        <w:jc w:val="center"/>
        <w:rPr>
          <w:vertAlign w:val="superscript"/>
        </w:rPr>
      </w:pPr>
      <w:r w:rsidRPr="00277110">
        <w:t>FERREIRA, Rosane Lopes</w:t>
      </w:r>
      <w:r w:rsidRPr="00277110">
        <w:rPr>
          <w:vertAlign w:val="superscript"/>
        </w:rPr>
        <w:t>1</w:t>
      </w:r>
      <w:r w:rsidRPr="00277110">
        <w:t>, VALENTE, Cecília de Souza</w:t>
      </w:r>
      <w:r w:rsidRPr="00277110">
        <w:rPr>
          <w:vertAlign w:val="superscript"/>
        </w:rPr>
        <w:t>2</w:t>
      </w:r>
      <w:r w:rsidRPr="00277110">
        <w:t>, BALLESTER, Eduardo Luís Cupertino</w:t>
      </w:r>
      <w:r w:rsidRPr="00277110">
        <w:rPr>
          <w:vertAlign w:val="superscript"/>
        </w:rPr>
        <w:t>3</w:t>
      </w:r>
    </w:p>
    <w:p w14:paraId="0971FD4C" w14:textId="77777777" w:rsidR="00277110" w:rsidRPr="003D4D0A" w:rsidRDefault="00277110" w:rsidP="00277110">
      <w:pPr>
        <w:pStyle w:val="Standard"/>
        <w:jc w:val="center"/>
        <w:rPr>
          <w:sz w:val="20"/>
          <w:szCs w:val="20"/>
        </w:rPr>
      </w:pPr>
    </w:p>
    <w:p w14:paraId="750F016E" w14:textId="77777777" w:rsidR="00277110" w:rsidRPr="00277110" w:rsidRDefault="00277110" w:rsidP="00277110">
      <w:pPr>
        <w:pStyle w:val="Standard"/>
        <w:jc w:val="center"/>
        <w:rPr>
          <w:sz w:val="22"/>
          <w:szCs w:val="22"/>
        </w:rPr>
      </w:pPr>
      <w:r w:rsidRPr="00277110">
        <w:rPr>
          <w:sz w:val="22"/>
          <w:szCs w:val="22"/>
          <w:vertAlign w:val="superscript"/>
        </w:rPr>
        <w:t>1</w:t>
      </w:r>
      <w:r w:rsidRPr="00277110">
        <w:rPr>
          <w:sz w:val="22"/>
          <w:szCs w:val="22"/>
        </w:rPr>
        <w:t>Pós-Graduação em Zoologia - Universidade Federal do Paraná, rosanelopes1992@gmail.com;</w:t>
      </w:r>
    </w:p>
    <w:p w14:paraId="5BB6DB56" w14:textId="77777777" w:rsidR="00277110" w:rsidRPr="00277110" w:rsidRDefault="00277110" w:rsidP="00277110">
      <w:pPr>
        <w:pStyle w:val="Standard"/>
        <w:jc w:val="center"/>
        <w:rPr>
          <w:sz w:val="22"/>
          <w:szCs w:val="22"/>
          <w:vertAlign w:val="superscript"/>
        </w:rPr>
      </w:pPr>
      <w:r w:rsidRPr="00277110">
        <w:rPr>
          <w:sz w:val="22"/>
          <w:szCs w:val="22"/>
          <w:vertAlign w:val="superscript"/>
        </w:rPr>
        <w:t>2</w:t>
      </w:r>
      <w:r w:rsidRPr="00277110">
        <w:rPr>
          <w:sz w:val="22"/>
          <w:szCs w:val="22"/>
        </w:rPr>
        <w:t xml:space="preserve">Bio-Resources Unit, </w:t>
      </w:r>
      <w:proofErr w:type="spellStart"/>
      <w:r w:rsidRPr="00277110">
        <w:rPr>
          <w:sz w:val="22"/>
          <w:szCs w:val="22"/>
        </w:rPr>
        <w:t>National</w:t>
      </w:r>
      <w:proofErr w:type="spellEnd"/>
      <w:r w:rsidRPr="00277110">
        <w:rPr>
          <w:sz w:val="22"/>
          <w:szCs w:val="22"/>
        </w:rPr>
        <w:t xml:space="preserve"> </w:t>
      </w:r>
      <w:proofErr w:type="spellStart"/>
      <w:r w:rsidRPr="00277110">
        <w:rPr>
          <w:sz w:val="22"/>
          <w:szCs w:val="22"/>
        </w:rPr>
        <w:t>University</w:t>
      </w:r>
      <w:proofErr w:type="spellEnd"/>
      <w:r w:rsidRPr="00277110">
        <w:rPr>
          <w:sz w:val="22"/>
          <w:szCs w:val="22"/>
        </w:rPr>
        <w:t xml:space="preserve"> </w:t>
      </w:r>
      <w:proofErr w:type="spellStart"/>
      <w:r w:rsidRPr="00277110">
        <w:rPr>
          <w:sz w:val="22"/>
          <w:szCs w:val="22"/>
        </w:rPr>
        <w:t>of</w:t>
      </w:r>
      <w:proofErr w:type="spellEnd"/>
      <w:r w:rsidRPr="00277110">
        <w:rPr>
          <w:sz w:val="22"/>
          <w:szCs w:val="22"/>
        </w:rPr>
        <w:t xml:space="preserve"> Ireland </w:t>
      </w:r>
      <w:proofErr w:type="spellStart"/>
      <w:r w:rsidRPr="00277110">
        <w:rPr>
          <w:sz w:val="22"/>
          <w:szCs w:val="22"/>
        </w:rPr>
        <w:t>Galway</w:t>
      </w:r>
      <w:proofErr w:type="spellEnd"/>
      <w:r w:rsidRPr="00277110">
        <w:rPr>
          <w:sz w:val="22"/>
          <w:szCs w:val="22"/>
        </w:rPr>
        <w:t xml:space="preserve">, </w:t>
      </w:r>
      <w:proofErr w:type="spellStart"/>
      <w:r w:rsidRPr="00277110">
        <w:rPr>
          <w:sz w:val="22"/>
          <w:szCs w:val="22"/>
        </w:rPr>
        <w:t>University</w:t>
      </w:r>
      <w:proofErr w:type="spellEnd"/>
      <w:r w:rsidRPr="00277110">
        <w:rPr>
          <w:sz w:val="22"/>
          <w:szCs w:val="22"/>
        </w:rPr>
        <w:t xml:space="preserve"> Road, </w:t>
      </w:r>
      <w:proofErr w:type="spellStart"/>
      <w:r w:rsidRPr="00277110">
        <w:rPr>
          <w:sz w:val="22"/>
          <w:szCs w:val="22"/>
        </w:rPr>
        <w:t>Galway</w:t>
      </w:r>
      <w:proofErr w:type="spellEnd"/>
      <w:r w:rsidRPr="00277110">
        <w:rPr>
          <w:sz w:val="22"/>
          <w:szCs w:val="22"/>
        </w:rPr>
        <w:t xml:space="preserve"> H91TK33, Ireland, cecilia.souzavalente@universityofgalway.ie;</w:t>
      </w:r>
      <w:r w:rsidRPr="00277110">
        <w:rPr>
          <w:sz w:val="22"/>
          <w:szCs w:val="22"/>
          <w:vertAlign w:val="superscript"/>
        </w:rPr>
        <w:t xml:space="preserve"> </w:t>
      </w:r>
    </w:p>
    <w:p w14:paraId="11094E2F" w14:textId="77777777" w:rsidR="00277110" w:rsidRPr="00277110" w:rsidRDefault="00277110" w:rsidP="00277110">
      <w:pPr>
        <w:pStyle w:val="Standard"/>
        <w:jc w:val="center"/>
        <w:rPr>
          <w:sz w:val="22"/>
          <w:szCs w:val="22"/>
        </w:rPr>
      </w:pPr>
      <w:r w:rsidRPr="00277110">
        <w:rPr>
          <w:sz w:val="22"/>
          <w:szCs w:val="22"/>
          <w:vertAlign w:val="superscript"/>
        </w:rPr>
        <w:t>3</w:t>
      </w:r>
      <w:r w:rsidRPr="00277110">
        <w:rPr>
          <w:sz w:val="22"/>
          <w:szCs w:val="22"/>
        </w:rPr>
        <w:t>Programa de Pós-Graduação em Aquicultura e Desenvolvimento Sustentável, Universidade Federal do Paraná, elcballester@ufpr.br.</w:t>
      </w:r>
    </w:p>
    <w:p w14:paraId="2D090FAE" w14:textId="77777777" w:rsidR="00277110" w:rsidRPr="00277110" w:rsidRDefault="00277110" w:rsidP="00277110">
      <w:pPr>
        <w:pStyle w:val="Standard"/>
        <w:jc w:val="center"/>
        <w:rPr>
          <w:sz w:val="18"/>
          <w:szCs w:val="18"/>
          <w:vertAlign w:val="superscript"/>
        </w:rPr>
      </w:pP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BA1F67F" w14:textId="0F532E38" w:rsidR="0012327A" w:rsidRDefault="002771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277110">
        <w:rPr>
          <w:rFonts w:ascii="Times New Roman" w:hAnsi="Times New Roman"/>
          <w:sz w:val="24"/>
          <w:szCs w:val="28"/>
          <w:lang w:val="pt"/>
        </w:rPr>
        <w:t>A carcinicultura intensiva, assim como o cultivo de qualquer outro organismo</w:t>
      </w:r>
      <w:r w:rsidR="00FB4608">
        <w:rPr>
          <w:rFonts w:ascii="Times New Roman" w:hAnsi="Times New Roman"/>
          <w:sz w:val="24"/>
          <w:szCs w:val="28"/>
          <w:lang w:val="pt"/>
        </w:rPr>
        <w:t>,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 pode ocasionar condições estressantes</w:t>
      </w:r>
      <w:r w:rsidR="00FB4608">
        <w:rPr>
          <w:rFonts w:ascii="Times New Roman" w:hAnsi="Times New Roman"/>
          <w:sz w:val="24"/>
          <w:szCs w:val="28"/>
          <w:lang w:val="pt"/>
        </w:rPr>
        <w:t xml:space="preserve"> que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 influencia</w:t>
      </w:r>
      <w:r w:rsidR="00FB4608">
        <w:rPr>
          <w:rFonts w:ascii="Times New Roman" w:hAnsi="Times New Roman"/>
          <w:sz w:val="24"/>
          <w:szCs w:val="28"/>
          <w:lang w:val="pt"/>
        </w:rPr>
        <w:t>m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 diretamente nas defesas imunológicas dos animais, </w:t>
      </w:r>
      <w:r w:rsidR="00FB4608">
        <w:rPr>
          <w:rFonts w:ascii="Times New Roman" w:hAnsi="Times New Roman"/>
          <w:sz w:val="24"/>
          <w:szCs w:val="28"/>
          <w:lang w:val="pt"/>
        </w:rPr>
        <w:t xml:space="preserve">em decorrência dessa realidade 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muitas pesquisas estão sendo realizadas com </w:t>
      </w:r>
      <w:r w:rsidR="00FB4608">
        <w:rPr>
          <w:rFonts w:ascii="Times New Roman" w:hAnsi="Times New Roman"/>
          <w:sz w:val="24"/>
          <w:szCs w:val="28"/>
          <w:lang w:val="pt"/>
        </w:rPr>
        <w:t xml:space="preserve">fitoterápicos a fim 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 de minimizar os impactos negativos do estresse oxidativo </w:t>
      </w:r>
      <w:r w:rsidR="00FB4608">
        <w:rPr>
          <w:rFonts w:ascii="Times New Roman" w:hAnsi="Times New Roman"/>
          <w:sz w:val="24"/>
          <w:szCs w:val="28"/>
          <w:lang w:val="pt"/>
        </w:rPr>
        <w:t>em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 animais </w:t>
      </w:r>
      <w:r w:rsidR="00FB4608">
        <w:rPr>
          <w:rFonts w:ascii="Times New Roman" w:hAnsi="Times New Roman"/>
          <w:sz w:val="24"/>
          <w:szCs w:val="28"/>
          <w:lang w:val="pt"/>
        </w:rPr>
        <w:t>de interesse comercial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, entre os aditivos naturais mais estudados na aquicultura estão os óleos essenciais (OE) </w:t>
      </w:r>
      <w:r w:rsidR="00FB4608">
        <w:rPr>
          <w:rFonts w:ascii="Times New Roman" w:hAnsi="Times New Roman"/>
          <w:sz w:val="24"/>
          <w:szCs w:val="28"/>
          <w:lang w:val="pt"/>
        </w:rPr>
        <w:t>por proporcionarem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 inúmeros benefícios ao desempenho e bem-estar </w:t>
      </w:r>
      <w:r w:rsidR="00283247">
        <w:rPr>
          <w:rFonts w:ascii="Times New Roman" w:hAnsi="Times New Roman"/>
          <w:sz w:val="24"/>
          <w:szCs w:val="28"/>
          <w:lang w:val="pt"/>
        </w:rPr>
        <w:t>em</w:t>
      </w:r>
      <w:r w:rsidR="00FB4608">
        <w:rPr>
          <w:rFonts w:ascii="Times New Roman" w:hAnsi="Times New Roman"/>
          <w:sz w:val="24"/>
          <w:szCs w:val="28"/>
          <w:lang w:val="pt"/>
        </w:rPr>
        <w:t xml:space="preserve"> </w:t>
      </w:r>
      <w:r w:rsidR="00283247">
        <w:rPr>
          <w:rFonts w:ascii="Times New Roman" w:hAnsi="Times New Roman"/>
          <w:sz w:val="24"/>
          <w:szCs w:val="28"/>
          <w:lang w:val="pt"/>
        </w:rPr>
        <w:t>diferentes organismo</w:t>
      </w:r>
      <w:r w:rsidR="00FB4608">
        <w:rPr>
          <w:rFonts w:ascii="Times New Roman" w:hAnsi="Times New Roman"/>
          <w:sz w:val="24"/>
          <w:szCs w:val="28"/>
          <w:lang w:val="pt"/>
        </w:rPr>
        <w:t xml:space="preserve"> </w:t>
      </w:r>
      <w:r w:rsidR="00283247">
        <w:rPr>
          <w:rFonts w:ascii="Times New Roman" w:hAnsi="Times New Roman"/>
          <w:sz w:val="24"/>
          <w:szCs w:val="28"/>
          <w:lang w:val="pt"/>
        </w:rPr>
        <w:t>submetidos ao confinamento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. Neste trabalho foi avaliado a propriedade anestésica do OE de </w:t>
      </w:r>
      <w:r w:rsidRPr="00277110">
        <w:rPr>
          <w:rFonts w:ascii="Times New Roman" w:hAnsi="Times New Roman"/>
          <w:i/>
          <w:iCs/>
          <w:sz w:val="24"/>
          <w:szCs w:val="28"/>
          <w:lang w:val="pt"/>
        </w:rPr>
        <w:t xml:space="preserve">O. </w:t>
      </w:r>
      <w:proofErr w:type="spellStart"/>
      <w:r w:rsidRPr="00277110">
        <w:rPr>
          <w:rFonts w:ascii="Times New Roman" w:hAnsi="Times New Roman"/>
          <w:i/>
          <w:iCs/>
          <w:sz w:val="24"/>
          <w:szCs w:val="28"/>
          <w:lang w:val="pt"/>
        </w:rPr>
        <w:t>gratissimum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 em </w:t>
      </w:r>
      <w:r w:rsidRPr="00277110">
        <w:rPr>
          <w:rFonts w:ascii="Times New Roman" w:hAnsi="Times New Roman"/>
          <w:i/>
          <w:iCs/>
          <w:sz w:val="24"/>
          <w:szCs w:val="28"/>
          <w:lang w:val="pt"/>
        </w:rPr>
        <w:t xml:space="preserve">M. </w:t>
      </w:r>
      <w:proofErr w:type="spellStart"/>
      <w:r w:rsidRPr="00277110">
        <w:rPr>
          <w:rFonts w:ascii="Times New Roman" w:hAnsi="Times New Roman"/>
          <w:i/>
          <w:iCs/>
          <w:sz w:val="24"/>
          <w:szCs w:val="28"/>
          <w:lang w:val="pt"/>
        </w:rPr>
        <w:t>amazonicum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. Foram utilizadas cinco concentrações (100, 200, 300, 400 e 500 µL L-1). Em cada dosagem avaliamos 10 pós-larvas individualmente, determinando o tempo necessário para sedação, anestesia e recuperação. Após atingirem o estado de anestesia os animais foram transferidos para recipientes (béqueres de 500 </w:t>
      </w:r>
      <w:proofErr w:type="spellStart"/>
      <w:r w:rsidRPr="00277110">
        <w:rPr>
          <w:rFonts w:ascii="Times New Roman" w:hAnsi="Times New Roman"/>
          <w:sz w:val="24"/>
          <w:szCs w:val="28"/>
          <w:lang w:val="pt"/>
        </w:rPr>
        <w:t>mL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) sem OE para avaliamos o tempo de recuperação, todos os tempos foram registrados com o auxílio de um cronômetro digital, e expressos em segundos.  Durante o experimento os menores tempos para sedação e anestesia foram encontrados na concentração de (400 </w:t>
      </w:r>
      <w:proofErr w:type="spellStart"/>
      <w:r w:rsidRPr="00277110">
        <w:rPr>
          <w:rFonts w:ascii="Times New Roman" w:hAnsi="Times New Roman"/>
          <w:sz w:val="24"/>
          <w:szCs w:val="28"/>
          <w:lang w:val="pt"/>
        </w:rPr>
        <w:t>μL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/L, 65,6±22,3 e 188,4±66,9 segundos e na concentração de 500 </w:t>
      </w:r>
      <w:proofErr w:type="spellStart"/>
      <w:r w:rsidRPr="00277110">
        <w:rPr>
          <w:rFonts w:ascii="Times New Roman" w:hAnsi="Times New Roman"/>
          <w:sz w:val="24"/>
          <w:szCs w:val="28"/>
          <w:lang w:val="pt"/>
        </w:rPr>
        <w:t>μL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/L, 75,4±25,6 e 174,9±45,7), respectivamente. Para a recuperação a concentração de 300 </w:t>
      </w:r>
      <w:proofErr w:type="spellStart"/>
      <w:r w:rsidRPr="00277110">
        <w:rPr>
          <w:rFonts w:ascii="Times New Roman" w:hAnsi="Times New Roman"/>
          <w:sz w:val="24"/>
          <w:szCs w:val="28"/>
          <w:lang w:val="pt"/>
        </w:rPr>
        <w:t>μL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/L apresentou o maior tempo com 1638,6±260,7 segundos, enquanto que a concentração de 100 </w:t>
      </w:r>
      <w:proofErr w:type="spellStart"/>
      <w:r w:rsidRPr="00277110">
        <w:rPr>
          <w:rFonts w:ascii="Times New Roman" w:hAnsi="Times New Roman"/>
          <w:sz w:val="24"/>
          <w:szCs w:val="28"/>
          <w:lang w:val="pt"/>
        </w:rPr>
        <w:t>μL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/L proporcionou o menor tempo totalizando 667,2±427,9 segundos para total recuperação das pós larvas.  Considerando os resultados, as concentrações recomendadas para uso em procedimentos de manejo, como biometria, foram as de 400 e 500 µL </w:t>
      </w:r>
      <w:proofErr w:type="spellStart"/>
      <w:r w:rsidRPr="00277110">
        <w:rPr>
          <w:rFonts w:ascii="Times New Roman" w:hAnsi="Times New Roman"/>
          <w:sz w:val="24"/>
          <w:szCs w:val="28"/>
          <w:lang w:val="pt"/>
        </w:rPr>
        <w:t>L</w:t>
      </w:r>
      <w:proofErr w:type="spellEnd"/>
      <w:r w:rsidRPr="00277110">
        <w:rPr>
          <w:rFonts w:ascii="Times New Roman" w:hAnsi="Times New Roman"/>
          <w:sz w:val="24"/>
          <w:szCs w:val="28"/>
          <w:lang w:val="pt"/>
        </w:rPr>
        <w:t xml:space="preserve"> -1, por apresentarem os menores tempos de indução anestésica (188,4±66,9 e 174,9±45,7 segundos), inferiores a 3 minutos como recomenda</w:t>
      </w:r>
      <w:r>
        <w:rPr>
          <w:rFonts w:ascii="Times New Roman" w:hAnsi="Times New Roman"/>
          <w:sz w:val="24"/>
          <w:szCs w:val="28"/>
          <w:lang w:val="pt"/>
        </w:rPr>
        <w:t>do</w:t>
      </w:r>
      <w:r w:rsidRPr="00277110">
        <w:rPr>
          <w:rFonts w:ascii="Times New Roman" w:hAnsi="Times New Roman"/>
          <w:sz w:val="24"/>
          <w:szCs w:val="28"/>
          <w:lang w:val="pt"/>
        </w:rPr>
        <w:t xml:space="preserve"> pela literatura.</w:t>
      </w:r>
    </w:p>
    <w:p w14:paraId="5AF96B68" w14:textId="77777777" w:rsidR="00277110" w:rsidRDefault="002771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05847682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277110" w:rsidRPr="00277110">
        <w:rPr>
          <w:rFonts w:ascii="Times New Roman" w:hAnsi="Times New Roman"/>
          <w:sz w:val="24"/>
          <w:szCs w:val="24"/>
        </w:rPr>
        <w:t>Alfavaca; Espécie nativa; Camarão de água doce</w:t>
      </w:r>
      <w:r>
        <w:rPr>
          <w:rFonts w:ascii="Times New Roman" w:hAnsi="Times New Roman"/>
          <w:sz w:val="24"/>
          <w:szCs w:val="24"/>
          <w:lang w:val="pt"/>
        </w:rPr>
        <w:t>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F408E" w14:textId="77777777" w:rsidR="00D8351A" w:rsidRDefault="00D8351A">
      <w:pPr>
        <w:spacing w:after="0" w:line="240" w:lineRule="auto"/>
      </w:pPr>
      <w:r>
        <w:separator/>
      </w:r>
    </w:p>
  </w:endnote>
  <w:endnote w:type="continuationSeparator" w:id="0">
    <w:p w14:paraId="2D714628" w14:textId="77777777" w:rsidR="00D8351A" w:rsidRDefault="00D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126E0" w14:textId="77777777" w:rsidR="00D8351A" w:rsidRDefault="00D8351A">
      <w:pPr>
        <w:spacing w:after="0" w:line="240" w:lineRule="auto"/>
      </w:pPr>
      <w:r>
        <w:separator/>
      </w:r>
    </w:p>
  </w:footnote>
  <w:footnote w:type="continuationSeparator" w:id="0">
    <w:p w14:paraId="423334D3" w14:textId="77777777" w:rsidR="00D8351A" w:rsidRDefault="00D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77110"/>
    <w:rsid w:val="00283247"/>
    <w:rsid w:val="0028725E"/>
    <w:rsid w:val="0029664C"/>
    <w:rsid w:val="002A3C23"/>
    <w:rsid w:val="002C61FB"/>
    <w:rsid w:val="002D0D10"/>
    <w:rsid w:val="00336A8A"/>
    <w:rsid w:val="00337A51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7752B"/>
    <w:rsid w:val="00682EAC"/>
    <w:rsid w:val="006B49EB"/>
    <w:rsid w:val="006C1D6E"/>
    <w:rsid w:val="006C7F90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85257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D8351A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00FB4608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77110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8"/>
      <w:szCs w:val="24"/>
      <w:lang w:eastAsia="ar-SA"/>
    </w:rPr>
  </w:style>
  <w:style w:type="paragraph" w:customStyle="1" w:styleId="Standard">
    <w:name w:val="Standard"/>
    <w:rsid w:val="0027711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Rosane Lopes</cp:lastModifiedBy>
  <cp:revision>3</cp:revision>
  <dcterms:created xsi:type="dcterms:W3CDTF">2024-08-16T12:59:00Z</dcterms:created>
  <dcterms:modified xsi:type="dcterms:W3CDTF">2024-08-16T13:11:00Z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