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9ADDB" w14:textId="77777777" w:rsidR="00A71ADA" w:rsidRDefault="00A71ADA">
      <w:pPr>
        <w:pStyle w:val="Corpodetexto"/>
        <w:spacing w:before="49"/>
        <w:rPr>
          <w:rFonts w:ascii="Times New Roman"/>
        </w:rPr>
      </w:pPr>
    </w:p>
    <w:p w14:paraId="589F8392" w14:textId="77777777" w:rsidR="00A71ADA" w:rsidRPr="00995D70" w:rsidRDefault="00F707BF">
      <w:pPr>
        <w:pStyle w:val="Ttulo1"/>
        <w:spacing w:before="1" w:line="360" w:lineRule="auto"/>
        <w:ind w:left="124" w:right="272" w:firstLine="0"/>
      </w:pPr>
      <w:r w:rsidRPr="00995D70">
        <w:t>A</w:t>
      </w:r>
      <w:r w:rsidRPr="00995D70">
        <w:rPr>
          <w:spacing w:val="-5"/>
        </w:rPr>
        <w:t xml:space="preserve"> </w:t>
      </w:r>
      <w:r w:rsidRPr="00995D70">
        <w:t>CROMOTERAPIA</w:t>
      </w:r>
      <w:r w:rsidRPr="00995D70">
        <w:rPr>
          <w:spacing w:val="-5"/>
        </w:rPr>
        <w:t xml:space="preserve"> </w:t>
      </w:r>
      <w:r w:rsidRPr="00995D70">
        <w:t>COMO</w:t>
      </w:r>
      <w:r w:rsidRPr="00995D70">
        <w:rPr>
          <w:spacing w:val="-5"/>
        </w:rPr>
        <w:t xml:space="preserve"> </w:t>
      </w:r>
      <w:r w:rsidRPr="00995D70">
        <w:t>ABORDAGEM</w:t>
      </w:r>
      <w:r w:rsidRPr="00995D70">
        <w:rPr>
          <w:spacing w:val="-7"/>
        </w:rPr>
        <w:t xml:space="preserve"> </w:t>
      </w:r>
      <w:r w:rsidRPr="00995D70">
        <w:t>INTEGRATIVA</w:t>
      </w:r>
      <w:r w:rsidRPr="00995D70">
        <w:rPr>
          <w:spacing w:val="-5"/>
        </w:rPr>
        <w:t xml:space="preserve"> </w:t>
      </w:r>
      <w:r w:rsidRPr="00995D70">
        <w:t>NO</w:t>
      </w:r>
      <w:r w:rsidRPr="00995D70">
        <w:rPr>
          <w:spacing w:val="-5"/>
        </w:rPr>
        <w:t xml:space="preserve"> </w:t>
      </w:r>
      <w:r w:rsidRPr="00995D70">
        <w:t>MANEJO</w:t>
      </w:r>
      <w:r w:rsidRPr="00995D70">
        <w:rPr>
          <w:spacing w:val="-5"/>
        </w:rPr>
        <w:t xml:space="preserve"> </w:t>
      </w:r>
      <w:r w:rsidRPr="00995D70">
        <w:t>E NO ESTRESSE DE CÃES E GATOS DURANTE O ATENDIMENTO CLÍNICO VETERINÁRIO</w:t>
      </w:r>
    </w:p>
    <w:p w14:paraId="7A877025" w14:textId="77777777" w:rsidR="00A71ADA" w:rsidRPr="00995D70" w:rsidRDefault="00A71ADA">
      <w:pPr>
        <w:pStyle w:val="Corpodetexto"/>
        <w:spacing w:before="130"/>
        <w:rPr>
          <w:rFonts w:ascii="Arial" w:hAnsi="Arial" w:cs="Arial"/>
          <w:b/>
        </w:rPr>
      </w:pPr>
    </w:p>
    <w:p w14:paraId="3189179D" w14:textId="77777777" w:rsidR="00423258" w:rsidRDefault="00C86AB1" w:rsidP="00423258">
      <w:pPr>
        <w:pStyle w:val="Corpodetexto"/>
        <w:spacing w:line="355" w:lineRule="auto"/>
        <w:ind w:left="5616" w:right="139" w:hanging="149"/>
        <w:jc w:val="right"/>
        <w:rPr>
          <w:rFonts w:ascii="Arial" w:hAnsi="Arial" w:cs="Arial"/>
          <w:position w:val="8"/>
          <w:sz w:val="16"/>
        </w:rPr>
      </w:pPr>
      <w:r w:rsidRPr="00995D70">
        <w:rPr>
          <w:rFonts w:ascii="Arial" w:hAnsi="Arial" w:cs="Arial"/>
        </w:rPr>
        <w:t>Any</w:t>
      </w:r>
      <w:r w:rsidRPr="00995D70">
        <w:rPr>
          <w:rFonts w:ascii="Arial" w:hAnsi="Arial" w:cs="Arial"/>
          <w:spacing w:val="-11"/>
        </w:rPr>
        <w:t xml:space="preserve"> </w:t>
      </w:r>
      <w:r w:rsidRPr="00995D70">
        <w:rPr>
          <w:rFonts w:ascii="Arial" w:hAnsi="Arial" w:cs="Arial"/>
        </w:rPr>
        <w:t>Caroline</w:t>
      </w:r>
      <w:r w:rsidR="00423258">
        <w:rPr>
          <w:rFonts w:ascii="Arial" w:hAnsi="Arial" w:cs="Arial"/>
          <w:spacing w:val="-12"/>
        </w:rPr>
        <w:t xml:space="preserve"> </w:t>
      </w:r>
      <w:r w:rsidRPr="00995D70">
        <w:rPr>
          <w:rFonts w:ascii="Arial" w:hAnsi="Arial" w:cs="Arial"/>
        </w:rPr>
        <w:t>Gomes</w:t>
      </w:r>
      <w:r w:rsidRPr="00995D70">
        <w:rPr>
          <w:rFonts w:ascii="Arial" w:hAnsi="Arial" w:cs="Arial"/>
          <w:spacing w:val="-13"/>
        </w:rPr>
        <w:t xml:space="preserve"> </w:t>
      </w:r>
      <w:r w:rsidRPr="00995D70">
        <w:rPr>
          <w:rFonts w:ascii="Arial" w:hAnsi="Arial" w:cs="Arial"/>
        </w:rPr>
        <w:t>Silv</w:t>
      </w:r>
      <w:r w:rsidR="00423258">
        <w:rPr>
          <w:rFonts w:ascii="Arial" w:hAnsi="Arial" w:cs="Arial"/>
        </w:rPr>
        <w:t>a</w:t>
      </w:r>
      <w:r w:rsidR="00F707BF" w:rsidRPr="00995D70">
        <w:rPr>
          <w:rFonts w:ascii="Arial" w:hAnsi="Arial" w:cs="Arial"/>
          <w:position w:val="8"/>
          <w:sz w:val="16"/>
        </w:rPr>
        <w:t>1</w:t>
      </w:r>
    </w:p>
    <w:p w14:paraId="53302F11" w14:textId="2E489501" w:rsidR="00423258" w:rsidRDefault="00F707BF" w:rsidP="00423258">
      <w:pPr>
        <w:pStyle w:val="Corpodetexto"/>
        <w:spacing w:line="355" w:lineRule="auto"/>
        <w:ind w:left="5616" w:right="139" w:hanging="149"/>
        <w:jc w:val="right"/>
        <w:rPr>
          <w:rFonts w:ascii="Arial" w:hAnsi="Arial" w:cs="Arial"/>
          <w:position w:val="8"/>
          <w:sz w:val="16"/>
        </w:rPr>
      </w:pPr>
      <w:r w:rsidRPr="00995D70">
        <w:rPr>
          <w:rFonts w:ascii="Arial" w:hAnsi="Arial" w:cs="Arial"/>
        </w:rPr>
        <w:t>An</w:t>
      </w:r>
      <w:r w:rsidR="00423258">
        <w:rPr>
          <w:rFonts w:ascii="Arial" w:hAnsi="Arial" w:cs="Arial"/>
        </w:rPr>
        <w:t>ne Caroline Melo Gomes</w:t>
      </w:r>
      <w:r w:rsidRPr="00995D70">
        <w:rPr>
          <w:rFonts w:ascii="Arial" w:hAnsi="Arial" w:cs="Arial"/>
          <w:position w:val="8"/>
          <w:sz w:val="16"/>
        </w:rPr>
        <w:t xml:space="preserve">2 </w:t>
      </w:r>
    </w:p>
    <w:p w14:paraId="38E6422A" w14:textId="3950288B" w:rsidR="00A71ADA" w:rsidRPr="00995D70" w:rsidRDefault="00F707BF" w:rsidP="00423258">
      <w:pPr>
        <w:pStyle w:val="Corpodetexto"/>
        <w:spacing w:line="355" w:lineRule="auto"/>
        <w:ind w:left="5616" w:right="139" w:hanging="149"/>
        <w:jc w:val="right"/>
        <w:rPr>
          <w:rFonts w:ascii="Arial" w:hAnsi="Arial" w:cs="Arial"/>
          <w:position w:val="8"/>
          <w:sz w:val="16"/>
        </w:rPr>
      </w:pPr>
      <w:r w:rsidRPr="00995D70">
        <w:rPr>
          <w:rFonts w:ascii="Arial" w:hAnsi="Arial" w:cs="Arial"/>
        </w:rPr>
        <w:t>Paloma</w:t>
      </w:r>
      <w:r w:rsidRPr="00995D70">
        <w:rPr>
          <w:rFonts w:ascii="Arial" w:hAnsi="Arial" w:cs="Arial"/>
          <w:spacing w:val="-4"/>
        </w:rPr>
        <w:t xml:space="preserve"> </w:t>
      </w:r>
      <w:r w:rsidRPr="00995D70">
        <w:rPr>
          <w:rFonts w:ascii="Arial" w:hAnsi="Arial" w:cs="Arial"/>
        </w:rPr>
        <w:t>Medeiros</w:t>
      </w:r>
      <w:r w:rsidRPr="00995D70">
        <w:rPr>
          <w:rFonts w:ascii="Arial" w:hAnsi="Arial" w:cs="Arial"/>
          <w:spacing w:val="-3"/>
        </w:rPr>
        <w:t xml:space="preserve"> </w:t>
      </w:r>
      <w:r w:rsidRPr="00995D70">
        <w:rPr>
          <w:rFonts w:ascii="Arial" w:hAnsi="Arial" w:cs="Arial"/>
          <w:spacing w:val="-2"/>
        </w:rPr>
        <w:t>Ferreira</w:t>
      </w:r>
      <w:r w:rsidRPr="00995D70">
        <w:rPr>
          <w:rFonts w:ascii="Arial" w:hAnsi="Arial" w:cs="Arial"/>
          <w:spacing w:val="-2"/>
          <w:position w:val="8"/>
          <w:sz w:val="16"/>
        </w:rPr>
        <w:t>3</w:t>
      </w:r>
    </w:p>
    <w:p w14:paraId="74850F82" w14:textId="77777777" w:rsidR="00A71ADA" w:rsidRPr="00995D70" w:rsidRDefault="00F707BF">
      <w:pPr>
        <w:pStyle w:val="Corpodetexto"/>
        <w:spacing w:before="4"/>
        <w:ind w:left="4773"/>
        <w:jc w:val="both"/>
        <w:rPr>
          <w:rFonts w:ascii="Arial" w:hAnsi="Arial" w:cs="Arial"/>
          <w:position w:val="8"/>
          <w:sz w:val="16"/>
        </w:rPr>
      </w:pPr>
      <w:r w:rsidRPr="00995D70">
        <w:rPr>
          <w:rFonts w:ascii="Arial" w:hAnsi="Arial" w:cs="Arial"/>
        </w:rPr>
        <w:t>Vicente</w:t>
      </w:r>
      <w:r w:rsidRPr="00995D70">
        <w:rPr>
          <w:rFonts w:ascii="Arial" w:hAnsi="Arial" w:cs="Arial"/>
          <w:spacing w:val="-6"/>
        </w:rPr>
        <w:t xml:space="preserve"> </w:t>
      </w:r>
      <w:r w:rsidRPr="00995D70">
        <w:rPr>
          <w:rFonts w:ascii="Arial" w:hAnsi="Arial" w:cs="Arial"/>
        </w:rPr>
        <w:t>De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Paula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Fernandes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  <w:spacing w:val="-4"/>
        </w:rPr>
        <w:t>Neto</w:t>
      </w:r>
      <w:r w:rsidRPr="00995D70">
        <w:rPr>
          <w:rFonts w:ascii="Arial" w:hAnsi="Arial" w:cs="Arial"/>
          <w:spacing w:val="-4"/>
          <w:position w:val="8"/>
          <w:sz w:val="16"/>
        </w:rPr>
        <w:t>4</w:t>
      </w:r>
    </w:p>
    <w:p w14:paraId="2FB0EEA8" w14:textId="77777777" w:rsidR="00A71ADA" w:rsidRPr="00995D70" w:rsidRDefault="00A71ADA">
      <w:pPr>
        <w:pStyle w:val="Corpodetexto"/>
        <w:rPr>
          <w:rFonts w:ascii="Arial" w:hAnsi="Arial" w:cs="Arial"/>
        </w:rPr>
      </w:pPr>
    </w:p>
    <w:p w14:paraId="31C06365" w14:textId="77777777" w:rsidR="00A71ADA" w:rsidRPr="00995D70" w:rsidRDefault="00A71ADA">
      <w:pPr>
        <w:pStyle w:val="Corpodetexto"/>
        <w:rPr>
          <w:rFonts w:ascii="Arial" w:hAnsi="Arial" w:cs="Arial"/>
        </w:rPr>
      </w:pPr>
    </w:p>
    <w:p w14:paraId="3CB1F4A8" w14:textId="77777777" w:rsidR="00A71ADA" w:rsidRDefault="00F707BF">
      <w:pPr>
        <w:pStyle w:val="Ttulo1"/>
        <w:ind w:left="135" w:right="272" w:firstLine="0"/>
        <w:rPr>
          <w:spacing w:val="-2"/>
        </w:rPr>
      </w:pPr>
      <w:r w:rsidRPr="00995D70">
        <w:rPr>
          <w:spacing w:val="-2"/>
        </w:rPr>
        <w:t>RESUMO</w:t>
      </w:r>
    </w:p>
    <w:p w14:paraId="345BC9B6" w14:textId="77777777" w:rsidR="00C3321F" w:rsidRPr="00995D70" w:rsidRDefault="00C3321F">
      <w:pPr>
        <w:pStyle w:val="Ttulo1"/>
        <w:ind w:left="135" w:right="272" w:firstLine="0"/>
      </w:pPr>
    </w:p>
    <w:p w14:paraId="2EF05F04" w14:textId="6209B3F1" w:rsidR="00A71ADA" w:rsidRDefault="00F707BF" w:rsidP="00956556">
      <w:pPr>
        <w:pStyle w:val="Corpodetexto"/>
        <w:spacing w:before="137" w:line="360" w:lineRule="auto"/>
        <w:ind w:left="2" w:right="138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>O estresse apresentado por cães e gatos durante a rotina veterinária pode interferir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no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comportamento</w:t>
      </w:r>
      <w:r w:rsidRPr="00995D70">
        <w:rPr>
          <w:rFonts w:ascii="Arial" w:hAnsi="Arial" w:cs="Arial"/>
          <w:spacing w:val="-15"/>
        </w:rPr>
        <w:t xml:space="preserve"> </w:t>
      </w:r>
      <w:r w:rsidRPr="00995D70">
        <w:rPr>
          <w:rFonts w:ascii="Arial" w:hAnsi="Arial" w:cs="Arial"/>
        </w:rPr>
        <w:t>dos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pacientes,</w:t>
      </w:r>
      <w:r w:rsidRPr="00995D70">
        <w:rPr>
          <w:rFonts w:ascii="Arial" w:hAnsi="Arial" w:cs="Arial"/>
          <w:spacing w:val="-15"/>
        </w:rPr>
        <w:t xml:space="preserve"> </w:t>
      </w:r>
      <w:r w:rsidRPr="00995D70">
        <w:rPr>
          <w:rFonts w:ascii="Arial" w:hAnsi="Arial" w:cs="Arial"/>
        </w:rPr>
        <w:t>dificultar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a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realização</w:t>
      </w:r>
      <w:r w:rsidRPr="00995D70">
        <w:rPr>
          <w:rFonts w:ascii="Arial" w:hAnsi="Arial" w:cs="Arial"/>
          <w:spacing w:val="-15"/>
        </w:rPr>
        <w:t xml:space="preserve"> </w:t>
      </w:r>
      <w:r w:rsidRPr="00995D70">
        <w:rPr>
          <w:rFonts w:ascii="Arial" w:hAnsi="Arial" w:cs="Arial"/>
        </w:rPr>
        <w:t>do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atendimento</w:t>
      </w:r>
      <w:r w:rsidR="00692384">
        <w:rPr>
          <w:rFonts w:ascii="Arial" w:hAnsi="Arial" w:cs="Arial"/>
        </w:rPr>
        <w:t xml:space="preserve"> </w:t>
      </w:r>
      <w:r w:rsidRPr="00995D70">
        <w:rPr>
          <w:rFonts w:ascii="Arial" w:hAnsi="Arial" w:cs="Arial"/>
        </w:rPr>
        <w:t>e comprometer a avaliação clínica. Nesse contexto, estratégias que</w:t>
      </w:r>
      <w:r w:rsidRPr="00995D70">
        <w:rPr>
          <w:rFonts w:ascii="Arial" w:hAnsi="Arial" w:cs="Arial"/>
          <w:spacing w:val="-1"/>
        </w:rPr>
        <w:t xml:space="preserve"> </w:t>
      </w:r>
      <w:r w:rsidRPr="00995D70">
        <w:rPr>
          <w:rFonts w:ascii="Arial" w:hAnsi="Arial" w:cs="Arial"/>
        </w:rPr>
        <w:t>contribuam para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um</w:t>
      </w:r>
      <w:r w:rsidRPr="00995D70">
        <w:rPr>
          <w:rFonts w:ascii="Arial" w:hAnsi="Arial" w:cs="Arial"/>
          <w:spacing w:val="-4"/>
        </w:rPr>
        <w:t xml:space="preserve"> </w:t>
      </w:r>
      <w:r w:rsidRPr="00995D70">
        <w:rPr>
          <w:rFonts w:ascii="Arial" w:hAnsi="Arial" w:cs="Arial"/>
        </w:rPr>
        <w:t>ambiente</w:t>
      </w:r>
      <w:r w:rsidRPr="00995D70">
        <w:rPr>
          <w:rFonts w:ascii="Arial" w:hAnsi="Arial" w:cs="Arial"/>
          <w:spacing w:val="-7"/>
        </w:rPr>
        <w:t xml:space="preserve"> </w:t>
      </w:r>
      <w:r w:rsidRPr="00995D70">
        <w:rPr>
          <w:rFonts w:ascii="Arial" w:hAnsi="Arial" w:cs="Arial"/>
        </w:rPr>
        <w:t>menos</w:t>
      </w:r>
      <w:r w:rsidRPr="00995D70">
        <w:rPr>
          <w:rFonts w:ascii="Arial" w:hAnsi="Arial" w:cs="Arial"/>
          <w:spacing w:val="-2"/>
        </w:rPr>
        <w:t xml:space="preserve"> </w:t>
      </w:r>
      <w:r w:rsidRPr="00995D70">
        <w:rPr>
          <w:rFonts w:ascii="Arial" w:hAnsi="Arial" w:cs="Arial"/>
        </w:rPr>
        <w:t>estressante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são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relevantes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para</w:t>
      </w:r>
      <w:r w:rsidRPr="00995D70">
        <w:rPr>
          <w:rFonts w:ascii="Arial" w:hAnsi="Arial" w:cs="Arial"/>
          <w:spacing w:val="-8"/>
        </w:rPr>
        <w:t xml:space="preserve"> </w:t>
      </w:r>
      <w:r w:rsidRPr="00995D70">
        <w:rPr>
          <w:rFonts w:ascii="Arial" w:hAnsi="Arial" w:cs="Arial"/>
        </w:rPr>
        <w:t>o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bem-estar</w:t>
      </w:r>
      <w:r w:rsidRPr="00995D70">
        <w:rPr>
          <w:rFonts w:ascii="Arial" w:hAnsi="Arial" w:cs="Arial"/>
          <w:spacing w:val="-6"/>
        </w:rPr>
        <w:t xml:space="preserve"> </w:t>
      </w:r>
      <w:r w:rsidRPr="00995D70">
        <w:rPr>
          <w:rFonts w:ascii="Arial" w:hAnsi="Arial" w:cs="Arial"/>
        </w:rPr>
        <w:t>animal</w:t>
      </w:r>
      <w:r w:rsidRPr="00995D70">
        <w:rPr>
          <w:rFonts w:ascii="Arial" w:hAnsi="Arial" w:cs="Arial"/>
          <w:spacing w:val="-6"/>
        </w:rPr>
        <w:t xml:space="preserve"> </w:t>
      </w:r>
      <w:r w:rsidRPr="00995D70">
        <w:rPr>
          <w:rFonts w:ascii="Arial" w:hAnsi="Arial" w:cs="Arial"/>
        </w:rPr>
        <w:t xml:space="preserve">e a realização dos procedimentos. Entre as abordagens integrativas, a cromoterapia vem sendo utilizada como </w:t>
      </w:r>
      <w:r w:rsidR="00692384">
        <w:rPr>
          <w:rFonts w:ascii="Arial" w:hAnsi="Arial" w:cs="Arial"/>
        </w:rPr>
        <w:t xml:space="preserve">potencial </w:t>
      </w:r>
      <w:r w:rsidRPr="00995D70">
        <w:rPr>
          <w:rFonts w:ascii="Arial" w:hAnsi="Arial" w:cs="Arial"/>
        </w:rPr>
        <w:t xml:space="preserve">recurso complementar, </w:t>
      </w:r>
      <w:r w:rsidR="00692384">
        <w:rPr>
          <w:rFonts w:ascii="Arial" w:hAnsi="Arial" w:cs="Arial"/>
        </w:rPr>
        <w:t>e</w:t>
      </w:r>
      <w:r w:rsidRPr="00995D70">
        <w:rPr>
          <w:rFonts w:ascii="Arial" w:hAnsi="Arial" w:cs="Arial"/>
        </w:rPr>
        <w:t>ntretanto,</w:t>
      </w:r>
      <w:r w:rsidRPr="00995D70">
        <w:rPr>
          <w:rFonts w:ascii="Arial" w:hAnsi="Arial" w:cs="Arial"/>
          <w:spacing w:val="-11"/>
        </w:rPr>
        <w:t xml:space="preserve"> </w:t>
      </w:r>
      <w:r w:rsidRPr="00995D70">
        <w:rPr>
          <w:rFonts w:ascii="Arial" w:hAnsi="Arial" w:cs="Arial"/>
        </w:rPr>
        <w:t>a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diversidade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dos</w:t>
      </w:r>
      <w:r w:rsidRPr="00995D70">
        <w:rPr>
          <w:rFonts w:ascii="Arial" w:hAnsi="Arial" w:cs="Arial"/>
          <w:spacing w:val="-13"/>
        </w:rPr>
        <w:t xml:space="preserve"> </w:t>
      </w:r>
      <w:r w:rsidRPr="00995D70">
        <w:rPr>
          <w:rFonts w:ascii="Arial" w:hAnsi="Arial" w:cs="Arial"/>
        </w:rPr>
        <w:t>protocolos</w:t>
      </w:r>
      <w:r w:rsidRPr="00995D70">
        <w:rPr>
          <w:rFonts w:ascii="Arial" w:hAnsi="Arial" w:cs="Arial"/>
          <w:spacing w:val="-11"/>
        </w:rPr>
        <w:t xml:space="preserve"> </w:t>
      </w:r>
      <w:r w:rsidRPr="00995D70">
        <w:rPr>
          <w:rFonts w:ascii="Arial" w:hAnsi="Arial" w:cs="Arial"/>
        </w:rPr>
        <w:t>utilizados</w:t>
      </w:r>
      <w:r w:rsidRPr="00995D70">
        <w:rPr>
          <w:rFonts w:ascii="Arial" w:hAnsi="Arial" w:cs="Arial"/>
          <w:spacing w:val="-11"/>
        </w:rPr>
        <w:t xml:space="preserve"> </w:t>
      </w:r>
      <w:r w:rsidRPr="00995D70">
        <w:rPr>
          <w:rFonts w:ascii="Arial" w:hAnsi="Arial" w:cs="Arial"/>
        </w:rPr>
        <w:t>ainda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 xml:space="preserve">dificulta a padronização da técnica e a comparação dos resultados. </w:t>
      </w:r>
      <w:r w:rsidR="00956556" w:rsidRPr="00956556">
        <w:rPr>
          <w:rFonts w:ascii="Arial" w:hAnsi="Arial" w:cs="Arial"/>
        </w:rPr>
        <w:t>Assim, o artigo busca demonstrar como a cromoterapia pode ser aplicada no manejo de cães e gatos, favorecendo um atendimento mais tranquilo e contribuindo para o bem-estar animal, juntamente às demais estratégias da prática veterinária.</w:t>
      </w:r>
    </w:p>
    <w:p w14:paraId="758CB7DC" w14:textId="77777777" w:rsidR="00956556" w:rsidRPr="00995D70" w:rsidRDefault="00956556" w:rsidP="00956556">
      <w:pPr>
        <w:pStyle w:val="Corpodetexto"/>
        <w:spacing w:before="137" w:line="360" w:lineRule="auto"/>
        <w:ind w:right="136"/>
        <w:jc w:val="both"/>
        <w:rPr>
          <w:rFonts w:ascii="Arial" w:hAnsi="Arial" w:cs="Arial"/>
        </w:rPr>
      </w:pPr>
    </w:p>
    <w:p w14:paraId="5679F04C" w14:textId="77777777" w:rsidR="00A71ADA" w:rsidRPr="00995D70" w:rsidRDefault="00F707BF">
      <w:pPr>
        <w:spacing w:before="1"/>
        <w:ind w:left="2"/>
        <w:jc w:val="both"/>
        <w:rPr>
          <w:rFonts w:ascii="Arial" w:hAnsi="Arial" w:cs="Arial"/>
          <w:sz w:val="24"/>
        </w:rPr>
      </w:pPr>
      <w:r w:rsidRPr="00995D70">
        <w:rPr>
          <w:rFonts w:ascii="Arial" w:hAnsi="Arial" w:cs="Arial"/>
          <w:b/>
          <w:sz w:val="24"/>
        </w:rPr>
        <w:t>Palavras-chave</w:t>
      </w:r>
      <w:r w:rsidRPr="00995D70">
        <w:rPr>
          <w:rFonts w:ascii="Arial" w:hAnsi="Arial" w:cs="Arial"/>
          <w:b/>
          <w:spacing w:val="-15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Cromoterapia;</w:t>
      </w:r>
      <w:r w:rsidRPr="00995D70">
        <w:rPr>
          <w:rFonts w:ascii="Arial" w:hAnsi="Arial" w:cs="Arial"/>
          <w:spacing w:val="-4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Estresse;</w:t>
      </w:r>
      <w:r w:rsidRPr="00995D70">
        <w:rPr>
          <w:rFonts w:ascii="Arial" w:hAnsi="Arial" w:cs="Arial"/>
          <w:spacing w:val="-7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Bem-estar</w:t>
      </w:r>
      <w:r w:rsidRPr="00995D70">
        <w:rPr>
          <w:rFonts w:ascii="Arial" w:hAnsi="Arial" w:cs="Arial"/>
          <w:spacing w:val="-8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animal;</w:t>
      </w:r>
      <w:r w:rsidRPr="00995D70">
        <w:rPr>
          <w:rFonts w:ascii="Arial" w:hAnsi="Arial" w:cs="Arial"/>
          <w:spacing w:val="-5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Cães</w:t>
      </w:r>
      <w:r w:rsidRPr="00995D70">
        <w:rPr>
          <w:rFonts w:ascii="Arial" w:hAnsi="Arial" w:cs="Arial"/>
          <w:spacing w:val="-6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e</w:t>
      </w:r>
      <w:r w:rsidRPr="00995D70">
        <w:rPr>
          <w:rFonts w:ascii="Arial" w:hAnsi="Arial" w:cs="Arial"/>
          <w:spacing w:val="-5"/>
          <w:sz w:val="24"/>
        </w:rPr>
        <w:t xml:space="preserve"> </w:t>
      </w:r>
      <w:r w:rsidRPr="00995D70">
        <w:rPr>
          <w:rFonts w:ascii="Arial" w:hAnsi="Arial" w:cs="Arial"/>
          <w:spacing w:val="-2"/>
          <w:sz w:val="24"/>
        </w:rPr>
        <w:t>gatos.</w:t>
      </w:r>
    </w:p>
    <w:p w14:paraId="38D8E225" w14:textId="77777777" w:rsidR="00E6610F" w:rsidRPr="00995D70" w:rsidRDefault="00E6610F">
      <w:pPr>
        <w:pStyle w:val="Corpodetexto"/>
        <w:spacing w:before="153"/>
        <w:rPr>
          <w:rFonts w:ascii="Arial" w:hAnsi="Arial" w:cs="Arial"/>
          <w:sz w:val="20"/>
        </w:rPr>
      </w:pPr>
    </w:p>
    <w:p w14:paraId="06EE2C9D" w14:textId="77777777" w:rsidR="00E6610F" w:rsidRPr="00995D70" w:rsidRDefault="00E6610F">
      <w:pPr>
        <w:pStyle w:val="Corpodetexto"/>
        <w:spacing w:before="153"/>
        <w:rPr>
          <w:rFonts w:ascii="Arial" w:hAnsi="Arial" w:cs="Arial"/>
          <w:sz w:val="20"/>
        </w:rPr>
      </w:pPr>
    </w:p>
    <w:p w14:paraId="1F047744" w14:textId="736864C1" w:rsidR="00A71ADA" w:rsidRPr="00995D70" w:rsidRDefault="00F707BF">
      <w:pPr>
        <w:pStyle w:val="Corpodetexto"/>
        <w:spacing w:before="153"/>
        <w:rPr>
          <w:rFonts w:ascii="Arial" w:hAnsi="Arial" w:cs="Arial"/>
          <w:sz w:val="20"/>
        </w:rPr>
      </w:pPr>
      <w:r w:rsidRPr="00995D70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3EC1CCE" wp14:editId="5419DC5B">
                <wp:simplePos x="0" y="0"/>
                <wp:positionH relativeFrom="page">
                  <wp:posOffset>1080820</wp:posOffset>
                </wp:positionH>
                <wp:positionV relativeFrom="paragraph">
                  <wp:posOffset>258701</wp:posOffset>
                </wp:positionV>
                <wp:extent cx="1829435" cy="762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4" y="7620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CD48375" id="Graphic 3" o:spid="_x0000_s1026" style="position:absolute;margin-left:85.1pt;margin-top:20.35pt;width:144.0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" path="m1829054,l,,,7620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9603583" w14:textId="77777777" w:rsidR="00A71ADA" w:rsidRPr="00995D70" w:rsidRDefault="00F707BF">
      <w:pPr>
        <w:spacing w:before="111"/>
        <w:ind w:left="2"/>
        <w:rPr>
          <w:rFonts w:ascii="Arial" w:hAnsi="Arial" w:cs="Arial"/>
          <w:sz w:val="20"/>
        </w:rPr>
      </w:pPr>
      <w:r w:rsidRPr="00995D70">
        <w:rPr>
          <w:rFonts w:ascii="Arial" w:hAnsi="Arial" w:cs="Arial"/>
          <w:sz w:val="20"/>
          <w:vertAlign w:val="superscript"/>
        </w:rPr>
        <w:t>1</w:t>
      </w:r>
      <w:r w:rsidRPr="00995D70">
        <w:rPr>
          <w:rFonts w:ascii="Arial" w:hAnsi="Arial" w:cs="Arial"/>
          <w:spacing w:val="-5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Graduanda</w:t>
      </w:r>
      <w:r w:rsidRPr="00995D70">
        <w:rPr>
          <w:rFonts w:ascii="Arial" w:hAnsi="Arial" w:cs="Arial"/>
          <w:spacing w:val="-4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em</w:t>
      </w:r>
      <w:r w:rsidRPr="00995D70">
        <w:rPr>
          <w:rFonts w:ascii="Arial" w:hAnsi="Arial" w:cs="Arial"/>
          <w:spacing w:val="-4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Medicina</w:t>
      </w:r>
      <w:r w:rsidRPr="00995D70">
        <w:rPr>
          <w:rFonts w:ascii="Arial" w:hAnsi="Arial" w:cs="Arial"/>
          <w:spacing w:val="-6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Veterinária</w:t>
      </w:r>
      <w:r w:rsidRPr="00995D70">
        <w:rPr>
          <w:rFonts w:ascii="Arial" w:hAnsi="Arial" w:cs="Arial"/>
          <w:spacing w:val="-1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–</w:t>
      </w:r>
      <w:r w:rsidRPr="00995D70">
        <w:rPr>
          <w:rFonts w:ascii="Arial" w:hAnsi="Arial" w:cs="Arial"/>
          <w:spacing w:val="-4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Centro</w:t>
      </w:r>
      <w:r w:rsidRPr="00995D70">
        <w:rPr>
          <w:rFonts w:ascii="Arial" w:hAnsi="Arial" w:cs="Arial"/>
          <w:spacing w:val="-5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Universitário</w:t>
      </w:r>
      <w:r w:rsidRPr="00995D70">
        <w:rPr>
          <w:rFonts w:ascii="Arial" w:hAnsi="Arial" w:cs="Arial"/>
          <w:spacing w:val="-6"/>
          <w:sz w:val="20"/>
        </w:rPr>
        <w:t xml:space="preserve"> </w:t>
      </w:r>
      <w:r w:rsidRPr="00995D70">
        <w:rPr>
          <w:rFonts w:ascii="Arial" w:hAnsi="Arial" w:cs="Arial"/>
          <w:spacing w:val="-2"/>
          <w:sz w:val="20"/>
        </w:rPr>
        <w:t>Chrisfapi.</w:t>
      </w:r>
    </w:p>
    <w:p w14:paraId="4AF192D8" w14:textId="77777777" w:rsidR="00A71ADA" w:rsidRPr="00995D70" w:rsidRDefault="00F707BF">
      <w:pPr>
        <w:spacing w:before="22"/>
        <w:ind w:left="2"/>
        <w:rPr>
          <w:rFonts w:ascii="Arial" w:hAnsi="Arial" w:cs="Arial"/>
          <w:sz w:val="20"/>
        </w:rPr>
      </w:pPr>
      <w:r w:rsidRPr="00995D70">
        <w:rPr>
          <w:rFonts w:ascii="Arial" w:hAnsi="Arial" w:cs="Arial"/>
          <w:sz w:val="20"/>
          <w:vertAlign w:val="superscript"/>
        </w:rPr>
        <w:t>2</w:t>
      </w:r>
      <w:r w:rsidRPr="00995D70">
        <w:rPr>
          <w:rFonts w:ascii="Arial" w:hAnsi="Arial" w:cs="Arial"/>
          <w:spacing w:val="-5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Graduanda</w:t>
      </w:r>
      <w:r w:rsidRPr="00995D70">
        <w:rPr>
          <w:rFonts w:ascii="Arial" w:hAnsi="Arial" w:cs="Arial"/>
          <w:spacing w:val="-4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em</w:t>
      </w:r>
      <w:r w:rsidRPr="00995D70">
        <w:rPr>
          <w:rFonts w:ascii="Arial" w:hAnsi="Arial" w:cs="Arial"/>
          <w:spacing w:val="-4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Medicina</w:t>
      </w:r>
      <w:r w:rsidRPr="00995D70">
        <w:rPr>
          <w:rFonts w:ascii="Arial" w:hAnsi="Arial" w:cs="Arial"/>
          <w:spacing w:val="-6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Veterinária –</w:t>
      </w:r>
      <w:r w:rsidRPr="00995D70">
        <w:rPr>
          <w:rFonts w:ascii="Arial" w:hAnsi="Arial" w:cs="Arial"/>
          <w:spacing w:val="-4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Centro</w:t>
      </w:r>
      <w:r w:rsidRPr="00995D70">
        <w:rPr>
          <w:rFonts w:ascii="Arial" w:hAnsi="Arial" w:cs="Arial"/>
          <w:spacing w:val="-5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Universitário</w:t>
      </w:r>
      <w:r w:rsidRPr="00995D70">
        <w:rPr>
          <w:rFonts w:ascii="Arial" w:hAnsi="Arial" w:cs="Arial"/>
          <w:spacing w:val="-6"/>
          <w:sz w:val="20"/>
        </w:rPr>
        <w:t xml:space="preserve"> </w:t>
      </w:r>
      <w:r w:rsidRPr="00995D70">
        <w:rPr>
          <w:rFonts w:ascii="Arial" w:hAnsi="Arial" w:cs="Arial"/>
          <w:spacing w:val="-2"/>
          <w:sz w:val="20"/>
        </w:rPr>
        <w:t>Chrisfapi.</w:t>
      </w:r>
    </w:p>
    <w:p w14:paraId="309B4169" w14:textId="77777777" w:rsidR="00A71ADA" w:rsidRPr="00995D70" w:rsidRDefault="00F707BF">
      <w:pPr>
        <w:spacing w:before="24" w:line="242" w:lineRule="auto"/>
        <w:ind w:left="2" w:right="29"/>
        <w:rPr>
          <w:rFonts w:ascii="Arial" w:hAnsi="Arial" w:cs="Arial"/>
          <w:sz w:val="20"/>
        </w:rPr>
      </w:pPr>
      <w:r w:rsidRPr="00995D70">
        <w:rPr>
          <w:rFonts w:ascii="Arial" w:hAnsi="Arial" w:cs="Arial"/>
          <w:sz w:val="20"/>
          <w:vertAlign w:val="superscript"/>
        </w:rPr>
        <w:t>3</w:t>
      </w:r>
      <w:r w:rsidRPr="00995D70">
        <w:rPr>
          <w:rFonts w:ascii="Arial" w:hAnsi="Arial" w:cs="Arial"/>
          <w:sz w:val="20"/>
        </w:rPr>
        <w:t xml:space="preserve"> Graduação Medicina Veterinária - UFPI. Especialista em Clínica Médica e Cirúrgica de Pequenos Animais</w:t>
      </w:r>
      <w:r w:rsidRPr="00995D70">
        <w:rPr>
          <w:rFonts w:ascii="Arial" w:hAnsi="Arial" w:cs="Arial"/>
          <w:spacing w:val="-5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pelo</w:t>
      </w:r>
      <w:r w:rsidRPr="00995D70">
        <w:rPr>
          <w:rFonts w:ascii="Arial" w:hAnsi="Arial" w:cs="Arial"/>
          <w:spacing w:val="-3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Instituto</w:t>
      </w:r>
      <w:r w:rsidRPr="00995D70">
        <w:rPr>
          <w:rFonts w:ascii="Arial" w:hAnsi="Arial" w:cs="Arial"/>
          <w:spacing w:val="-3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de</w:t>
      </w:r>
      <w:r w:rsidRPr="00995D70">
        <w:rPr>
          <w:rFonts w:ascii="Arial" w:hAnsi="Arial" w:cs="Arial"/>
          <w:spacing w:val="-4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Pós-graduação</w:t>
      </w:r>
      <w:r w:rsidRPr="00995D70">
        <w:rPr>
          <w:rFonts w:ascii="Arial" w:hAnsi="Arial" w:cs="Arial"/>
          <w:spacing w:val="-3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QUALITTAS.</w:t>
      </w:r>
      <w:r w:rsidRPr="00995D70">
        <w:rPr>
          <w:rFonts w:ascii="Arial" w:hAnsi="Arial" w:cs="Arial"/>
          <w:spacing w:val="-4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Docente</w:t>
      </w:r>
      <w:r w:rsidRPr="00995D70">
        <w:rPr>
          <w:rFonts w:ascii="Arial" w:hAnsi="Arial" w:cs="Arial"/>
          <w:spacing w:val="-4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do</w:t>
      </w:r>
      <w:r w:rsidRPr="00995D70">
        <w:rPr>
          <w:rFonts w:ascii="Arial" w:hAnsi="Arial" w:cs="Arial"/>
          <w:spacing w:val="-3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curso</w:t>
      </w:r>
      <w:r w:rsidRPr="00995D70">
        <w:rPr>
          <w:rFonts w:ascii="Arial" w:hAnsi="Arial" w:cs="Arial"/>
          <w:spacing w:val="-3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de</w:t>
      </w:r>
      <w:r w:rsidRPr="00995D70">
        <w:rPr>
          <w:rFonts w:ascii="Arial" w:hAnsi="Arial" w:cs="Arial"/>
          <w:spacing w:val="-4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Medicina</w:t>
      </w:r>
      <w:r w:rsidRPr="00995D70">
        <w:rPr>
          <w:rFonts w:ascii="Arial" w:hAnsi="Arial" w:cs="Arial"/>
          <w:spacing w:val="-4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Veterinária</w:t>
      </w:r>
      <w:r w:rsidRPr="00995D70">
        <w:rPr>
          <w:rFonts w:ascii="Arial" w:hAnsi="Arial" w:cs="Arial"/>
          <w:spacing w:val="-4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do Centro Universitário UNICHRISFAPI.</w:t>
      </w:r>
    </w:p>
    <w:p w14:paraId="4F2923EC" w14:textId="77777777" w:rsidR="00A71ADA" w:rsidRPr="00995D70" w:rsidRDefault="00F707BF">
      <w:pPr>
        <w:spacing w:before="16" w:line="244" w:lineRule="auto"/>
        <w:ind w:left="2"/>
        <w:rPr>
          <w:rFonts w:ascii="Arial" w:hAnsi="Arial" w:cs="Arial"/>
          <w:sz w:val="20"/>
        </w:rPr>
      </w:pPr>
      <w:r w:rsidRPr="00995D70">
        <w:rPr>
          <w:rFonts w:ascii="Arial" w:hAnsi="Arial" w:cs="Arial"/>
          <w:sz w:val="20"/>
          <w:vertAlign w:val="superscript"/>
        </w:rPr>
        <w:t>4</w:t>
      </w:r>
      <w:r w:rsidRPr="00995D70">
        <w:rPr>
          <w:rFonts w:ascii="Arial" w:hAnsi="Arial" w:cs="Arial"/>
          <w:spacing w:val="-3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Graduação</w:t>
      </w:r>
      <w:r w:rsidRPr="00995D70">
        <w:rPr>
          <w:rFonts w:ascii="Arial" w:hAnsi="Arial" w:cs="Arial"/>
          <w:spacing w:val="-2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em</w:t>
      </w:r>
      <w:r w:rsidRPr="00995D70">
        <w:rPr>
          <w:rFonts w:ascii="Arial" w:hAnsi="Arial" w:cs="Arial"/>
          <w:spacing w:val="-2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Medicina</w:t>
      </w:r>
      <w:r w:rsidRPr="00995D70">
        <w:rPr>
          <w:rFonts w:ascii="Arial" w:hAnsi="Arial" w:cs="Arial"/>
          <w:spacing w:val="-3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Veterinária -</w:t>
      </w:r>
      <w:r w:rsidRPr="00995D70">
        <w:rPr>
          <w:rFonts w:ascii="Arial" w:hAnsi="Arial" w:cs="Arial"/>
          <w:spacing w:val="-2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UFPI.</w:t>
      </w:r>
      <w:r w:rsidRPr="00995D70">
        <w:rPr>
          <w:rFonts w:ascii="Arial" w:hAnsi="Arial" w:cs="Arial"/>
          <w:spacing w:val="-2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Mestre</w:t>
      </w:r>
      <w:r w:rsidRPr="00995D70">
        <w:rPr>
          <w:rFonts w:ascii="Arial" w:hAnsi="Arial" w:cs="Arial"/>
          <w:spacing w:val="-3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em</w:t>
      </w:r>
      <w:r w:rsidRPr="00995D70">
        <w:rPr>
          <w:rFonts w:ascii="Arial" w:hAnsi="Arial" w:cs="Arial"/>
          <w:spacing w:val="-2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Ciência</w:t>
      </w:r>
      <w:r w:rsidRPr="00995D70">
        <w:rPr>
          <w:rFonts w:ascii="Arial" w:hAnsi="Arial" w:cs="Arial"/>
          <w:spacing w:val="-3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Animal -</w:t>
      </w:r>
      <w:r w:rsidRPr="00995D70">
        <w:rPr>
          <w:rFonts w:ascii="Arial" w:hAnsi="Arial" w:cs="Arial"/>
          <w:spacing w:val="-2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UFPI.</w:t>
      </w:r>
      <w:r w:rsidRPr="00995D70">
        <w:rPr>
          <w:rFonts w:ascii="Arial" w:hAnsi="Arial" w:cs="Arial"/>
          <w:spacing w:val="40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Docente</w:t>
      </w:r>
      <w:r w:rsidRPr="00995D70">
        <w:rPr>
          <w:rFonts w:ascii="Arial" w:hAnsi="Arial" w:cs="Arial"/>
          <w:spacing w:val="-5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do</w:t>
      </w:r>
      <w:r w:rsidRPr="00995D70">
        <w:rPr>
          <w:rFonts w:ascii="Arial" w:hAnsi="Arial" w:cs="Arial"/>
          <w:spacing w:val="-2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curso</w:t>
      </w:r>
      <w:r w:rsidRPr="00995D70">
        <w:rPr>
          <w:rFonts w:ascii="Arial" w:hAnsi="Arial" w:cs="Arial"/>
          <w:spacing w:val="-4"/>
          <w:sz w:val="20"/>
        </w:rPr>
        <w:t xml:space="preserve"> </w:t>
      </w:r>
      <w:r w:rsidRPr="00995D70">
        <w:rPr>
          <w:rFonts w:ascii="Arial" w:hAnsi="Arial" w:cs="Arial"/>
          <w:sz w:val="20"/>
        </w:rPr>
        <w:t>de Medicina Veterinária do Centro Universitário UNICHRISFAPI.</w:t>
      </w:r>
    </w:p>
    <w:p w14:paraId="7853F936" w14:textId="77777777" w:rsidR="00A71ADA" w:rsidRPr="00995D70" w:rsidRDefault="00A71ADA">
      <w:pPr>
        <w:spacing w:line="244" w:lineRule="auto"/>
        <w:rPr>
          <w:rFonts w:ascii="Arial" w:hAnsi="Arial" w:cs="Arial"/>
          <w:sz w:val="20"/>
        </w:rPr>
        <w:sectPr w:rsidR="00A71ADA" w:rsidRPr="00995D70">
          <w:headerReference w:type="default" r:id="rId7"/>
          <w:footerReference w:type="default" r:id="rId8"/>
          <w:type w:val="continuous"/>
          <w:pgSz w:w="11910" w:h="16850"/>
          <w:pgMar w:top="2200" w:right="1559" w:bottom="1020" w:left="1700" w:header="2" w:footer="820" w:gutter="0"/>
          <w:pgNumType w:start="1"/>
          <w:cols w:space="720"/>
        </w:sectPr>
      </w:pPr>
    </w:p>
    <w:p w14:paraId="488C7CB6" w14:textId="77777777" w:rsidR="00A71ADA" w:rsidRPr="00995D70" w:rsidRDefault="00A71ADA">
      <w:pPr>
        <w:pStyle w:val="Corpodetexto"/>
        <w:rPr>
          <w:rFonts w:ascii="Arial" w:hAnsi="Arial" w:cs="Arial"/>
        </w:rPr>
      </w:pPr>
    </w:p>
    <w:p w14:paraId="509921C4" w14:textId="77777777" w:rsidR="00A71ADA" w:rsidRPr="00995D70" w:rsidRDefault="00A71ADA">
      <w:pPr>
        <w:pStyle w:val="Corpodetexto"/>
        <w:spacing w:before="184"/>
        <w:rPr>
          <w:rFonts w:ascii="Arial" w:hAnsi="Arial" w:cs="Arial"/>
        </w:rPr>
      </w:pPr>
    </w:p>
    <w:p w14:paraId="4A84B665" w14:textId="313B4C7E" w:rsidR="00692384" w:rsidRDefault="00F707BF" w:rsidP="00692384">
      <w:pPr>
        <w:pStyle w:val="Ttulo1"/>
        <w:numPr>
          <w:ilvl w:val="0"/>
          <w:numId w:val="3"/>
        </w:numPr>
        <w:tabs>
          <w:tab w:val="left" w:pos="202"/>
        </w:tabs>
        <w:jc w:val="left"/>
      </w:pPr>
      <w:r w:rsidRPr="00995D70">
        <w:rPr>
          <w:spacing w:val="-2"/>
        </w:rPr>
        <w:t>INTRODUÇÃO</w:t>
      </w:r>
    </w:p>
    <w:p w14:paraId="4AFBB788" w14:textId="77777777" w:rsidR="00692384" w:rsidRPr="00995D70" w:rsidRDefault="00692384" w:rsidP="00692384">
      <w:pPr>
        <w:pStyle w:val="Ttulo1"/>
        <w:tabs>
          <w:tab w:val="left" w:pos="202"/>
        </w:tabs>
        <w:ind w:left="2" w:firstLine="0"/>
        <w:jc w:val="left"/>
      </w:pPr>
    </w:p>
    <w:p w14:paraId="32EEB01C" w14:textId="77777777" w:rsidR="00A71ADA" w:rsidRPr="00995D70" w:rsidRDefault="00F707BF">
      <w:pPr>
        <w:pStyle w:val="Corpodetexto"/>
        <w:spacing w:before="139" w:line="360" w:lineRule="auto"/>
        <w:ind w:left="2" w:right="136" w:firstLine="707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>A cromoterapia é descrita como uma prática que utiliza a luz e as cores do espectro visível, sendo estudada em relação aos efeitos que diferentes comprimentos de onda podem produzir no organismo (Azeemi et al., 2019). A literatura também descreve a utilização das cores como recurso associado à busca pelo equilíbrio e ao bem-estar, embora os mecanismos envolvidos em suas diferentes aplicações ainda necessitem de maior investigação (Azeemi et al., 2019).</w:t>
      </w:r>
    </w:p>
    <w:p w14:paraId="09E6E3D0" w14:textId="77777777" w:rsidR="00A71ADA" w:rsidRPr="00995D70" w:rsidRDefault="00F707BF">
      <w:pPr>
        <w:pStyle w:val="Corpodetexto"/>
        <w:spacing w:line="360" w:lineRule="auto"/>
        <w:ind w:left="2" w:right="136" w:firstLine="707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>Na</w:t>
      </w:r>
      <w:r w:rsidRPr="00995D70">
        <w:rPr>
          <w:rFonts w:ascii="Arial" w:hAnsi="Arial" w:cs="Arial"/>
          <w:spacing w:val="-12"/>
        </w:rPr>
        <w:t xml:space="preserve"> </w:t>
      </w:r>
      <w:r w:rsidRPr="00995D70">
        <w:rPr>
          <w:rFonts w:ascii="Arial" w:hAnsi="Arial" w:cs="Arial"/>
        </w:rPr>
        <w:t>Medicina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Veterinária,</w:t>
      </w:r>
      <w:r w:rsidRPr="00995D70">
        <w:rPr>
          <w:rFonts w:ascii="Arial" w:hAnsi="Arial" w:cs="Arial"/>
          <w:spacing w:val="-12"/>
        </w:rPr>
        <w:t xml:space="preserve"> </w:t>
      </w:r>
      <w:r w:rsidRPr="00995D70">
        <w:rPr>
          <w:rFonts w:ascii="Arial" w:hAnsi="Arial" w:cs="Arial"/>
        </w:rPr>
        <w:t>a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cromoterapia</w:t>
      </w:r>
      <w:r w:rsidRPr="00995D70">
        <w:rPr>
          <w:rFonts w:ascii="Arial" w:hAnsi="Arial" w:cs="Arial"/>
          <w:spacing w:val="-13"/>
        </w:rPr>
        <w:t xml:space="preserve"> </w:t>
      </w:r>
      <w:r w:rsidRPr="00995D70">
        <w:rPr>
          <w:rFonts w:ascii="Arial" w:hAnsi="Arial" w:cs="Arial"/>
        </w:rPr>
        <w:t>é</w:t>
      </w:r>
      <w:r w:rsidRPr="00995D70">
        <w:rPr>
          <w:rFonts w:ascii="Arial" w:hAnsi="Arial" w:cs="Arial"/>
          <w:spacing w:val="-12"/>
        </w:rPr>
        <w:t xml:space="preserve"> </w:t>
      </w:r>
      <w:r w:rsidRPr="00995D70">
        <w:rPr>
          <w:rFonts w:ascii="Arial" w:hAnsi="Arial" w:cs="Arial"/>
        </w:rPr>
        <w:t>apresentada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como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uma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terapia complementar inserida entre as</w:t>
      </w:r>
      <w:r w:rsidRPr="00995D70">
        <w:rPr>
          <w:rFonts w:ascii="Arial" w:hAnsi="Arial" w:cs="Arial"/>
          <w:spacing w:val="-1"/>
        </w:rPr>
        <w:t xml:space="preserve"> </w:t>
      </w:r>
      <w:r w:rsidRPr="00995D70">
        <w:rPr>
          <w:rFonts w:ascii="Arial" w:hAnsi="Arial" w:cs="Arial"/>
        </w:rPr>
        <w:t>práticas integrativas utilizadas em cães e gatos (Medeiros, 2024). Medeiros (2024) reúne aplicações da cromoterapia relacionadas ao bem-estar e a alterações comportamentais nesses animais, além de sua utilização associada a outras terapias integrativas. Em casos envolvendo alterações hematológicas e processos de cicatrização, a cromoterapia também foi empregada em conjunto com outras práticas, como acupuntura, fitoterapia, homeopatia, moxabustão e laserpuntura, de modo que os resultados descritos correspondem aos protocolos integrativos utilizados (Almeida; Favero; Rodrigues, 2023; Cidral et al., 2023).</w:t>
      </w:r>
    </w:p>
    <w:p w14:paraId="79BE5A88" w14:textId="77777777" w:rsidR="00A71ADA" w:rsidRPr="00995D70" w:rsidRDefault="00F707BF">
      <w:pPr>
        <w:pStyle w:val="Corpodetexto"/>
        <w:spacing w:before="1" w:line="360" w:lineRule="auto"/>
        <w:ind w:left="2" w:right="137" w:firstLine="707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>Na clínica de pequenos animais, o estresse durante o atendimento veterinário constitui um aspecto relevante, uma vez que pode dificultar a realização do exame clínico e de procedimentos, além de estar relacionado a alterações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comportamentais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que</w:t>
      </w:r>
      <w:r w:rsidRPr="00995D70">
        <w:rPr>
          <w:rFonts w:ascii="Arial" w:hAnsi="Arial" w:cs="Arial"/>
          <w:spacing w:val="-15"/>
        </w:rPr>
        <w:t xml:space="preserve"> </w:t>
      </w:r>
      <w:r w:rsidRPr="00995D70">
        <w:rPr>
          <w:rFonts w:ascii="Arial" w:hAnsi="Arial" w:cs="Arial"/>
        </w:rPr>
        <w:t>podem</w:t>
      </w:r>
      <w:r w:rsidRPr="00995D70">
        <w:rPr>
          <w:rFonts w:ascii="Arial" w:hAnsi="Arial" w:cs="Arial"/>
          <w:spacing w:val="-15"/>
        </w:rPr>
        <w:t xml:space="preserve"> </w:t>
      </w:r>
      <w:r w:rsidRPr="00995D70">
        <w:rPr>
          <w:rFonts w:ascii="Arial" w:hAnsi="Arial" w:cs="Arial"/>
        </w:rPr>
        <w:t>comprometer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a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interação</w:t>
      </w:r>
      <w:r w:rsidRPr="00995D70">
        <w:rPr>
          <w:rFonts w:ascii="Arial" w:hAnsi="Arial" w:cs="Arial"/>
          <w:spacing w:val="-15"/>
        </w:rPr>
        <w:t xml:space="preserve"> </w:t>
      </w:r>
      <w:r w:rsidRPr="00995D70">
        <w:rPr>
          <w:rFonts w:ascii="Arial" w:hAnsi="Arial" w:cs="Arial"/>
        </w:rPr>
        <w:t>entre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o</w:t>
      </w:r>
      <w:r w:rsidRPr="00995D70">
        <w:rPr>
          <w:rFonts w:ascii="Arial" w:hAnsi="Arial" w:cs="Arial"/>
          <w:spacing w:val="-15"/>
        </w:rPr>
        <w:t xml:space="preserve"> </w:t>
      </w:r>
      <w:r w:rsidRPr="00995D70">
        <w:rPr>
          <w:rFonts w:ascii="Arial" w:hAnsi="Arial" w:cs="Arial"/>
        </w:rPr>
        <w:t>animal e a equipe veterinária (Pozzatto et al., 2022). Pozzatto et al. (2022)</w:t>
      </w:r>
      <w:r w:rsidRPr="00995D70">
        <w:rPr>
          <w:rFonts w:ascii="Arial" w:hAnsi="Arial" w:cs="Arial"/>
          <w:spacing w:val="-1"/>
        </w:rPr>
        <w:t xml:space="preserve"> </w:t>
      </w:r>
      <w:r w:rsidRPr="00995D70">
        <w:rPr>
          <w:rFonts w:ascii="Arial" w:hAnsi="Arial" w:cs="Arial"/>
        </w:rPr>
        <w:t>destacam</w:t>
      </w:r>
      <w:r w:rsidRPr="00995D70">
        <w:rPr>
          <w:rFonts w:ascii="Arial" w:hAnsi="Arial" w:cs="Arial"/>
          <w:spacing w:val="-1"/>
        </w:rPr>
        <w:t xml:space="preserve"> </w:t>
      </w:r>
      <w:r w:rsidRPr="00995D70">
        <w:rPr>
          <w:rFonts w:ascii="Arial" w:hAnsi="Arial" w:cs="Arial"/>
        </w:rPr>
        <w:t>a importância</w:t>
      </w:r>
      <w:r w:rsidRPr="00995D70">
        <w:rPr>
          <w:rFonts w:ascii="Arial" w:hAnsi="Arial" w:cs="Arial"/>
          <w:spacing w:val="-11"/>
        </w:rPr>
        <w:t xml:space="preserve"> </w:t>
      </w:r>
      <w:r w:rsidRPr="00995D70">
        <w:rPr>
          <w:rFonts w:ascii="Arial" w:hAnsi="Arial" w:cs="Arial"/>
        </w:rPr>
        <w:t>de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medidas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</w:rPr>
        <w:t>voltadas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</w:rPr>
        <w:t>à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preparação</w:t>
      </w:r>
      <w:r w:rsidRPr="00995D70">
        <w:rPr>
          <w:rFonts w:ascii="Arial" w:hAnsi="Arial" w:cs="Arial"/>
          <w:spacing w:val="-8"/>
        </w:rPr>
        <w:t xml:space="preserve"> </w:t>
      </w:r>
      <w:r w:rsidRPr="00995D70">
        <w:rPr>
          <w:rFonts w:ascii="Arial" w:hAnsi="Arial" w:cs="Arial"/>
        </w:rPr>
        <w:t>do</w:t>
      </w:r>
      <w:r w:rsidRPr="00995D70">
        <w:rPr>
          <w:rFonts w:ascii="Arial" w:hAnsi="Arial" w:cs="Arial"/>
          <w:spacing w:val="-8"/>
        </w:rPr>
        <w:t xml:space="preserve"> </w:t>
      </w:r>
      <w:r w:rsidRPr="00995D70">
        <w:rPr>
          <w:rFonts w:ascii="Arial" w:hAnsi="Arial" w:cs="Arial"/>
        </w:rPr>
        <w:t>ambiente,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ao</w:t>
      </w:r>
      <w:r w:rsidRPr="00995D70">
        <w:rPr>
          <w:rFonts w:ascii="Arial" w:hAnsi="Arial" w:cs="Arial"/>
          <w:spacing w:val="-8"/>
        </w:rPr>
        <w:t xml:space="preserve"> </w:t>
      </w:r>
      <w:r w:rsidRPr="00995D70">
        <w:rPr>
          <w:rFonts w:ascii="Arial" w:hAnsi="Arial" w:cs="Arial"/>
        </w:rPr>
        <w:t>reconhecimento da linguagem corporal dos animais e à redução de estímulos capazes de provocar medo ou estresse durante a consulta (Pozzatto et al., 2022).</w:t>
      </w:r>
    </w:p>
    <w:p w14:paraId="16A4078C" w14:textId="77777777" w:rsidR="00A71ADA" w:rsidRPr="00995D70" w:rsidRDefault="00F707BF">
      <w:pPr>
        <w:pStyle w:val="Corpodetexto"/>
        <w:spacing w:before="1" w:line="360" w:lineRule="auto"/>
        <w:ind w:left="2" w:right="138" w:firstLine="707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>Nesse contexto, a cromoterapia é relatada como uma possibilidade de utilização no ambiente de atendimento de cães e gatos (Medeiros, 2024). Medeiros (2024) apresenta o estudo de Freitas (2023), no qual foi utilizada luz azul durante o atendimento de felinos, sendo observados comportamentos</w:t>
      </w:r>
    </w:p>
    <w:p w14:paraId="2DC24E51" w14:textId="77777777" w:rsidR="00A71ADA" w:rsidRPr="00995D70" w:rsidRDefault="00A71ADA">
      <w:pPr>
        <w:pStyle w:val="Corpodetexto"/>
        <w:spacing w:line="360" w:lineRule="auto"/>
        <w:jc w:val="both"/>
        <w:rPr>
          <w:rFonts w:ascii="Arial" w:hAnsi="Arial" w:cs="Arial"/>
        </w:rPr>
        <w:sectPr w:rsidR="00A71ADA" w:rsidRPr="00995D70">
          <w:pgSz w:w="11910" w:h="16850"/>
          <w:pgMar w:top="2200" w:right="1559" w:bottom="1020" w:left="1700" w:header="2" w:footer="820" w:gutter="0"/>
          <w:cols w:space="720"/>
        </w:sectPr>
      </w:pPr>
    </w:p>
    <w:p w14:paraId="39D5E0C9" w14:textId="77777777" w:rsidR="00A71ADA" w:rsidRPr="00995D70" w:rsidRDefault="00A71ADA">
      <w:pPr>
        <w:pStyle w:val="Corpodetexto"/>
        <w:spacing w:before="184"/>
        <w:rPr>
          <w:rFonts w:ascii="Arial" w:hAnsi="Arial" w:cs="Arial"/>
        </w:rPr>
      </w:pPr>
    </w:p>
    <w:p w14:paraId="5D1D430E" w14:textId="77777777" w:rsidR="00A71ADA" w:rsidRPr="00995D70" w:rsidRDefault="00F707BF">
      <w:pPr>
        <w:pStyle w:val="Corpodetexto"/>
        <w:spacing w:line="360" w:lineRule="auto"/>
        <w:ind w:left="2" w:right="138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>associados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à</w:t>
      </w:r>
      <w:r w:rsidRPr="00995D70">
        <w:rPr>
          <w:rFonts w:ascii="Arial" w:hAnsi="Arial" w:cs="Arial"/>
          <w:spacing w:val="-7"/>
        </w:rPr>
        <w:t xml:space="preserve"> </w:t>
      </w:r>
      <w:r w:rsidRPr="00995D70">
        <w:rPr>
          <w:rFonts w:ascii="Arial" w:hAnsi="Arial" w:cs="Arial"/>
        </w:rPr>
        <w:t>maior</w:t>
      </w:r>
      <w:r w:rsidRPr="00995D70">
        <w:rPr>
          <w:rFonts w:ascii="Arial" w:hAnsi="Arial" w:cs="Arial"/>
          <w:spacing w:val="-6"/>
        </w:rPr>
        <w:t xml:space="preserve"> </w:t>
      </w:r>
      <w:r w:rsidRPr="00995D70">
        <w:rPr>
          <w:rFonts w:ascii="Arial" w:hAnsi="Arial" w:cs="Arial"/>
        </w:rPr>
        <w:t>tranquilidade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e</w:t>
      </w:r>
      <w:r w:rsidRPr="00995D70">
        <w:rPr>
          <w:rFonts w:ascii="Arial" w:hAnsi="Arial" w:cs="Arial"/>
          <w:spacing w:val="-7"/>
        </w:rPr>
        <w:t xml:space="preserve"> </w:t>
      </w:r>
      <w:r w:rsidRPr="00995D70">
        <w:rPr>
          <w:rFonts w:ascii="Arial" w:hAnsi="Arial" w:cs="Arial"/>
        </w:rPr>
        <w:t>cooperação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dos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animais</w:t>
      </w:r>
      <w:r w:rsidRPr="00995D70">
        <w:rPr>
          <w:rFonts w:ascii="Arial" w:hAnsi="Arial" w:cs="Arial"/>
          <w:spacing w:val="-6"/>
        </w:rPr>
        <w:t xml:space="preserve"> </w:t>
      </w:r>
      <w:r w:rsidRPr="00995D70">
        <w:rPr>
          <w:rFonts w:ascii="Arial" w:hAnsi="Arial" w:cs="Arial"/>
        </w:rPr>
        <w:t>(Freitas,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2023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apud Medeiros, 2024).</w:t>
      </w:r>
    </w:p>
    <w:p w14:paraId="46A2473A" w14:textId="77777777" w:rsidR="00A71ADA" w:rsidRPr="00995D70" w:rsidRDefault="00F707BF">
      <w:pPr>
        <w:pStyle w:val="Corpodetexto"/>
        <w:spacing w:line="360" w:lineRule="auto"/>
        <w:ind w:left="2" w:right="137" w:firstLine="707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>A utilização de recursos complementares durante o atendimento veterinário pode ser associada a medidas de manejo destinadas à redução de estímulos estressantes no ambiente clínico (Pozzatto et al., 2022). Entre essas medidas, Pozzatto et al. (2022) destacam o preparo adequado do ambiente, a identificação dos sinais comportamentais apresentados pelos animais e a adoção de estratégias de manejo que contribuam para reduzir situações de medo e estresse durante a consulta.</w:t>
      </w:r>
    </w:p>
    <w:p w14:paraId="5A935F6D" w14:textId="77777777" w:rsidR="00A71ADA" w:rsidRPr="00995D70" w:rsidRDefault="00F707BF">
      <w:pPr>
        <w:pStyle w:val="Corpodetexto"/>
        <w:spacing w:before="2" w:line="360" w:lineRule="auto"/>
        <w:ind w:left="2" w:right="135" w:firstLine="707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>Assim,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o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presente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trabalho</w:t>
      </w:r>
      <w:r w:rsidRPr="00995D70">
        <w:rPr>
          <w:rFonts w:ascii="Arial" w:hAnsi="Arial" w:cs="Arial"/>
          <w:spacing w:val="-11"/>
        </w:rPr>
        <w:t xml:space="preserve"> </w:t>
      </w:r>
      <w:r w:rsidRPr="00995D70">
        <w:rPr>
          <w:rFonts w:ascii="Arial" w:hAnsi="Arial" w:cs="Arial"/>
        </w:rPr>
        <w:t>visa</w:t>
      </w:r>
      <w:r w:rsidRPr="00995D70">
        <w:rPr>
          <w:rFonts w:ascii="Arial" w:hAnsi="Arial" w:cs="Arial"/>
          <w:spacing w:val="-12"/>
        </w:rPr>
        <w:t xml:space="preserve"> </w:t>
      </w:r>
      <w:r w:rsidRPr="00995D70">
        <w:rPr>
          <w:rFonts w:ascii="Arial" w:hAnsi="Arial" w:cs="Arial"/>
        </w:rPr>
        <w:t>discutir</w:t>
      </w:r>
      <w:r w:rsidRPr="00995D70">
        <w:rPr>
          <w:rFonts w:ascii="Arial" w:hAnsi="Arial" w:cs="Arial"/>
          <w:spacing w:val="-13"/>
        </w:rPr>
        <w:t xml:space="preserve"> </w:t>
      </w:r>
      <w:r w:rsidRPr="00995D70">
        <w:rPr>
          <w:rFonts w:ascii="Arial" w:hAnsi="Arial" w:cs="Arial"/>
        </w:rPr>
        <w:t>a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utilização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da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cromoterapia</w:t>
      </w:r>
      <w:r w:rsidRPr="00995D70">
        <w:rPr>
          <w:rFonts w:ascii="Arial" w:hAnsi="Arial" w:cs="Arial"/>
          <w:spacing w:val="-15"/>
        </w:rPr>
        <w:t xml:space="preserve"> </w:t>
      </w:r>
      <w:r w:rsidRPr="00995D70">
        <w:rPr>
          <w:rFonts w:ascii="Arial" w:hAnsi="Arial" w:cs="Arial"/>
        </w:rPr>
        <w:t>como abordagem integrativa e complementar no manejo do estresse de cães e gatos durante o atendimento clínico veterinário, considerando os principais fatores e sinais relacionados ao estresse e as possibilidades de inserção das cores no ambiente clínico.</w:t>
      </w:r>
    </w:p>
    <w:p w14:paraId="62C0ACE4" w14:textId="77777777" w:rsidR="00A71ADA" w:rsidRPr="00995D70" w:rsidRDefault="00A71ADA">
      <w:pPr>
        <w:pStyle w:val="Corpodetexto"/>
        <w:spacing w:before="136"/>
        <w:rPr>
          <w:rFonts w:ascii="Arial" w:hAnsi="Arial" w:cs="Arial"/>
        </w:rPr>
      </w:pPr>
    </w:p>
    <w:p w14:paraId="14B58DEF" w14:textId="49C614B5" w:rsidR="00A71ADA" w:rsidRPr="00692384" w:rsidRDefault="00F707BF" w:rsidP="00995D70">
      <w:pPr>
        <w:pStyle w:val="Ttulo1"/>
        <w:numPr>
          <w:ilvl w:val="0"/>
          <w:numId w:val="3"/>
        </w:numPr>
        <w:tabs>
          <w:tab w:val="left" w:pos="203"/>
        </w:tabs>
        <w:jc w:val="both"/>
      </w:pPr>
      <w:r w:rsidRPr="00995D70">
        <w:rPr>
          <w:spacing w:val="-2"/>
        </w:rPr>
        <w:t>MÉTODO</w:t>
      </w:r>
    </w:p>
    <w:p w14:paraId="6235A975" w14:textId="77777777" w:rsidR="00692384" w:rsidRPr="00995D70" w:rsidRDefault="00692384" w:rsidP="00692384">
      <w:pPr>
        <w:pStyle w:val="Ttulo1"/>
        <w:tabs>
          <w:tab w:val="left" w:pos="203"/>
        </w:tabs>
        <w:ind w:left="2" w:firstLine="0"/>
        <w:jc w:val="both"/>
      </w:pPr>
    </w:p>
    <w:p w14:paraId="1412BAE8" w14:textId="77777777" w:rsidR="00A71ADA" w:rsidRPr="00995D70" w:rsidRDefault="00F707BF">
      <w:pPr>
        <w:pStyle w:val="Corpodetexto"/>
        <w:spacing w:before="140" w:line="360" w:lineRule="auto"/>
        <w:ind w:left="2" w:right="141" w:firstLine="719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>Trata-se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de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uma</w:t>
      </w:r>
      <w:r w:rsidRPr="00995D70">
        <w:rPr>
          <w:rFonts w:ascii="Arial" w:hAnsi="Arial" w:cs="Arial"/>
          <w:spacing w:val="-13"/>
        </w:rPr>
        <w:t xml:space="preserve"> </w:t>
      </w:r>
      <w:r w:rsidRPr="00995D70">
        <w:rPr>
          <w:rFonts w:ascii="Arial" w:hAnsi="Arial" w:cs="Arial"/>
        </w:rPr>
        <w:t>revisão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de</w:t>
      </w:r>
      <w:r w:rsidRPr="00995D70">
        <w:rPr>
          <w:rFonts w:ascii="Arial" w:hAnsi="Arial" w:cs="Arial"/>
          <w:spacing w:val="-13"/>
        </w:rPr>
        <w:t xml:space="preserve"> </w:t>
      </w:r>
      <w:r w:rsidRPr="00995D70">
        <w:rPr>
          <w:rFonts w:ascii="Arial" w:hAnsi="Arial" w:cs="Arial"/>
        </w:rPr>
        <w:t>literatura,</w:t>
      </w:r>
      <w:r w:rsidRPr="00995D70">
        <w:rPr>
          <w:rFonts w:ascii="Arial" w:hAnsi="Arial" w:cs="Arial"/>
          <w:spacing w:val="-11"/>
        </w:rPr>
        <w:t xml:space="preserve"> </w:t>
      </w:r>
      <w:r w:rsidRPr="00995D70">
        <w:rPr>
          <w:rFonts w:ascii="Arial" w:hAnsi="Arial" w:cs="Arial"/>
        </w:rPr>
        <w:t>de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caráter</w:t>
      </w:r>
      <w:r w:rsidRPr="00995D70">
        <w:rPr>
          <w:rFonts w:ascii="Arial" w:hAnsi="Arial" w:cs="Arial"/>
          <w:spacing w:val="-12"/>
        </w:rPr>
        <w:t xml:space="preserve"> </w:t>
      </w:r>
      <w:r w:rsidRPr="00995D70">
        <w:rPr>
          <w:rFonts w:ascii="Arial" w:hAnsi="Arial" w:cs="Arial"/>
        </w:rPr>
        <w:t>descritivo,</w:t>
      </w:r>
      <w:r w:rsidRPr="00995D70">
        <w:rPr>
          <w:rFonts w:ascii="Arial" w:hAnsi="Arial" w:cs="Arial"/>
          <w:spacing w:val="-11"/>
        </w:rPr>
        <w:t xml:space="preserve"> </w:t>
      </w:r>
      <w:r w:rsidRPr="00995D70">
        <w:rPr>
          <w:rFonts w:ascii="Arial" w:hAnsi="Arial" w:cs="Arial"/>
        </w:rPr>
        <w:t>realizada</w:t>
      </w:r>
      <w:r w:rsidRPr="00995D70">
        <w:rPr>
          <w:rFonts w:ascii="Arial" w:hAnsi="Arial" w:cs="Arial"/>
          <w:spacing w:val="-13"/>
        </w:rPr>
        <w:t xml:space="preserve"> </w:t>
      </w:r>
      <w:r w:rsidRPr="00995D70">
        <w:rPr>
          <w:rFonts w:ascii="Arial" w:hAnsi="Arial" w:cs="Arial"/>
        </w:rPr>
        <w:t>com o objetivo de reunir e discutir informações sobre a utilização da cromoterapia como abordagem integrativa e complementar no manejo do estresse de cães e gatos durante o atendimento clínico veterinário.</w:t>
      </w:r>
    </w:p>
    <w:p w14:paraId="2D9908C9" w14:textId="034BA24A" w:rsidR="00A71ADA" w:rsidRPr="00995D70" w:rsidRDefault="00F707BF">
      <w:pPr>
        <w:pStyle w:val="Corpodetexto"/>
        <w:spacing w:line="360" w:lineRule="auto"/>
        <w:ind w:left="2" w:right="134" w:firstLine="719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>A busca bibliográfica foi realizada por meio d</w:t>
      </w:r>
      <w:r w:rsidR="00956556">
        <w:rPr>
          <w:rFonts w:ascii="Arial" w:hAnsi="Arial" w:cs="Arial"/>
        </w:rPr>
        <w:t>e pesquisas no</w:t>
      </w:r>
      <w:r w:rsidRPr="00995D70">
        <w:rPr>
          <w:rFonts w:ascii="Arial" w:hAnsi="Arial" w:cs="Arial"/>
        </w:rPr>
        <w:t xml:space="preserve"> Google Acadêmico e </w:t>
      </w:r>
      <w:r w:rsidR="00956556">
        <w:rPr>
          <w:rFonts w:ascii="Arial" w:hAnsi="Arial" w:cs="Arial"/>
        </w:rPr>
        <w:t>no</w:t>
      </w:r>
      <w:r w:rsidR="00D93D8F" w:rsidRPr="00995D70">
        <w:rPr>
          <w:rFonts w:ascii="Arial" w:hAnsi="Arial" w:cs="Arial"/>
        </w:rPr>
        <w:t xml:space="preserve"> peri</w:t>
      </w:r>
      <w:r w:rsidR="00EF47DE" w:rsidRPr="00995D70">
        <w:rPr>
          <w:rFonts w:ascii="Arial" w:hAnsi="Arial" w:cs="Arial"/>
        </w:rPr>
        <w:t>ódico</w:t>
      </w:r>
      <w:r w:rsidRPr="00995D70">
        <w:rPr>
          <w:rFonts w:ascii="Arial" w:hAnsi="Arial" w:cs="Arial"/>
        </w:rPr>
        <w:t xml:space="preserve"> PubVet, utilizando como principais palavras-chave “cromoterapia”,</w:t>
      </w:r>
      <w:r w:rsidRPr="00995D70">
        <w:rPr>
          <w:rFonts w:ascii="Arial" w:hAnsi="Arial" w:cs="Arial"/>
          <w:spacing w:val="-8"/>
        </w:rPr>
        <w:t xml:space="preserve"> </w:t>
      </w:r>
      <w:r w:rsidRPr="00995D70">
        <w:rPr>
          <w:rFonts w:ascii="Arial" w:hAnsi="Arial" w:cs="Arial"/>
        </w:rPr>
        <w:t>“estresse”,</w:t>
      </w:r>
      <w:r w:rsidRPr="00995D70">
        <w:rPr>
          <w:rFonts w:ascii="Arial" w:hAnsi="Arial" w:cs="Arial"/>
          <w:spacing w:val="-7"/>
        </w:rPr>
        <w:t xml:space="preserve"> </w:t>
      </w:r>
      <w:r w:rsidRPr="00995D70">
        <w:rPr>
          <w:rFonts w:ascii="Arial" w:hAnsi="Arial" w:cs="Arial"/>
        </w:rPr>
        <w:t>“cães”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</w:rPr>
        <w:t>e</w:t>
      </w:r>
      <w:r w:rsidRPr="00995D70">
        <w:rPr>
          <w:rFonts w:ascii="Arial" w:hAnsi="Arial" w:cs="Arial"/>
          <w:spacing w:val="-8"/>
        </w:rPr>
        <w:t xml:space="preserve"> </w:t>
      </w:r>
      <w:r w:rsidRPr="00995D70">
        <w:rPr>
          <w:rFonts w:ascii="Arial" w:hAnsi="Arial" w:cs="Arial"/>
        </w:rPr>
        <w:t>“felinos”.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</w:rPr>
        <w:t>No</w:t>
      </w:r>
      <w:r w:rsidRPr="00995D70">
        <w:rPr>
          <w:rFonts w:ascii="Arial" w:hAnsi="Arial" w:cs="Arial"/>
          <w:spacing w:val="-6"/>
        </w:rPr>
        <w:t xml:space="preserve"> </w:t>
      </w:r>
      <w:r w:rsidRPr="00995D70">
        <w:rPr>
          <w:rFonts w:ascii="Arial" w:hAnsi="Arial" w:cs="Arial"/>
        </w:rPr>
        <w:t>Google</w:t>
      </w:r>
      <w:r w:rsidRPr="00995D70">
        <w:rPr>
          <w:rFonts w:ascii="Arial" w:hAnsi="Arial" w:cs="Arial"/>
          <w:spacing w:val="-8"/>
        </w:rPr>
        <w:t xml:space="preserve"> </w:t>
      </w:r>
      <w:r w:rsidRPr="00995D70">
        <w:rPr>
          <w:rFonts w:ascii="Arial" w:hAnsi="Arial" w:cs="Arial"/>
        </w:rPr>
        <w:t>Acadêmico,</w:t>
      </w:r>
      <w:r w:rsidRPr="00995D70">
        <w:rPr>
          <w:rFonts w:ascii="Arial" w:hAnsi="Arial" w:cs="Arial"/>
          <w:spacing w:val="-6"/>
        </w:rPr>
        <w:t xml:space="preserve"> </w:t>
      </w:r>
      <w:r w:rsidRPr="00995D70">
        <w:rPr>
          <w:rFonts w:ascii="Arial" w:hAnsi="Arial" w:cs="Arial"/>
        </w:rPr>
        <w:t>também</w:t>
      </w:r>
      <w:r w:rsidRPr="00995D70">
        <w:rPr>
          <w:rFonts w:ascii="Arial" w:hAnsi="Arial" w:cs="Arial"/>
          <w:spacing w:val="-7"/>
        </w:rPr>
        <w:t xml:space="preserve"> </w:t>
      </w:r>
      <w:r w:rsidRPr="00995D70">
        <w:rPr>
          <w:rFonts w:ascii="Arial" w:hAnsi="Arial" w:cs="Arial"/>
        </w:rPr>
        <w:t>foi utilizada a expressão em inglês “Chromotherapy in veterinary medicine”, com o intuito de ampliar a identificação de materiais relacionados à utilização da cromoterapia na Medicina Veterinária. Durante a pesquisa, também foram considerados termos relacionados ao tema, como “atendimento veterinário” e “bem-estar animal”, de acordo com a relevância apresentada pelos materiais encontrados. Além das buscas nas bases consultadas, foram utilizadas referências identificadas em materiais acadêmicos relacionados à temática,</w:t>
      </w:r>
    </w:p>
    <w:p w14:paraId="62F2CAD4" w14:textId="77777777" w:rsidR="00A71ADA" w:rsidRPr="00995D70" w:rsidRDefault="00A71ADA">
      <w:pPr>
        <w:pStyle w:val="Corpodetexto"/>
        <w:spacing w:line="360" w:lineRule="auto"/>
        <w:jc w:val="both"/>
        <w:rPr>
          <w:rFonts w:ascii="Arial" w:hAnsi="Arial" w:cs="Arial"/>
        </w:rPr>
        <w:sectPr w:rsidR="00A71ADA" w:rsidRPr="00995D70">
          <w:pgSz w:w="11910" w:h="16850"/>
          <w:pgMar w:top="2200" w:right="1559" w:bottom="1020" w:left="1700" w:header="2" w:footer="820" w:gutter="0"/>
          <w:cols w:space="720"/>
        </w:sectPr>
      </w:pPr>
    </w:p>
    <w:p w14:paraId="41CFE9C1" w14:textId="77777777" w:rsidR="00A71ADA" w:rsidRPr="00995D70" w:rsidRDefault="00A71ADA">
      <w:pPr>
        <w:pStyle w:val="Corpodetexto"/>
        <w:spacing w:before="184"/>
        <w:rPr>
          <w:rFonts w:ascii="Arial" w:hAnsi="Arial" w:cs="Arial"/>
        </w:rPr>
      </w:pPr>
    </w:p>
    <w:p w14:paraId="60476448" w14:textId="77777777" w:rsidR="00A71ADA" w:rsidRPr="00995D70" w:rsidRDefault="00F707BF">
      <w:pPr>
        <w:pStyle w:val="Corpodetexto"/>
        <w:spacing w:line="360" w:lineRule="auto"/>
        <w:ind w:left="2" w:right="140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 xml:space="preserve">desde que apresentassem informações pertinentes ao desenvolvimento do </w:t>
      </w:r>
      <w:r w:rsidRPr="00995D70">
        <w:rPr>
          <w:rFonts w:ascii="Arial" w:hAnsi="Arial" w:cs="Arial"/>
          <w:spacing w:val="-2"/>
        </w:rPr>
        <w:t>trabalho.</w:t>
      </w:r>
    </w:p>
    <w:p w14:paraId="2DDF0FD3" w14:textId="77777777" w:rsidR="00A71ADA" w:rsidRPr="00995D70" w:rsidRDefault="00F707BF">
      <w:pPr>
        <w:pStyle w:val="Corpodetexto"/>
        <w:spacing w:line="360" w:lineRule="auto"/>
        <w:ind w:left="2" w:right="136" w:firstLine="719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>Foram selecionados materiais que abordassem a cromoterapia, o estresse e o bem-estar de cães e gatos, especialmente no contexto do atendimento clínico veterinário, bem como estudos relacionados às estratégias de redução do estresse e à utilização de práticas integrativas no ambiente clínico. Os conteúdos selecionados foram analisados de forma descritiva, considerando os principais fatores relacionados ao estresse durante o atendimento, as respostas comportamentais e fisiológicas dos animais e as possibilidades de utilização da cromoterapia como recurso complementar.</w:t>
      </w:r>
    </w:p>
    <w:p w14:paraId="616EDA2E" w14:textId="77777777" w:rsidR="00A71ADA" w:rsidRPr="00995D70" w:rsidRDefault="00F707BF">
      <w:pPr>
        <w:pStyle w:val="Corpodetexto"/>
        <w:spacing w:before="1" w:line="360" w:lineRule="auto"/>
        <w:ind w:left="2" w:right="136" w:firstLine="719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>A análise também considerou as diferenças entre os protocolos de cromoterapia encontrados na literatura, incluindo as cores utilizadas, as formas de</w:t>
      </w:r>
      <w:r w:rsidRPr="00995D70">
        <w:rPr>
          <w:rFonts w:ascii="Arial" w:hAnsi="Arial" w:cs="Arial"/>
          <w:spacing w:val="-7"/>
        </w:rPr>
        <w:t xml:space="preserve"> </w:t>
      </w:r>
      <w:r w:rsidRPr="00995D70">
        <w:rPr>
          <w:rFonts w:ascii="Arial" w:hAnsi="Arial" w:cs="Arial"/>
        </w:rPr>
        <w:t>aplicação</w:t>
      </w:r>
      <w:r w:rsidRPr="00995D70">
        <w:rPr>
          <w:rFonts w:ascii="Arial" w:hAnsi="Arial" w:cs="Arial"/>
          <w:spacing w:val="-7"/>
        </w:rPr>
        <w:t xml:space="preserve"> </w:t>
      </w:r>
      <w:r w:rsidRPr="00995D70">
        <w:rPr>
          <w:rFonts w:ascii="Arial" w:hAnsi="Arial" w:cs="Arial"/>
        </w:rPr>
        <w:t>e</w:t>
      </w:r>
      <w:r w:rsidRPr="00995D70">
        <w:rPr>
          <w:rFonts w:ascii="Arial" w:hAnsi="Arial" w:cs="Arial"/>
          <w:spacing w:val="-7"/>
        </w:rPr>
        <w:t xml:space="preserve"> </w:t>
      </w:r>
      <w:r w:rsidRPr="00995D70">
        <w:rPr>
          <w:rFonts w:ascii="Arial" w:hAnsi="Arial" w:cs="Arial"/>
        </w:rPr>
        <w:t>o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tempo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ou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frequência</w:t>
      </w:r>
      <w:r w:rsidRPr="00995D70">
        <w:rPr>
          <w:rFonts w:ascii="Arial" w:hAnsi="Arial" w:cs="Arial"/>
          <w:spacing w:val="-7"/>
        </w:rPr>
        <w:t xml:space="preserve"> </w:t>
      </w:r>
      <w:r w:rsidRPr="00995D70">
        <w:rPr>
          <w:rFonts w:ascii="Arial" w:hAnsi="Arial" w:cs="Arial"/>
        </w:rPr>
        <w:t>de</w:t>
      </w:r>
      <w:r w:rsidRPr="00995D70">
        <w:rPr>
          <w:rFonts w:ascii="Arial" w:hAnsi="Arial" w:cs="Arial"/>
          <w:spacing w:val="-7"/>
        </w:rPr>
        <w:t xml:space="preserve"> </w:t>
      </w:r>
      <w:r w:rsidRPr="00995D70">
        <w:rPr>
          <w:rFonts w:ascii="Arial" w:hAnsi="Arial" w:cs="Arial"/>
        </w:rPr>
        <w:t>exposição,</w:t>
      </w:r>
      <w:r w:rsidRPr="00995D70">
        <w:rPr>
          <w:rFonts w:ascii="Arial" w:hAnsi="Arial" w:cs="Arial"/>
          <w:spacing w:val="-7"/>
        </w:rPr>
        <w:t xml:space="preserve"> </w:t>
      </w:r>
      <w:r w:rsidRPr="00995D70">
        <w:rPr>
          <w:rFonts w:ascii="Arial" w:hAnsi="Arial" w:cs="Arial"/>
        </w:rPr>
        <w:t>buscando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relacioná-las</w:t>
      </w:r>
      <w:r w:rsidRPr="00995D70">
        <w:rPr>
          <w:rFonts w:ascii="Arial" w:hAnsi="Arial" w:cs="Arial"/>
          <w:spacing w:val="-7"/>
        </w:rPr>
        <w:t xml:space="preserve"> </w:t>
      </w:r>
      <w:r w:rsidRPr="00995D70">
        <w:rPr>
          <w:rFonts w:ascii="Arial" w:hAnsi="Arial" w:cs="Arial"/>
        </w:rPr>
        <w:t>aos resultados apresentados nos estudos e às limitações existentes quanto à padronização da técnica.</w:t>
      </w:r>
    </w:p>
    <w:p w14:paraId="74B51051" w14:textId="77777777" w:rsidR="00A71ADA" w:rsidRPr="00995D70" w:rsidRDefault="00A71ADA">
      <w:pPr>
        <w:pStyle w:val="Corpodetexto"/>
        <w:spacing w:before="138"/>
        <w:rPr>
          <w:rFonts w:ascii="Arial" w:hAnsi="Arial" w:cs="Arial"/>
        </w:rPr>
      </w:pPr>
    </w:p>
    <w:p w14:paraId="613FEC0F" w14:textId="4AD8B095" w:rsidR="00A71ADA" w:rsidRPr="00692384" w:rsidRDefault="00F707BF" w:rsidP="00995D70">
      <w:pPr>
        <w:pStyle w:val="Ttulo1"/>
        <w:numPr>
          <w:ilvl w:val="0"/>
          <w:numId w:val="3"/>
        </w:numPr>
        <w:tabs>
          <w:tab w:val="left" w:pos="203"/>
        </w:tabs>
        <w:spacing w:before="1"/>
        <w:jc w:val="both"/>
      </w:pPr>
      <w:r w:rsidRPr="00995D70">
        <w:t>RESULTADOS</w:t>
      </w:r>
      <w:r w:rsidRPr="00995D70">
        <w:rPr>
          <w:spacing w:val="-3"/>
        </w:rPr>
        <w:t xml:space="preserve"> </w:t>
      </w:r>
      <w:r w:rsidRPr="00995D70">
        <w:t>E</w:t>
      </w:r>
      <w:r w:rsidRPr="00995D70">
        <w:rPr>
          <w:spacing w:val="-3"/>
        </w:rPr>
        <w:t xml:space="preserve"> </w:t>
      </w:r>
      <w:r w:rsidRPr="00995D70">
        <w:rPr>
          <w:spacing w:val="-2"/>
        </w:rPr>
        <w:t>DISCUSSÃO</w:t>
      </w:r>
    </w:p>
    <w:p w14:paraId="364AF6E0" w14:textId="77777777" w:rsidR="00692384" w:rsidRPr="00995D70" w:rsidRDefault="00692384" w:rsidP="00692384">
      <w:pPr>
        <w:pStyle w:val="Ttulo1"/>
        <w:tabs>
          <w:tab w:val="left" w:pos="203"/>
        </w:tabs>
        <w:spacing w:before="1"/>
        <w:ind w:left="2" w:firstLine="0"/>
        <w:jc w:val="both"/>
      </w:pPr>
    </w:p>
    <w:p w14:paraId="5045AC11" w14:textId="14555160" w:rsidR="00A71ADA" w:rsidRPr="00995D70" w:rsidRDefault="00F707BF" w:rsidP="00692384">
      <w:pPr>
        <w:pStyle w:val="Corpodetexto"/>
        <w:spacing w:before="136" w:line="360" w:lineRule="auto"/>
        <w:ind w:right="136" w:firstLine="720"/>
        <w:jc w:val="both"/>
        <w:rPr>
          <w:rFonts w:ascii="Arial" w:hAnsi="Arial" w:cs="Arial"/>
        </w:rPr>
        <w:sectPr w:rsidR="00A71ADA" w:rsidRPr="00995D70">
          <w:pgSz w:w="11910" w:h="16850"/>
          <w:pgMar w:top="2200" w:right="1559" w:bottom="1020" w:left="1700" w:header="2" w:footer="820" w:gutter="0"/>
          <w:cols w:space="720"/>
        </w:sectPr>
      </w:pPr>
      <w:r w:rsidRPr="00995D70">
        <w:rPr>
          <w:rFonts w:ascii="Arial" w:hAnsi="Arial" w:cs="Arial"/>
        </w:rPr>
        <w:t>Conforme abordado anteriormente, o estresse durante o atendimento veterinário pode provocar alterações comportamentais e fisiológicas nos animais. Nesse contexto, o atendimento clínico veterinário pode desencadear estresse em cães e gatos devido a fatores como transporte, mudança de ambiente,</w:t>
      </w:r>
      <w:r w:rsidRPr="00995D70">
        <w:rPr>
          <w:rFonts w:ascii="Arial" w:hAnsi="Arial" w:cs="Arial"/>
          <w:spacing w:val="-15"/>
        </w:rPr>
        <w:t xml:space="preserve"> </w:t>
      </w:r>
      <w:r w:rsidRPr="00995D70">
        <w:rPr>
          <w:rFonts w:ascii="Arial" w:hAnsi="Arial" w:cs="Arial"/>
        </w:rPr>
        <w:t>manipulação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e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contenção,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ruídos,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odores,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presença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de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outros</w:t>
      </w:r>
      <w:r w:rsidRPr="00995D70">
        <w:rPr>
          <w:rFonts w:ascii="Arial" w:hAnsi="Arial" w:cs="Arial"/>
          <w:spacing w:val="-15"/>
        </w:rPr>
        <w:t xml:space="preserve"> </w:t>
      </w:r>
      <w:r w:rsidRPr="00995D70">
        <w:rPr>
          <w:rFonts w:ascii="Arial" w:hAnsi="Arial" w:cs="Arial"/>
        </w:rPr>
        <w:t>animais e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realização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de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procedimentos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desconhecidos.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Essas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situações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podem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provocar medo, ansiedade e alterações comportamentais, dificultando o exame físico e outros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procedimentos,</w:t>
      </w:r>
      <w:r w:rsidRPr="00995D70">
        <w:rPr>
          <w:rFonts w:ascii="Arial" w:hAnsi="Arial" w:cs="Arial"/>
          <w:spacing w:val="-7"/>
        </w:rPr>
        <w:t xml:space="preserve"> </w:t>
      </w:r>
      <w:r w:rsidRPr="00995D70">
        <w:rPr>
          <w:rFonts w:ascii="Arial" w:hAnsi="Arial" w:cs="Arial"/>
        </w:rPr>
        <w:t>além</w:t>
      </w:r>
      <w:r w:rsidRPr="00995D70">
        <w:rPr>
          <w:rFonts w:ascii="Arial" w:hAnsi="Arial" w:cs="Arial"/>
          <w:spacing w:val="-6"/>
        </w:rPr>
        <w:t xml:space="preserve"> </w:t>
      </w:r>
      <w:r w:rsidRPr="00995D70">
        <w:rPr>
          <w:rFonts w:ascii="Arial" w:hAnsi="Arial" w:cs="Arial"/>
        </w:rPr>
        <w:t>de</w:t>
      </w:r>
      <w:r w:rsidRPr="00995D70">
        <w:rPr>
          <w:rFonts w:ascii="Arial" w:hAnsi="Arial" w:cs="Arial"/>
          <w:spacing w:val="-7"/>
        </w:rPr>
        <w:t xml:space="preserve"> </w:t>
      </w:r>
      <w:r w:rsidRPr="00995D70">
        <w:rPr>
          <w:rFonts w:ascii="Arial" w:hAnsi="Arial" w:cs="Arial"/>
        </w:rPr>
        <w:t>aumentar</w:t>
      </w:r>
      <w:r w:rsidRPr="00995D70">
        <w:rPr>
          <w:rFonts w:ascii="Arial" w:hAnsi="Arial" w:cs="Arial"/>
          <w:spacing w:val="-6"/>
        </w:rPr>
        <w:t xml:space="preserve"> </w:t>
      </w:r>
      <w:r w:rsidRPr="00995D70">
        <w:rPr>
          <w:rFonts w:ascii="Arial" w:hAnsi="Arial" w:cs="Arial"/>
        </w:rPr>
        <w:t>o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risco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de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respostas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defensivas,</w:t>
      </w:r>
      <w:r w:rsidRPr="00995D70">
        <w:rPr>
          <w:rFonts w:ascii="Arial" w:hAnsi="Arial" w:cs="Arial"/>
          <w:spacing w:val="-5"/>
        </w:rPr>
        <w:t xml:space="preserve"> </w:t>
      </w:r>
      <w:r w:rsidRPr="00995D70">
        <w:rPr>
          <w:rFonts w:ascii="Arial" w:hAnsi="Arial" w:cs="Arial"/>
        </w:rPr>
        <w:t>como tentativas de fuga, vocalização, mordidas e arranhões. Dessa forma, o reconhecimento</w:t>
      </w:r>
      <w:r w:rsidRPr="00995D70">
        <w:rPr>
          <w:rFonts w:ascii="Arial" w:hAnsi="Arial" w:cs="Arial"/>
          <w:spacing w:val="-2"/>
        </w:rPr>
        <w:t xml:space="preserve"> </w:t>
      </w:r>
      <w:r w:rsidRPr="00995D70">
        <w:rPr>
          <w:rFonts w:ascii="Arial" w:hAnsi="Arial" w:cs="Arial"/>
        </w:rPr>
        <w:t>da linguagem corporal</w:t>
      </w:r>
      <w:r w:rsidRPr="00995D70">
        <w:rPr>
          <w:rFonts w:ascii="Arial" w:hAnsi="Arial" w:cs="Arial"/>
          <w:spacing w:val="-1"/>
        </w:rPr>
        <w:t xml:space="preserve"> </w:t>
      </w:r>
      <w:r w:rsidRPr="00995D70">
        <w:rPr>
          <w:rFonts w:ascii="Arial" w:hAnsi="Arial" w:cs="Arial"/>
        </w:rPr>
        <w:t>e</w:t>
      </w:r>
      <w:r w:rsidRPr="00995D70">
        <w:rPr>
          <w:rFonts w:ascii="Arial" w:hAnsi="Arial" w:cs="Arial"/>
          <w:spacing w:val="-3"/>
        </w:rPr>
        <w:t xml:space="preserve"> </w:t>
      </w:r>
      <w:r w:rsidRPr="00995D70">
        <w:rPr>
          <w:rFonts w:ascii="Arial" w:hAnsi="Arial" w:cs="Arial"/>
        </w:rPr>
        <w:t>a adoção de estratégias preventivas</w:t>
      </w:r>
      <w:r w:rsidRPr="00995D70">
        <w:rPr>
          <w:rFonts w:ascii="Arial" w:hAnsi="Arial" w:cs="Arial"/>
          <w:spacing w:val="-1"/>
        </w:rPr>
        <w:t xml:space="preserve"> </w:t>
      </w:r>
      <w:r w:rsidRPr="00995D70">
        <w:rPr>
          <w:rFonts w:ascii="Arial" w:hAnsi="Arial" w:cs="Arial"/>
        </w:rPr>
        <w:t>e de redução do estresse são importantes para tornar o atendimento mais adequado ao paciente e favorecer a interação entre animal, tutor e equipe veterinária (Pozzatto et al., 2022; Gonçalves et al., 2024)</w:t>
      </w:r>
      <w:r w:rsidR="00692384">
        <w:rPr>
          <w:rFonts w:ascii="Arial" w:hAnsi="Arial" w:cs="Arial"/>
        </w:rPr>
        <w:t>.</w:t>
      </w:r>
    </w:p>
    <w:p w14:paraId="06596405" w14:textId="77777777" w:rsidR="00A71ADA" w:rsidRPr="00995D70" w:rsidRDefault="00A71ADA">
      <w:pPr>
        <w:pStyle w:val="Corpodetexto"/>
        <w:spacing w:before="184"/>
        <w:rPr>
          <w:rFonts w:ascii="Arial" w:hAnsi="Arial" w:cs="Arial"/>
        </w:rPr>
      </w:pPr>
    </w:p>
    <w:p w14:paraId="2E5EDA07" w14:textId="77777777" w:rsidR="00A71ADA" w:rsidRPr="00995D70" w:rsidRDefault="00F707BF">
      <w:pPr>
        <w:pStyle w:val="Corpodetexto"/>
        <w:spacing w:line="360" w:lineRule="auto"/>
        <w:ind w:left="2" w:right="138" w:firstLine="719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>A identificação dos sinais comportamentais também constitui uma etapa importante</w:t>
      </w:r>
      <w:r w:rsidRPr="00995D70">
        <w:rPr>
          <w:rFonts w:ascii="Arial" w:hAnsi="Arial" w:cs="Arial"/>
          <w:spacing w:val="-13"/>
        </w:rPr>
        <w:t xml:space="preserve"> </w:t>
      </w:r>
      <w:r w:rsidRPr="00995D70">
        <w:rPr>
          <w:rFonts w:ascii="Arial" w:hAnsi="Arial" w:cs="Arial"/>
        </w:rPr>
        <w:t>do</w:t>
      </w:r>
      <w:r w:rsidRPr="00995D70">
        <w:rPr>
          <w:rFonts w:ascii="Arial" w:hAnsi="Arial" w:cs="Arial"/>
          <w:spacing w:val="-13"/>
        </w:rPr>
        <w:t xml:space="preserve"> </w:t>
      </w:r>
      <w:r w:rsidRPr="00995D70">
        <w:rPr>
          <w:rFonts w:ascii="Arial" w:hAnsi="Arial" w:cs="Arial"/>
        </w:rPr>
        <w:t>manejo.</w:t>
      </w:r>
      <w:r w:rsidRPr="00995D70">
        <w:rPr>
          <w:rFonts w:ascii="Arial" w:hAnsi="Arial" w:cs="Arial"/>
          <w:spacing w:val="-15"/>
        </w:rPr>
        <w:t xml:space="preserve"> </w:t>
      </w:r>
      <w:r w:rsidRPr="00995D70">
        <w:rPr>
          <w:rFonts w:ascii="Arial" w:hAnsi="Arial" w:cs="Arial"/>
        </w:rPr>
        <w:t>Em</w:t>
      </w:r>
      <w:r w:rsidRPr="00995D70">
        <w:rPr>
          <w:rFonts w:ascii="Arial" w:hAnsi="Arial" w:cs="Arial"/>
          <w:spacing w:val="-12"/>
        </w:rPr>
        <w:t xml:space="preserve"> </w:t>
      </w:r>
      <w:r w:rsidRPr="00995D70">
        <w:rPr>
          <w:rFonts w:ascii="Arial" w:hAnsi="Arial" w:cs="Arial"/>
        </w:rPr>
        <w:t>cães,</w:t>
      </w:r>
      <w:r w:rsidRPr="00995D70">
        <w:rPr>
          <w:rFonts w:ascii="Arial" w:hAnsi="Arial" w:cs="Arial"/>
          <w:spacing w:val="-15"/>
        </w:rPr>
        <w:t xml:space="preserve"> </w:t>
      </w:r>
      <w:r w:rsidRPr="00995D70">
        <w:rPr>
          <w:rFonts w:ascii="Arial" w:hAnsi="Arial" w:cs="Arial"/>
        </w:rPr>
        <w:t>manifestações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como</w:t>
      </w:r>
      <w:r w:rsidRPr="00995D70">
        <w:rPr>
          <w:rFonts w:ascii="Arial" w:hAnsi="Arial" w:cs="Arial"/>
          <w:spacing w:val="-15"/>
        </w:rPr>
        <w:t xml:space="preserve"> </w:t>
      </w:r>
      <w:r w:rsidRPr="00995D70">
        <w:rPr>
          <w:rFonts w:ascii="Arial" w:hAnsi="Arial" w:cs="Arial"/>
        </w:rPr>
        <w:t>orelhas</w:t>
      </w:r>
      <w:r w:rsidRPr="00995D70">
        <w:rPr>
          <w:rFonts w:ascii="Arial" w:hAnsi="Arial" w:cs="Arial"/>
          <w:spacing w:val="-15"/>
        </w:rPr>
        <w:t xml:space="preserve"> </w:t>
      </w:r>
      <w:r w:rsidRPr="00995D70">
        <w:rPr>
          <w:rFonts w:ascii="Arial" w:hAnsi="Arial" w:cs="Arial"/>
        </w:rPr>
        <w:t>posicionadas</w:t>
      </w:r>
      <w:r w:rsidRPr="00995D70">
        <w:rPr>
          <w:rFonts w:ascii="Arial" w:hAnsi="Arial" w:cs="Arial"/>
          <w:spacing w:val="-15"/>
        </w:rPr>
        <w:t xml:space="preserve"> </w:t>
      </w:r>
      <w:r w:rsidRPr="00995D70">
        <w:rPr>
          <w:rFonts w:ascii="Arial" w:hAnsi="Arial" w:cs="Arial"/>
        </w:rPr>
        <w:t>para trás,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postura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encolhida,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cauda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entre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os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membros,</w:t>
      </w:r>
      <w:r w:rsidRPr="00995D70">
        <w:rPr>
          <w:rFonts w:ascii="Arial" w:hAnsi="Arial" w:cs="Arial"/>
          <w:spacing w:val="-15"/>
        </w:rPr>
        <w:t xml:space="preserve"> </w:t>
      </w:r>
      <w:r w:rsidRPr="00995D70">
        <w:rPr>
          <w:rFonts w:ascii="Arial" w:hAnsi="Arial" w:cs="Arial"/>
        </w:rPr>
        <w:t>respiração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ofegante,</w:t>
      </w:r>
      <w:r w:rsidRPr="00995D70">
        <w:rPr>
          <w:rFonts w:ascii="Arial" w:hAnsi="Arial" w:cs="Arial"/>
          <w:spacing w:val="-15"/>
        </w:rPr>
        <w:t xml:space="preserve"> </w:t>
      </w:r>
      <w:r w:rsidRPr="00995D70">
        <w:rPr>
          <w:rFonts w:ascii="Arial" w:hAnsi="Arial" w:cs="Arial"/>
        </w:rPr>
        <w:t>tremores, lambedura dos lábios, bocejos, vocalização e comportamentos defensivos podem indicar medo ou estresse. Nos gatos, são observados sinais como orelhas lateralizadas ou achatadas, pupilas dilatadas, postura encolhida, alterações na posição da cauda, vocalizações, pelos eriçados e agressividade defensiva. Alguns comportamentos podem ser interpretados de forma equivocada, como o ronronar, que nem sempre representa bem-estar, e a exposição do abdômen, que pode estar relacionada a uma resposta defensiva. Assim, a interpretação adequada desses sinais permite ajustar a abordagem e reduzir situações que possam intensificar o estresse durante a consulta (Pozzatto et al., 2022).</w:t>
      </w:r>
    </w:p>
    <w:p w14:paraId="26091E12" w14:textId="60D2E9A9" w:rsidR="00260D70" w:rsidRPr="00995D70" w:rsidRDefault="00260D70" w:rsidP="00260D70">
      <w:pPr>
        <w:pStyle w:val="Corpodetexto"/>
        <w:spacing w:line="360" w:lineRule="auto"/>
        <w:ind w:left="2" w:right="136" w:firstLine="719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>Nesse contexto, a cromoterapia pode ser considerada uma abordagem integrativa e complementar que utiliza diferentes frequências de cores como recurso auxiliar no cuidado dos animais. A técnica é baseada na utilização da luz e das cores com diferentes finalidades, podendo ser incorporada ao atendimento de forma não invasiva e associada a outras estratégias terapêuticas. Na Medicina Veterinária, sua utilização é descrita como auxiliar em situações relacionadas ao estresse, ansiedade, medo e alterações comportamentais, além de ser mencionada em cuidados voltados à dor, recuperação pós-cirúrgica, doenças crônicas e pacientes geriátricos. Dessa forma, a cromoterapia pode contribuir para o bem-estar do paciente sem substituir a avaliação e o tratamento médico-veterinário convencional, devendo sua utilização considerar as características e necessidades individuais de cada animal (Dra. Brubs, [s.d.]; Magalhães, 2022).</w:t>
      </w:r>
    </w:p>
    <w:p w14:paraId="64701981" w14:textId="77777777" w:rsidR="00E14912" w:rsidRDefault="00260D70" w:rsidP="00260D70">
      <w:pPr>
        <w:pStyle w:val="Corpodetexto"/>
        <w:spacing w:line="360" w:lineRule="auto"/>
        <w:ind w:left="2" w:right="136" w:firstLine="719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 xml:space="preserve">As diferentes cores utilizadas na cromoterapia são associadas a efeitos distintos. O vermelho é relacionado à estimulação e ao aumento da energia, enquanto o laranja é associado à vitalidade e à adaptação; o amarelo é relacionado ao sistema digestivo, e o verde e o rosa são descritos como auxiliares no alívio de dores e no fortalecimento da imunidade. O azul apresenta associação com efeitos calmantes e de equilíbrio, sendo relacionado à redução </w:t>
      </w:r>
    </w:p>
    <w:p w14:paraId="474AFD65" w14:textId="77777777" w:rsidR="00E14912" w:rsidRDefault="00E14912" w:rsidP="00E14912">
      <w:pPr>
        <w:pStyle w:val="Corpodetexto"/>
        <w:spacing w:line="360" w:lineRule="auto"/>
        <w:ind w:left="2" w:right="136"/>
        <w:jc w:val="both"/>
        <w:rPr>
          <w:rFonts w:ascii="Arial" w:hAnsi="Arial" w:cs="Arial"/>
        </w:rPr>
      </w:pPr>
    </w:p>
    <w:p w14:paraId="4577C171" w14:textId="59C3CAE1" w:rsidR="00260D70" w:rsidRPr="00995D70" w:rsidRDefault="00260D70" w:rsidP="00E14912">
      <w:pPr>
        <w:pStyle w:val="Corpodetexto"/>
        <w:spacing w:line="360" w:lineRule="auto"/>
        <w:ind w:left="2" w:right="136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>da agitação, enquanto o índigo é descrito por propriedades anestésicas e o lilás por efeitos calmantes e relacionados ao alívio de medos, fobias e traumas. Essas associações demonstram a variedade de possibilidades atribuídas à cromoterapia, embora sua aplicação deva ser individualizada e interpretada com cautela, considerando que os efeitos das cores não são comprovados de maneira conclusiva de forma isolada (Magalhães, 2022; Dra. Brubs, [s.d.]).</w:t>
      </w:r>
    </w:p>
    <w:p w14:paraId="353C152F" w14:textId="34629841" w:rsidR="00A71ADA" w:rsidRPr="00995D70" w:rsidRDefault="00F707BF" w:rsidP="00260D70">
      <w:pPr>
        <w:pStyle w:val="Corpodetexto"/>
        <w:spacing w:line="360" w:lineRule="auto"/>
        <w:ind w:left="2" w:right="136" w:firstLine="719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>Além dessas associações, a utilização da cromoterapia durante o atendimento</w:t>
      </w:r>
      <w:r w:rsidRPr="00995D70">
        <w:rPr>
          <w:rFonts w:ascii="Arial" w:hAnsi="Arial" w:cs="Arial"/>
          <w:spacing w:val="-1"/>
        </w:rPr>
        <w:t xml:space="preserve"> </w:t>
      </w:r>
      <w:r w:rsidRPr="00995D70">
        <w:rPr>
          <w:rFonts w:ascii="Arial" w:hAnsi="Arial" w:cs="Arial"/>
        </w:rPr>
        <w:t>veterinário</w:t>
      </w:r>
      <w:r w:rsidRPr="00995D70">
        <w:rPr>
          <w:rFonts w:ascii="Arial" w:hAnsi="Arial" w:cs="Arial"/>
          <w:spacing w:val="-1"/>
        </w:rPr>
        <w:t xml:space="preserve"> </w:t>
      </w:r>
      <w:r w:rsidRPr="00995D70">
        <w:rPr>
          <w:rFonts w:ascii="Arial" w:hAnsi="Arial" w:cs="Arial"/>
        </w:rPr>
        <w:t>é</w:t>
      </w:r>
      <w:r w:rsidRPr="00995D70">
        <w:rPr>
          <w:rFonts w:ascii="Arial" w:hAnsi="Arial" w:cs="Arial"/>
          <w:spacing w:val="-1"/>
        </w:rPr>
        <w:t xml:space="preserve"> </w:t>
      </w:r>
      <w:r w:rsidRPr="00995D70">
        <w:rPr>
          <w:rFonts w:ascii="Arial" w:hAnsi="Arial" w:cs="Arial"/>
        </w:rPr>
        <w:t>apresentada</w:t>
      </w:r>
      <w:r w:rsidRPr="00995D70">
        <w:rPr>
          <w:rFonts w:ascii="Arial" w:hAnsi="Arial" w:cs="Arial"/>
          <w:spacing w:val="-1"/>
        </w:rPr>
        <w:t xml:space="preserve"> </w:t>
      </w:r>
      <w:r w:rsidRPr="00995D70">
        <w:rPr>
          <w:rFonts w:ascii="Arial" w:hAnsi="Arial" w:cs="Arial"/>
        </w:rPr>
        <w:t>por Freitas</w:t>
      </w:r>
      <w:r w:rsidRPr="00995D70">
        <w:rPr>
          <w:rFonts w:ascii="Arial" w:hAnsi="Arial" w:cs="Arial"/>
          <w:spacing w:val="-2"/>
        </w:rPr>
        <w:t xml:space="preserve"> </w:t>
      </w:r>
      <w:r w:rsidRPr="00995D70">
        <w:rPr>
          <w:rFonts w:ascii="Arial" w:hAnsi="Arial" w:cs="Arial"/>
        </w:rPr>
        <w:t>(2023</w:t>
      </w:r>
      <w:r w:rsidRPr="00995D70">
        <w:rPr>
          <w:rFonts w:ascii="Arial" w:hAnsi="Arial" w:cs="Arial"/>
          <w:spacing w:val="-1"/>
        </w:rPr>
        <w:t xml:space="preserve"> </w:t>
      </w:r>
      <w:r w:rsidRPr="00995D70">
        <w:rPr>
          <w:rFonts w:ascii="Arial" w:hAnsi="Arial" w:cs="Arial"/>
        </w:rPr>
        <w:t>apud</w:t>
      </w:r>
      <w:r w:rsidRPr="00995D70">
        <w:rPr>
          <w:rFonts w:ascii="Arial" w:hAnsi="Arial" w:cs="Arial"/>
          <w:spacing w:val="-1"/>
        </w:rPr>
        <w:t xml:space="preserve"> </w:t>
      </w:r>
      <w:r w:rsidRPr="00995D70">
        <w:rPr>
          <w:rFonts w:ascii="Arial" w:hAnsi="Arial" w:cs="Arial"/>
        </w:rPr>
        <w:t>Medeiros, 2024), que relata um estudo realizado com 21 felinos machos, com pesos entre 1,3 e 5,3 kg e idades entre 5 meses e 9 anos. Os animais foram submetidos a duas consultas clínicas, sendo uma realizada de forma convencional e outra com a utilização de práticas integrativas. Durante a abordagem com cromoterapia, foi utilizada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</w:rPr>
        <w:t>luz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azul</w:t>
      </w:r>
      <w:r w:rsidRPr="00995D70">
        <w:rPr>
          <w:rFonts w:ascii="Arial" w:hAnsi="Arial" w:cs="Arial"/>
          <w:spacing w:val="-11"/>
        </w:rPr>
        <w:t xml:space="preserve"> </w:t>
      </w:r>
      <w:r w:rsidRPr="00995D70">
        <w:rPr>
          <w:rFonts w:ascii="Arial" w:hAnsi="Arial" w:cs="Arial"/>
        </w:rPr>
        <w:t>no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</w:rPr>
        <w:t>ambiente,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relacionada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</w:rPr>
        <w:t>no</w:t>
      </w:r>
      <w:r w:rsidRPr="00995D70">
        <w:rPr>
          <w:rFonts w:ascii="Arial" w:hAnsi="Arial" w:cs="Arial"/>
          <w:spacing w:val="-7"/>
        </w:rPr>
        <w:t xml:space="preserve"> </w:t>
      </w:r>
      <w:r w:rsidRPr="00995D70">
        <w:rPr>
          <w:rFonts w:ascii="Arial" w:hAnsi="Arial" w:cs="Arial"/>
        </w:rPr>
        <w:t>estudo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</w:rPr>
        <w:t>a</w:t>
      </w:r>
      <w:r w:rsidRPr="00995D70">
        <w:rPr>
          <w:rFonts w:ascii="Arial" w:hAnsi="Arial" w:cs="Arial"/>
          <w:spacing w:val="-7"/>
        </w:rPr>
        <w:t xml:space="preserve"> </w:t>
      </w:r>
      <w:r w:rsidRPr="00995D70">
        <w:rPr>
          <w:rFonts w:ascii="Arial" w:hAnsi="Arial" w:cs="Arial"/>
        </w:rPr>
        <w:t>características</w:t>
      </w:r>
      <w:r w:rsidRPr="00995D70">
        <w:rPr>
          <w:rFonts w:ascii="Arial" w:hAnsi="Arial" w:cs="Arial"/>
          <w:spacing w:val="-8"/>
        </w:rPr>
        <w:t xml:space="preserve"> </w:t>
      </w:r>
      <w:r w:rsidRPr="00995D70">
        <w:rPr>
          <w:rFonts w:ascii="Arial" w:hAnsi="Arial" w:cs="Arial"/>
        </w:rPr>
        <w:t>de</w:t>
      </w:r>
      <w:r w:rsidRPr="00995D70">
        <w:rPr>
          <w:rFonts w:ascii="Arial" w:hAnsi="Arial" w:cs="Arial"/>
          <w:spacing w:val="-7"/>
        </w:rPr>
        <w:t xml:space="preserve"> </w:t>
      </w:r>
      <w:r w:rsidRPr="00995D70">
        <w:rPr>
          <w:rFonts w:ascii="Arial" w:hAnsi="Arial" w:cs="Arial"/>
        </w:rPr>
        <w:t xml:space="preserve">calma, acolhimento e relaxamento, auxiliando em situações de ansiedade e estresse. De acordo com o relato apresentado, os felinos demonstraram comportamento mais cooperativo e tranquilo quando submetidos à cromoterapia (Medeiros, </w:t>
      </w:r>
      <w:r w:rsidRPr="00995D70">
        <w:rPr>
          <w:rFonts w:ascii="Arial" w:hAnsi="Arial" w:cs="Arial"/>
          <w:spacing w:val="-2"/>
        </w:rPr>
        <w:t>2024).</w:t>
      </w:r>
    </w:p>
    <w:p w14:paraId="5D058A55" w14:textId="3812764C" w:rsidR="00A71ADA" w:rsidRPr="00995D70" w:rsidRDefault="00F707BF">
      <w:pPr>
        <w:pStyle w:val="Corpodetexto"/>
        <w:spacing w:before="1" w:line="360" w:lineRule="auto"/>
        <w:ind w:left="2" w:right="138" w:firstLine="719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>Esse resultado apresenta relação direta com a proposta deste trabalho, uma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vez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que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demonstra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uma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possibilidade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de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utilização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da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cromoterapia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durante a consulta veterinária, associada ao manejo do ambiente e à busca por uma interação mais tranquila com o paciente. Dessa forma, a utilização da luz azul pode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ser</w:t>
      </w:r>
      <w:r w:rsidRPr="00995D70">
        <w:rPr>
          <w:rFonts w:ascii="Arial" w:hAnsi="Arial" w:cs="Arial"/>
          <w:spacing w:val="-12"/>
        </w:rPr>
        <w:t xml:space="preserve"> </w:t>
      </w:r>
      <w:r w:rsidRPr="00995D70">
        <w:rPr>
          <w:rFonts w:ascii="Arial" w:hAnsi="Arial" w:cs="Arial"/>
        </w:rPr>
        <w:t>considerada</w:t>
      </w:r>
      <w:r w:rsidRPr="00995D70">
        <w:rPr>
          <w:rFonts w:ascii="Arial" w:hAnsi="Arial" w:cs="Arial"/>
          <w:spacing w:val="-15"/>
        </w:rPr>
        <w:t xml:space="preserve"> </w:t>
      </w:r>
      <w:r w:rsidRPr="00995D70">
        <w:rPr>
          <w:rFonts w:ascii="Arial" w:hAnsi="Arial" w:cs="Arial"/>
        </w:rPr>
        <w:t>um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recurso</w:t>
      </w:r>
      <w:r w:rsidRPr="00995D70">
        <w:rPr>
          <w:rFonts w:ascii="Arial" w:hAnsi="Arial" w:cs="Arial"/>
          <w:spacing w:val="-11"/>
        </w:rPr>
        <w:t xml:space="preserve"> </w:t>
      </w:r>
      <w:r w:rsidRPr="00995D70">
        <w:rPr>
          <w:rFonts w:ascii="Arial" w:hAnsi="Arial" w:cs="Arial"/>
        </w:rPr>
        <w:t>complementar</w:t>
      </w:r>
      <w:r w:rsidRPr="00995D70">
        <w:rPr>
          <w:rFonts w:ascii="Arial" w:hAnsi="Arial" w:cs="Arial"/>
          <w:spacing w:val="-12"/>
        </w:rPr>
        <w:t xml:space="preserve"> </w:t>
      </w:r>
      <w:r w:rsidRPr="00995D70">
        <w:rPr>
          <w:rFonts w:ascii="Arial" w:hAnsi="Arial" w:cs="Arial"/>
        </w:rPr>
        <w:t>no</w:t>
      </w:r>
      <w:r w:rsidRPr="00995D70">
        <w:rPr>
          <w:rFonts w:ascii="Arial" w:hAnsi="Arial" w:cs="Arial"/>
          <w:spacing w:val="-13"/>
        </w:rPr>
        <w:t xml:space="preserve"> </w:t>
      </w:r>
      <w:r w:rsidRPr="00995D70">
        <w:rPr>
          <w:rFonts w:ascii="Arial" w:hAnsi="Arial" w:cs="Arial"/>
        </w:rPr>
        <w:t>atendimento,</w:t>
      </w:r>
      <w:r w:rsidRPr="00995D70">
        <w:rPr>
          <w:rFonts w:ascii="Arial" w:hAnsi="Arial" w:cs="Arial"/>
          <w:spacing w:val="-13"/>
        </w:rPr>
        <w:t xml:space="preserve"> </w:t>
      </w:r>
      <w:r w:rsidRPr="00995D70">
        <w:rPr>
          <w:rFonts w:ascii="Arial" w:hAnsi="Arial" w:cs="Arial"/>
        </w:rPr>
        <w:t xml:space="preserve">especialmente quando integrada às demais estratégias de redução do medo e do estresse. Entretanto, o resultado deve ser interpretado com </w:t>
      </w:r>
      <w:r w:rsidR="00956556">
        <w:rPr>
          <w:rFonts w:ascii="Arial" w:hAnsi="Arial" w:cs="Arial"/>
        </w:rPr>
        <w:t>precaução</w:t>
      </w:r>
      <w:r w:rsidRPr="00995D70">
        <w:rPr>
          <w:rFonts w:ascii="Arial" w:hAnsi="Arial" w:cs="Arial"/>
        </w:rPr>
        <w:t>, considerando o número de animais avaliados e a necessidade de estudos mais amplos que investiguem a resposta de cães e gatos às diferentes tonalidades durante o atendimento veterinário (Medeiros, 2024; Gonçalves et al., 2024).</w:t>
      </w:r>
    </w:p>
    <w:p w14:paraId="4B1DF845" w14:textId="77777777" w:rsidR="00A71ADA" w:rsidRDefault="00F707BF" w:rsidP="00692384">
      <w:pPr>
        <w:pStyle w:val="Corpodetexto"/>
        <w:spacing w:before="1" w:line="360" w:lineRule="auto"/>
        <w:ind w:left="2" w:right="141" w:firstLine="719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>Apesar das possibilidades apresentadas, a aplicação da cromoterapia deve ser compreendida como complementar às estratégias de manejo, e não como substituta da abordagem adequada do paciente. O estresse possui múltiplos</w:t>
      </w:r>
      <w:r w:rsidRPr="00995D70">
        <w:rPr>
          <w:rFonts w:ascii="Arial" w:hAnsi="Arial" w:cs="Arial"/>
          <w:spacing w:val="-3"/>
        </w:rPr>
        <w:t xml:space="preserve"> </w:t>
      </w:r>
      <w:r w:rsidRPr="00995D70">
        <w:rPr>
          <w:rFonts w:ascii="Arial" w:hAnsi="Arial" w:cs="Arial"/>
        </w:rPr>
        <w:t>fatores desencadeantes e, portanto, a utilização isolada</w:t>
      </w:r>
      <w:r w:rsidRPr="00995D70">
        <w:rPr>
          <w:rFonts w:ascii="Arial" w:hAnsi="Arial" w:cs="Arial"/>
          <w:spacing w:val="-2"/>
        </w:rPr>
        <w:t xml:space="preserve"> </w:t>
      </w:r>
      <w:r w:rsidRPr="00995D70">
        <w:rPr>
          <w:rFonts w:ascii="Arial" w:hAnsi="Arial" w:cs="Arial"/>
        </w:rPr>
        <w:t>de uma única</w:t>
      </w:r>
    </w:p>
    <w:p w14:paraId="58D8DB26" w14:textId="765C88BA" w:rsidR="00692384" w:rsidRPr="00995D70" w:rsidRDefault="00692384" w:rsidP="00692384">
      <w:pPr>
        <w:pStyle w:val="Corpodetexto"/>
        <w:spacing w:before="1" w:line="360" w:lineRule="auto"/>
        <w:ind w:left="2" w:right="141" w:firstLine="719"/>
        <w:jc w:val="both"/>
        <w:rPr>
          <w:rFonts w:ascii="Arial" w:hAnsi="Arial" w:cs="Arial"/>
        </w:rPr>
        <w:sectPr w:rsidR="00692384" w:rsidRPr="00995D70">
          <w:pgSz w:w="11910" w:h="16850"/>
          <w:pgMar w:top="2200" w:right="1559" w:bottom="1020" w:left="1700" w:header="2" w:footer="820" w:gutter="0"/>
          <w:cols w:space="720"/>
        </w:sectPr>
      </w:pPr>
    </w:p>
    <w:p w14:paraId="3668B80D" w14:textId="77777777" w:rsidR="00E14912" w:rsidRDefault="00E14912" w:rsidP="00692384">
      <w:pPr>
        <w:pStyle w:val="Corpodetexto"/>
        <w:spacing w:line="360" w:lineRule="auto"/>
        <w:ind w:right="140"/>
        <w:jc w:val="both"/>
        <w:rPr>
          <w:rFonts w:ascii="Arial" w:hAnsi="Arial" w:cs="Arial"/>
        </w:rPr>
      </w:pPr>
    </w:p>
    <w:p w14:paraId="74096B81" w14:textId="22E7EC80" w:rsidR="00A71ADA" w:rsidRPr="00995D70" w:rsidRDefault="00F707BF" w:rsidP="00692384">
      <w:pPr>
        <w:pStyle w:val="Corpodetexto"/>
        <w:spacing w:line="360" w:lineRule="auto"/>
        <w:ind w:right="140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>medida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não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deve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ser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considerada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suficiente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para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modificar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a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resposta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do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animal. O ambiente, a forma de aproximação, a manipulação, a contenção e o conhecimento dos sinais comportamentais permanecem componentes importantes para a condução de um atendimento mais seguro e menos estressante (Pozzatto et al., 2022; Medeiros, 2024; Gonçalves et al., 2024).</w:t>
      </w:r>
    </w:p>
    <w:p w14:paraId="286E321F" w14:textId="77777777" w:rsidR="00A71ADA" w:rsidRPr="00995D70" w:rsidRDefault="00F707BF">
      <w:pPr>
        <w:pStyle w:val="Corpodetexto"/>
        <w:spacing w:line="360" w:lineRule="auto"/>
        <w:ind w:left="2" w:right="137" w:firstLine="719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>Além disso, ainda existem limitações relacionadas à variação das cores, dos</w:t>
      </w:r>
      <w:r w:rsidRPr="00995D70">
        <w:rPr>
          <w:rFonts w:ascii="Arial" w:hAnsi="Arial" w:cs="Arial"/>
          <w:spacing w:val="-12"/>
        </w:rPr>
        <w:t xml:space="preserve"> </w:t>
      </w:r>
      <w:r w:rsidRPr="00995D70">
        <w:rPr>
          <w:rFonts w:ascii="Arial" w:hAnsi="Arial" w:cs="Arial"/>
        </w:rPr>
        <w:t>métodos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de</w:t>
      </w:r>
      <w:r w:rsidRPr="00995D70">
        <w:rPr>
          <w:rFonts w:ascii="Arial" w:hAnsi="Arial" w:cs="Arial"/>
          <w:spacing w:val="-11"/>
        </w:rPr>
        <w:t xml:space="preserve"> </w:t>
      </w:r>
      <w:r w:rsidRPr="00995D70">
        <w:rPr>
          <w:rFonts w:ascii="Arial" w:hAnsi="Arial" w:cs="Arial"/>
        </w:rPr>
        <w:t>aplicação,</w:t>
      </w:r>
      <w:r w:rsidRPr="00995D70">
        <w:rPr>
          <w:rFonts w:ascii="Arial" w:hAnsi="Arial" w:cs="Arial"/>
          <w:spacing w:val="-11"/>
        </w:rPr>
        <w:t xml:space="preserve"> </w:t>
      </w:r>
      <w:r w:rsidRPr="00995D70">
        <w:rPr>
          <w:rFonts w:ascii="Arial" w:hAnsi="Arial" w:cs="Arial"/>
        </w:rPr>
        <w:t>da</w:t>
      </w:r>
      <w:r w:rsidRPr="00995D70">
        <w:rPr>
          <w:rFonts w:ascii="Arial" w:hAnsi="Arial" w:cs="Arial"/>
          <w:spacing w:val="-11"/>
        </w:rPr>
        <w:t xml:space="preserve"> </w:t>
      </w:r>
      <w:r w:rsidRPr="00995D70">
        <w:rPr>
          <w:rFonts w:ascii="Arial" w:hAnsi="Arial" w:cs="Arial"/>
        </w:rPr>
        <w:t>duração</w:t>
      </w:r>
      <w:r w:rsidRPr="00995D70">
        <w:rPr>
          <w:rFonts w:ascii="Arial" w:hAnsi="Arial" w:cs="Arial"/>
          <w:spacing w:val="-13"/>
        </w:rPr>
        <w:t xml:space="preserve"> </w:t>
      </w:r>
      <w:r w:rsidRPr="00995D70">
        <w:rPr>
          <w:rFonts w:ascii="Arial" w:hAnsi="Arial" w:cs="Arial"/>
        </w:rPr>
        <w:t>das</w:t>
      </w:r>
      <w:r w:rsidRPr="00995D70">
        <w:rPr>
          <w:rFonts w:ascii="Arial" w:hAnsi="Arial" w:cs="Arial"/>
          <w:spacing w:val="-12"/>
        </w:rPr>
        <w:t xml:space="preserve"> </w:t>
      </w:r>
      <w:r w:rsidRPr="00995D70">
        <w:rPr>
          <w:rFonts w:ascii="Arial" w:hAnsi="Arial" w:cs="Arial"/>
        </w:rPr>
        <w:t>sessões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e</w:t>
      </w:r>
      <w:r w:rsidRPr="00995D70">
        <w:rPr>
          <w:rFonts w:ascii="Arial" w:hAnsi="Arial" w:cs="Arial"/>
          <w:spacing w:val="-11"/>
        </w:rPr>
        <w:t xml:space="preserve"> </w:t>
      </w:r>
      <w:r w:rsidRPr="00995D70">
        <w:rPr>
          <w:rFonts w:ascii="Arial" w:hAnsi="Arial" w:cs="Arial"/>
        </w:rPr>
        <w:t>dos</w:t>
      </w:r>
      <w:r w:rsidRPr="00995D70">
        <w:rPr>
          <w:rFonts w:ascii="Arial" w:hAnsi="Arial" w:cs="Arial"/>
          <w:spacing w:val="-14"/>
        </w:rPr>
        <w:t xml:space="preserve"> </w:t>
      </w:r>
      <w:r w:rsidRPr="00995D70">
        <w:rPr>
          <w:rFonts w:ascii="Arial" w:hAnsi="Arial" w:cs="Arial"/>
        </w:rPr>
        <w:t>parâmetros</w:t>
      </w:r>
      <w:r w:rsidRPr="00995D70">
        <w:rPr>
          <w:rFonts w:ascii="Arial" w:hAnsi="Arial" w:cs="Arial"/>
          <w:spacing w:val="-12"/>
        </w:rPr>
        <w:t xml:space="preserve"> </w:t>
      </w:r>
      <w:r w:rsidRPr="00995D70">
        <w:rPr>
          <w:rFonts w:ascii="Arial" w:hAnsi="Arial" w:cs="Arial"/>
        </w:rPr>
        <w:t>avaliados, o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que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pode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dificultar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a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comparação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entre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os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resultados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disponíveis.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Dessa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forma, a inserção das cores</w:t>
      </w:r>
      <w:r w:rsidRPr="00995D70">
        <w:rPr>
          <w:rFonts w:ascii="Arial" w:hAnsi="Arial" w:cs="Arial"/>
          <w:spacing w:val="-1"/>
        </w:rPr>
        <w:t xml:space="preserve"> </w:t>
      </w:r>
      <w:r w:rsidRPr="00995D70">
        <w:rPr>
          <w:rFonts w:ascii="Arial" w:hAnsi="Arial" w:cs="Arial"/>
        </w:rPr>
        <w:t>no ambiente clínico apresenta-se como uma possibilidade de abordagem integrativa voltada ao bem-estar de cães e gatos, mas seus efeitos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devem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</w:rPr>
        <w:t>ser</w:t>
      </w:r>
      <w:r w:rsidRPr="00995D70">
        <w:rPr>
          <w:rFonts w:ascii="Arial" w:hAnsi="Arial" w:cs="Arial"/>
          <w:spacing w:val="-11"/>
        </w:rPr>
        <w:t xml:space="preserve"> </w:t>
      </w:r>
      <w:r w:rsidRPr="00995D70">
        <w:rPr>
          <w:rFonts w:ascii="Arial" w:hAnsi="Arial" w:cs="Arial"/>
        </w:rPr>
        <w:t>interpretados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de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</w:rPr>
        <w:t>forma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</w:rPr>
        <w:t>criteriosa,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considerando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</w:rPr>
        <w:t>que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</w:rPr>
        <w:t>ainda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</w:rPr>
        <w:t>são necessárias avaliações específicas sobre a resposta dos animais às diferentes tonalidades durante o atendimento veterinário (Gonçalves et al., 2024).</w:t>
      </w:r>
    </w:p>
    <w:p w14:paraId="26858549" w14:textId="77777777" w:rsidR="00A71ADA" w:rsidRPr="00995D70" w:rsidRDefault="00A71ADA">
      <w:pPr>
        <w:pStyle w:val="Corpodetexto"/>
        <w:spacing w:before="139"/>
        <w:rPr>
          <w:rFonts w:ascii="Arial" w:hAnsi="Arial" w:cs="Arial"/>
        </w:rPr>
      </w:pPr>
    </w:p>
    <w:p w14:paraId="6B5719EF" w14:textId="3C9E5830" w:rsidR="00A71ADA" w:rsidRPr="00692384" w:rsidRDefault="00F707BF" w:rsidP="00995D70">
      <w:pPr>
        <w:pStyle w:val="Ttulo1"/>
        <w:numPr>
          <w:ilvl w:val="0"/>
          <w:numId w:val="3"/>
        </w:numPr>
        <w:tabs>
          <w:tab w:val="left" w:pos="203"/>
        </w:tabs>
        <w:jc w:val="both"/>
      </w:pPr>
      <w:r w:rsidRPr="00995D70">
        <w:t>CONSIDERAÇÕES</w:t>
      </w:r>
      <w:r w:rsidRPr="00995D70">
        <w:rPr>
          <w:spacing w:val="-7"/>
        </w:rPr>
        <w:t xml:space="preserve"> </w:t>
      </w:r>
      <w:r w:rsidRPr="00995D70">
        <w:rPr>
          <w:spacing w:val="-2"/>
        </w:rPr>
        <w:t>FINAIS</w:t>
      </w:r>
    </w:p>
    <w:p w14:paraId="50DA02C6" w14:textId="77777777" w:rsidR="00692384" w:rsidRPr="00995D70" w:rsidRDefault="00692384" w:rsidP="00692384">
      <w:pPr>
        <w:pStyle w:val="Ttulo1"/>
        <w:tabs>
          <w:tab w:val="left" w:pos="203"/>
        </w:tabs>
        <w:ind w:left="2" w:firstLine="0"/>
        <w:jc w:val="both"/>
      </w:pPr>
    </w:p>
    <w:p w14:paraId="078ACC8E" w14:textId="77777777" w:rsidR="00A71ADA" w:rsidRPr="00995D70" w:rsidRDefault="00F707BF">
      <w:pPr>
        <w:pStyle w:val="Corpodetexto"/>
        <w:spacing w:before="138" w:line="360" w:lineRule="auto"/>
        <w:ind w:left="2" w:right="135" w:firstLine="707"/>
        <w:jc w:val="both"/>
        <w:rPr>
          <w:rFonts w:ascii="Arial" w:hAnsi="Arial" w:cs="Arial"/>
        </w:rPr>
      </w:pPr>
      <w:r w:rsidRPr="00995D70">
        <w:rPr>
          <w:rFonts w:ascii="Arial" w:hAnsi="Arial" w:cs="Arial"/>
        </w:rPr>
        <w:t>A cromoterapia apresenta-se como uma possibilidade de abordagem integrativa e complementar no manejo do estresse de cães e gatos durante o atendimento clínico veterinário. A literatura analisada indica que sua utilização, especialmente</w:t>
      </w:r>
      <w:r w:rsidRPr="00995D70">
        <w:rPr>
          <w:rFonts w:ascii="Arial" w:hAnsi="Arial" w:cs="Arial"/>
          <w:spacing w:val="-8"/>
        </w:rPr>
        <w:t xml:space="preserve"> </w:t>
      </w:r>
      <w:r w:rsidRPr="00995D70">
        <w:rPr>
          <w:rFonts w:ascii="Arial" w:hAnsi="Arial" w:cs="Arial"/>
        </w:rPr>
        <w:t>por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meio</w:t>
      </w:r>
      <w:r w:rsidRPr="00995D70">
        <w:rPr>
          <w:rFonts w:ascii="Arial" w:hAnsi="Arial" w:cs="Arial"/>
          <w:spacing w:val="-8"/>
        </w:rPr>
        <w:t xml:space="preserve"> </w:t>
      </w:r>
      <w:r w:rsidRPr="00995D70">
        <w:rPr>
          <w:rFonts w:ascii="Arial" w:hAnsi="Arial" w:cs="Arial"/>
        </w:rPr>
        <w:t>da</w:t>
      </w:r>
      <w:r w:rsidRPr="00995D70">
        <w:rPr>
          <w:rFonts w:ascii="Arial" w:hAnsi="Arial" w:cs="Arial"/>
          <w:spacing w:val="-8"/>
        </w:rPr>
        <w:t xml:space="preserve"> </w:t>
      </w:r>
      <w:r w:rsidRPr="00995D70">
        <w:rPr>
          <w:rFonts w:ascii="Arial" w:hAnsi="Arial" w:cs="Arial"/>
        </w:rPr>
        <w:t>luz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</w:rPr>
        <w:t>azul,</w:t>
      </w:r>
      <w:r w:rsidRPr="00995D70">
        <w:rPr>
          <w:rFonts w:ascii="Arial" w:hAnsi="Arial" w:cs="Arial"/>
          <w:spacing w:val="-8"/>
        </w:rPr>
        <w:t xml:space="preserve"> </w:t>
      </w:r>
      <w:r w:rsidRPr="00995D70">
        <w:rPr>
          <w:rFonts w:ascii="Arial" w:hAnsi="Arial" w:cs="Arial"/>
        </w:rPr>
        <w:t>pode</w:t>
      </w:r>
      <w:r w:rsidRPr="00995D70">
        <w:rPr>
          <w:rFonts w:ascii="Arial" w:hAnsi="Arial" w:cs="Arial"/>
          <w:spacing w:val="-8"/>
        </w:rPr>
        <w:t xml:space="preserve"> </w:t>
      </w:r>
      <w:r w:rsidRPr="00995D70">
        <w:rPr>
          <w:rFonts w:ascii="Arial" w:hAnsi="Arial" w:cs="Arial"/>
        </w:rPr>
        <w:t>estar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associada</w:t>
      </w:r>
      <w:r w:rsidRPr="00995D70">
        <w:rPr>
          <w:rFonts w:ascii="Arial" w:hAnsi="Arial" w:cs="Arial"/>
          <w:spacing w:val="-8"/>
        </w:rPr>
        <w:t xml:space="preserve"> </w:t>
      </w:r>
      <w:r w:rsidRPr="00995D70">
        <w:rPr>
          <w:rFonts w:ascii="Arial" w:hAnsi="Arial" w:cs="Arial"/>
        </w:rPr>
        <w:t>a</w:t>
      </w:r>
      <w:r w:rsidRPr="00995D70">
        <w:rPr>
          <w:rFonts w:ascii="Arial" w:hAnsi="Arial" w:cs="Arial"/>
          <w:spacing w:val="-8"/>
        </w:rPr>
        <w:t xml:space="preserve"> </w:t>
      </w:r>
      <w:r w:rsidRPr="00995D70">
        <w:rPr>
          <w:rFonts w:ascii="Arial" w:hAnsi="Arial" w:cs="Arial"/>
        </w:rPr>
        <w:t>comportamentos</w:t>
      </w:r>
      <w:r w:rsidRPr="00995D70">
        <w:rPr>
          <w:rFonts w:ascii="Arial" w:hAnsi="Arial" w:cs="Arial"/>
          <w:spacing w:val="-11"/>
        </w:rPr>
        <w:t xml:space="preserve"> </w:t>
      </w:r>
      <w:r w:rsidRPr="00995D70">
        <w:rPr>
          <w:rFonts w:ascii="Arial" w:hAnsi="Arial" w:cs="Arial"/>
        </w:rPr>
        <w:t>de maior tranquilidade e cooperação, contribuindo potencialmente para uma experiência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menos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estressante</w:t>
      </w:r>
      <w:r w:rsidRPr="00995D70">
        <w:rPr>
          <w:rFonts w:ascii="Arial" w:hAnsi="Arial" w:cs="Arial"/>
          <w:spacing w:val="-15"/>
        </w:rPr>
        <w:t xml:space="preserve"> </w:t>
      </w:r>
      <w:r w:rsidRPr="00995D70">
        <w:rPr>
          <w:rFonts w:ascii="Arial" w:hAnsi="Arial" w:cs="Arial"/>
        </w:rPr>
        <w:t>durante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a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consulta.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Entretanto,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a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diversidade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 xml:space="preserve">dos protocolos e a quantidade limitada de estudos específicos ainda dificultam a </w:t>
      </w:r>
      <w:r w:rsidRPr="00995D70">
        <w:rPr>
          <w:rFonts w:ascii="Arial" w:hAnsi="Arial" w:cs="Arial"/>
          <w:spacing w:val="-2"/>
        </w:rPr>
        <w:t>padronização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  <w:spacing w:val="-2"/>
        </w:rPr>
        <w:t>da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  <w:spacing w:val="-2"/>
        </w:rPr>
        <w:t>técnica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  <w:spacing w:val="-2"/>
        </w:rPr>
        <w:t>e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  <w:spacing w:val="-2"/>
        </w:rPr>
        <w:t>a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  <w:spacing w:val="-2"/>
        </w:rPr>
        <w:t>confirmação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  <w:spacing w:val="-2"/>
        </w:rPr>
        <w:t>de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  <w:spacing w:val="-2"/>
        </w:rPr>
        <w:t>seus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  <w:spacing w:val="-2"/>
        </w:rPr>
        <w:t>efeitos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  <w:spacing w:val="-2"/>
        </w:rPr>
        <w:t>de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  <w:spacing w:val="-2"/>
        </w:rPr>
        <w:t>forma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  <w:spacing w:val="-2"/>
        </w:rPr>
        <w:t>isolada.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  <w:spacing w:val="-2"/>
        </w:rPr>
        <w:t xml:space="preserve">Dessa </w:t>
      </w:r>
      <w:r w:rsidRPr="00995D70">
        <w:rPr>
          <w:rFonts w:ascii="Arial" w:hAnsi="Arial" w:cs="Arial"/>
        </w:rPr>
        <w:t>forma,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a</w:t>
      </w:r>
      <w:r w:rsidRPr="00995D70">
        <w:rPr>
          <w:rFonts w:ascii="Arial" w:hAnsi="Arial" w:cs="Arial"/>
          <w:spacing w:val="-12"/>
        </w:rPr>
        <w:t xml:space="preserve"> </w:t>
      </w:r>
      <w:r w:rsidRPr="00995D70">
        <w:rPr>
          <w:rFonts w:ascii="Arial" w:hAnsi="Arial" w:cs="Arial"/>
        </w:rPr>
        <w:t>cromoterapia</w:t>
      </w:r>
      <w:r w:rsidRPr="00995D70">
        <w:rPr>
          <w:rFonts w:ascii="Arial" w:hAnsi="Arial" w:cs="Arial"/>
          <w:spacing w:val="-12"/>
        </w:rPr>
        <w:t xml:space="preserve"> </w:t>
      </w:r>
      <w:r w:rsidRPr="00995D70">
        <w:rPr>
          <w:rFonts w:ascii="Arial" w:hAnsi="Arial" w:cs="Arial"/>
        </w:rPr>
        <w:t>deve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ser</w:t>
      </w:r>
      <w:r w:rsidRPr="00995D70">
        <w:rPr>
          <w:rFonts w:ascii="Arial" w:hAnsi="Arial" w:cs="Arial"/>
          <w:spacing w:val="-12"/>
        </w:rPr>
        <w:t xml:space="preserve"> </w:t>
      </w:r>
      <w:r w:rsidRPr="00995D70">
        <w:rPr>
          <w:rFonts w:ascii="Arial" w:hAnsi="Arial" w:cs="Arial"/>
        </w:rPr>
        <w:t>utilizada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de</w:t>
      </w:r>
      <w:r w:rsidRPr="00995D70">
        <w:rPr>
          <w:rFonts w:ascii="Arial" w:hAnsi="Arial" w:cs="Arial"/>
          <w:spacing w:val="-12"/>
        </w:rPr>
        <w:t xml:space="preserve"> </w:t>
      </w:r>
      <w:r w:rsidRPr="00995D70">
        <w:rPr>
          <w:rFonts w:ascii="Arial" w:hAnsi="Arial" w:cs="Arial"/>
        </w:rPr>
        <w:t>maneira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associada</w:t>
      </w:r>
      <w:r w:rsidRPr="00995D70">
        <w:rPr>
          <w:rFonts w:ascii="Arial" w:hAnsi="Arial" w:cs="Arial"/>
          <w:spacing w:val="-10"/>
        </w:rPr>
        <w:t xml:space="preserve"> </w:t>
      </w:r>
      <w:r w:rsidRPr="00995D70">
        <w:rPr>
          <w:rFonts w:ascii="Arial" w:hAnsi="Arial" w:cs="Arial"/>
        </w:rPr>
        <w:t>às</w:t>
      </w:r>
      <w:r w:rsidRPr="00995D70">
        <w:rPr>
          <w:rFonts w:ascii="Arial" w:hAnsi="Arial" w:cs="Arial"/>
          <w:spacing w:val="-13"/>
        </w:rPr>
        <w:t xml:space="preserve"> </w:t>
      </w:r>
      <w:r w:rsidRPr="00995D70">
        <w:rPr>
          <w:rFonts w:ascii="Arial" w:hAnsi="Arial" w:cs="Arial"/>
        </w:rPr>
        <w:t>estratégias</w:t>
      </w:r>
      <w:r w:rsidRPr="00995D70">
        <w:rPr>
          <w:rFonts w:ascii="Arial" w:hAnsi="Arial" w:cs="Arial"/>
          <w:spacing w:val="-11"/>
        </w:rPr>
        <w:t xml:space="preserve"> </w:t>
      </w:r>
      <w:r w:rsidRPr="00995D70">
        <w:rPr>
          <w:rFonts w:ascii="Arial" w:hAnsi="Arial" w:cs="Arial"/>
        </w:rPr>
        <w:t>de manejo</w:t>
      </w:r>
      <w:r w:rsidRPr="00995D70">
        <w:rPr>
          <w:rFonts w:ascii="Arial" w:hAnsi="Arial" w:cs="Arial"/>
          <w:spacing w:val="-7"/>
        </w:rPr>
        <w:t xml:space="preserve"> </w:t>
      </w:r>
      <w:r w:rsidRPr="00995D70">
        <w:rPr>
          <w:rFonts w:ascii="Arial" w:hAnsi="Arial" w:cs="Arial"/>
        </w:rPr>
        <w:t>ambiental</w:t>
      </w:r>
      <w:r w:rsidRPr="00995D70">
        <w:rPr>
          <w:rFonts w:ascii="Arial" w:hAnsi="Arial" w:cs="Arial"/>
          <w:spacing w:val="-9"/>
        </w:rPr>
        <w:t xml:space="preserve"> </w:t>
      </w:r>
      <w:r w:rsidRPr="00995D70">
        <w:rPr>
          <w:rFonts w:ascii="Arial" w:hAnsi="Arial" w:cs="Arial"/>
        </w:rPr>
        <w:t>e</w:t>
      </w:r>
      <w:r w:rsidRPr="00995D70">
        <w:rPr>
          <w:rFonts w:ascii="Arial" w:hAnsi="Arial" w:cs="Arial"/>
          <w:spacing w:val="-7"/>
        </w:rPr>
        <w:t xml:space="preserve"> </w:t>
      </w:r>
      <w:r w:rsidRPr="00995D70">
        <w:rPr>
          <w:rFonts w:ascii="Arial" w:hAnsi="Arial" w:cs="Arial"/>
        </w:rPr>
        <w:t>comportamental,</w:t>
      </w:r>
      <w:r w:rsidRPr="00995D70">
        <w:rPr>
          <w:rFonts w:ascii="Arial" w:hAnsi="Arial" w:cs="Arial"/>
          <w:spacing w:val="-8"/>
        </w:rPr>
        <w:t xml:space="preserve"> </w:t>
      </w:r>
      <w:r w:rsidRPr="00995D70">
        <w:rPr>
          <w:rFonts w:ascii="Arial" w:hAnsi="Arial" w:cs="Arial"/>
        </w:rPr>
        <w:t>sendo</w:t>
      </w:r>
      <w:r w:rsidRPr="00995D70">
        <w:rPr>
          <w:rFonts w:ascii="Arial" w:hAnsi="Arial" w:cs="Arial"/>
          <w:spacing w:val="-7"/>
        </w:rPr>
        <w:t xml:space="preserve"> </w:t>
      </w:r>
      <w:r w:rsidRPr="00995D70">
        <w:rPr>
          <w:rFonts w:ascii="Arial" w:hAnsi="Arial" w:cs="Arial"/>
        </w:rPr>
        <w:t>necessários</w:t>
      </w:r>
      <w:r w:rsidRPr="00995D70">
        <w:rPr>
          <w:rFonts w:ascii="Arial" w:hAnsi="Arial" w:cs="Arial"/>
          <w:spacing w:val="-8"/>
        </w:rPr>
        <w:t xml:space="preserve"> </w:t>
      </w:r>
      <w:r w:rsidRPr="00995D70">
        <w:rPr>
          <w:rFonts w:ascii="Arial" w:hAnsi="Arial" w:cs="Arial"/>
        </w:rPr>
        <w:t>estudos</w:t>
      </w:r>
      <w:r w:rsidRPr="00995D70">
        <w:rPr>
          <w:rFonts w:ascii="Arial" w:hAnsi="Arial" w:cs="Arial"/>
          <w:spacing w:val="-8"/>
        </w:rPr>
        <w:t xml:space="preserve"> </w:t>
      </w:r>
      <w:r w:rsidRPr="00995D70">
        <w:rPr>
          <w:rFonts w:ascii="Arial" w:hAnsi="Arial" w:cs="Arial"/>
        </w:rPr>
        <w:t>mais</w:t>
      </w:r>
      <w:r w:rsidRPr="00995D70">
        <w:rPr>
          <w:rFonts w:ascii="Arial" w:hAnsi="Arial" w:cs="Arial"/>
          <w:spacing w:val="-8"/>
        </w:rPr>
        <w:t xml:space="preserve"> </w:t>
      </w:r>
      <w:r w:rsidRPr="00995D70">
        <w:rPr>
          <w:rFonts w:ascii="Arial" w:hAnsi="Arial" w:cs="Arial"/>
        </w:rPr>
        <w:t>amplos</w:t>
      </w:r>
      <w:r w:rsidRPr="00995D70">
        <w:rPr>
          <w:rFonts w:ascii="Arial" w:hAnsi="Arial" w:cs="Arial"/>
          <w:spacing w:val="-8"/>
        </w:rPr>
        <w:t xml:space="preserve"> </w:t>
      </w:r>
      <w:r w:rsidRPr="00995D70">
        <w:rPr>
          <w:rFonts w:ascii="Arial" w:hAnsi="Arial" w:cs="Arial"/>
        </w:rPr>
        <w:t>e padronizados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para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melhor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estabelecer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sua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aplicação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na</w:t>
      </w:r>
      <w:r w:rsidRPr="00995D70">
        <w:rPr>
          <w:rFonts w:ascii="Arial" w:hAnsi="Arial" w:cs="Arial"/>
          <w:spacing w:val="-16"/>
        </w:rPr>
        <w:t xml:space="preserve"> </w:t>
      </w:r>
      <w:r w:rsidRPr="00995D70">
        <w:rPr>
          <w:rFonts w:ascii="Arial" w:hAnsi="Arial" w:cs="Arial"/>
        </w:rPr>
        <w:t>rotina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clínica</w:t>
      </w:r>
      <w:r w:rsidRPr="00995D70">
        <w:rPr>
          <w:rFonts w:ascii="Arial" w:hAnsi="Arial" w:cs="Arial"/>
          <w:spacing w:val="-17"/>
        </w:rPr>
        <w:t xml:space="preserve"> </w:t>
      </w:r>
      <w:r w:rsidRPr="00995D70">
        <w:rPr>
          <w:rFonts w:ascii="Arial" w:hAnsi="Arial" w:cs="Arial"/>
        </w:rPr>
        <w:t>veterinária.</w:t>
      </w:r>
    </w:p>
    <w:p w14:paraId="72D61842" w14:textId="77777777" w:rsidR="00A71ADA" w:rsidRPr="00995D70" w:rsidRDefault="00A71ADA">
      <w:pPr>
        <w:pStyle w:val="Corpodetexto"/>
        <w:spacing w:line="360" w:lineRule="auto"/>
        <w:jc w:val="both"/>
        <w:rPr>
          <w:rFonts w:ascii="Arial" w:hAnsi="Arial" w:cs="Arial"/>
        </w:rPr>
        <w:sectPr w:rsidR="00A71ADA" w:rsidRPr="00995D70">
          <w:pgSz w:w="11910" w:h="16850"/>
          <w:pgMar w:top="2200" w:right="1559" w:bottom="1020" w:left="1700" w:header="2" w:footer="820" w:gutter="0"/>
          <w:cols w:space="720"/>
        </w:sectPr>
      </w:pPr>
    </w:p>
    <w:p w14:paraId="784A16D5" w14:textId="77777777" w:rsidR="00A71ADA" w:rsidRPr="00995D70" w:rsidRDefault="00A71ADA">
      <w:pPr>
        <w:pStyle w:val="Corpodetexto"/>
        <w:spacing w:before="184"/>
        <w:rPr>
          <w:rFonts w:ascii="Arial" w:hAnsi="Arial" w:cs="Arial"/>
        </w:rPr>
      </w:pPr>
    </w:p>
    <w:p w14:paraId="4D5AF1E6" w14:textId="77777777" w:rsidR="00A71ADA" w:rsidRPr="00995D70" w:rsidRDefault="00F707BF">
      <w:pPr>
        <w:pStyle w:val="Ttulo1"/>
        <w:ind w:left="135" w:right="272" w:firstLine="0"/>
      </w:pPr>
      <w:r w:rsidRPr="00995D70">
        <w:rPr>
          <w:spacing w:val="-2"/>
        </w:rPr>
        <w:t>REFERÊNCIAS</w:t>
      </w:r>
    </w:p>
    <w:p w14:paraId="34FEDC99" w14:textId="77777777" w:rsidR="00A71ADA" w:rsidRPr="00995D70" w:rsidRDefault="00A71ADA">
      <w:pPr>
        <w:pStyle w:val="Corpodetexto"/>
        <w:rPr>
          <w:rFonts w:ascii="Arial" w:hAnsi="Arial" w:cs="Arial"/>
          <w:b/>
        </w:rPr>
      </w:pPr>
    </w:p>
    <w:p w14:paraId="113CAFF1" w14:textId="77777777" w:rsidR="000A2AD4" w:rsidRPr="00995D70" w:rsidRDefault="000A2AD4" w:rsidP="00D93D8F">
      <w:pPr>
        <w:ind w:left="2" w:right="339"/>
        <w:rPr>
          <w:rFonts w:ascii="Arial" w:hAnsi="Arial" w:cs="Arial"/>
          <w:sz w:val="24"/>
        </w:rPr>
      </w:pPr>
      <w:r w:rsidRPr="00995D70">
        <w:rPr>
          <w:rFonts w:ascii="Arial" w:hAnsi="Arial" w:cs="Arial"/>
          <w:sz w:val="24"/>
        </w:rPr>
        <w:t xml:space="preserve">ALMEIDA, Luana Karoline Rocha; Favero, Yasmim Camargo; Rodrigues, Denise de Fátima. </w:t>
      </w:r>
      <w:r w:rsidRPr="00995D70">
        <w:rPr>
          <w:rFonts w:ascii="Arial" w:hAnsi="Arial" w:cs="Arial"/>
          <w:b/>
          <w:sz w:val="24"/>
        </w:rPr>
        <w:t>O uso da medicina integrativa no tratamento de desordens</w:t>
      </w:r>
      <w:r w:rsidRPr="00995D70">
        <w:rPr>
          <w:rFonts w:ascii="Arial" w:hAnsi="Arial" w:cs="Arial"/>
          <w:b/>
          <w:spacing w:val="-7"/>
          <w:sz w:val="24"/>
        </w:rPr>
        <w:t xml:space="preserve"> </w:t>
      </w:r>
      <w:r w:rsidRPr="00995D70">
        <w:rPr>
          <w:rFonts w:ascii="Arial" w:hAnsi="Arial" w:cs="Arial"/>
          <w:b/>
          <w:sz w:val="24"/>
        </w:rPr>
        <w:t>hematológicas:</w:t>
      </w:r>
      <w:r w:rsidRPr="00995D70">
        <w:rPr>
          <w:rFonts w:ascii="Arial" w:hAnsi="Arial" w:cs="Arial"/>
          <w:b/>
          <w:spacing w:val="-8"/>
          <w:sz w:val="24"/>
        </w:rPr>
        <w:t xml:space="preserve"> </w:t>
      </w:r>
      <w:r w:rsidRPr="00995D70">
        <w:rPr>
          <w:rFonts w:ascii="Arial" w:hAnsi="Arial" w:cs="Arial"/>
          <w:b/>
          <w:sz w:val="24"/>
        </w:rPr>
        <w:t>relato</w:t>
      </w:r>
      <w:r w:rsidRPr="00995D70">
        <w:rPr>
          <w:rFonts w:ascii="Arial" w:hAnsi="Arial" w:cs="Arial"/>
          <w:b/>
          <w:spacing w:val="-6"/>
          <w:sz w:val="24"/>
        </w:rPr>
        <w:t xml:space="preserve"> </w:t>
      </w:r>
      <w:r w:rsidRPr="00995D70">
        <w:rPr>
          <w:rFonts w:ascii="Arial" w:hAnsi="Arial" w:cs="Arial"/>
          <w:b/>
          <w:sz w:val="24"/>
        </w:rPr>
        <w:t>de</w:t>
      </w:r>
      <w:r w:rsidRPr="00995D70">
        <w:rPr>
          <w:rFonts w:ascii="Arial" w:hAnsi="Arial" w:cs="Arial"/>
          <w:b/>
          <w:spacing w:val="-7"/>
          <w:sz w:val="24"/>
        </w:rPr>
        <w:t xml:space="preserve"> </w:t>
      </w:r>
      <w:r w:rsidRPr="00995D70">
        <w:rPr>
          <w:rFonts w:ascii="Arial" w:hAnsi="Arial" w:cs="Arial"/>
          <w:b/>
          <w:sz w:val="24"/>
        </w:rPr>
        <w:t>caso.</w:t>
      </w:r>
      <w:r w:rsidRPr="00995D70">
        <w:rPr>
          <w:rFonts w:ascii="Arial" w:hAnsi="Arial" w:cs="Arial"/>
          <w:b/>
          <w:spacing w:val="-3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Pubvet,</w:t>
      </w:r>
      <w:r w:rsidRPr="00995D70">
        <w:rPr>
          <w:rFonts w:ascii="Arial" w:hAnsi="Arial" w:cs="Arial"/>
          <w:spacing w:val="-7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[S.</w:t>
      </w:r>
      <w:r w:rsidRPr="00995D70">
        <w:rPr>
          <w:rFonts w:ascii="Arial" w:hAnsi="Arial" w:cs="Arial"/>
          <w:spacing w:val="-5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l.],</w:t>
      </w:r>
      <w:r w:rsidRPr="00995D70">
        <w:rPr>
          <w:rFonts w:ascii="Arial" w:hAnsi="Arial" w:cs="Arial"/>
          <w:spacing w:val="-5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v.</w:t>
      </w:r>
      <w:r w:rsidRPr="00995D70">
        <w:rPr>
          <w:rFonts w:ascii="Arial" w:hAnsi="Arial" w:cs="Arial"/>
          <w:spacing w:val="-7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17,</w:t>
      </w:r>
      <w:r w:rsidRPr="00995D70">
        <w:rPr>
          <w:rFonts w:ascii="Arial" w:hAnsi="Arial" w:cs="Arial"/>
          <w:spacing w:val="-7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n.</w:t>
      </w:r>
      <w:r w:rsidRPr="00995D70">
        <w:rPr>
          <w:rFonts w:ascii="Arial" w:hAnsi="Arial" w:cs="Arial"/>
          <w:spacing w:val="-5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7,</w:t>
      </w:r>
      <w:r w:rsidRPr="00995D70">
        <w:rPr>
          <w:rFonts w:ascii="Arial" w:hAnsi="Arial" w:cs="Arial"/>
          <w:spacing w:val="-7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e1412,</w:t>
      </w:r>
    </w:p>
    <w:p w14:paraId="60367808" w14:textId="32703BA0" w:rsidR="000A2AD4" w:rsidRPr="00995D70" w:rsidRDefault="000A2AD4" w:rsidP="00D93D8F">
      <w:pPr>
        <w:pStyle w:val="Corpodetexto"/>
        <w:spacing w:before="1"/>
        <w:ind w:left="2"/>
        <w:rPr>
          <w:rFonts w:ascii="Arial" w:hAnsi="Arial" w:cs="Arial"/>
        </w:rPr>
      </w:pPr>
      <w:r w:rsidRPr="00995D70">
        <w:rPr>
          <w:rFonts w:ascii="Arial" w:hAnsi="Arial" w:cs="Arial"/>
        </w:rPr>
        <w:t>p.</w:t>
      </w:r>
      <w:r w:rsidRPr="00995D70">
        <w:rPr>
          <w:rFonts w:ascii="Arial" w:hAnsi="Arial" w:cs="Arial"/>
          <w:spacing w:val="-3"/>
        </w:rPr>
        <w:t xml:space="preserve"> </w:t>
      </w:r>
      <w:r w:rsidRPr="00995D70">
        <w:rPr>
          <w:rFonts w:ascii="Arial" w:hAnsi="Arial" w:cs="Arial"/>
        </w:rPr>
        <w:t>1-8,</w:t>
      </w:r>
      <w:r w:rsidRPr="00995D70">
        <w:rPr>
          <w:rFonts w:ascii="Arial" w:hAnsi="Arial" w:cs="Arial"/>
          <w:spacing w:val="-4"/>
        </w:rPr>
        <w:t xml:space="preserve"> </w:t>
      </w:r>
      <w:r w:rsidRPr="00995D70">
        <w:rPr>
          <w:rFonts w:ascii="Arial" w:hAnsi="Arial" w:cs="Arial"/>
        </w:rPr>
        <w:t>2023.</w:t>
      </w:r>
      <w:r w:rsidR="00E90659">
        <w:rPr>
          <w:rFonts w:ascii="Arial" w:hAnsi="Arial" w:cs="Arial"/>
        </w:rPr>
        <w:t xml:space="preserve"> </w:t>
      </w:r>
      <w:r w:rsidR="00E90659">
        <w:rPr>
          <w:spacing w:val="-2"/>
        </w:rPr>
        <w:t>Disponível</w:t>
      </w:r>
      <w:r w:rsidR="00E90659">
        <w:tab/>
      </w:r>
      <w:r w:rsidR="00E90659">
        <w:tab/>
      </w:r>
      <w:r w:rsidR="00E90659">
        <w:rPr>
          <w:spacing w:val="-4"/>
        </w:rPr>
        <w:t xml:space="preserve">em: </w:t>
      </w:r>
      <w:r w:rsidR="00E90659" w:rsidRPr="00E90659">
        <w:t>https://ojs.pubvet.com.br/index.php/revista/pt_BR/article/view/3162/3224</w:t>
      </w:r>
      <w:r w:rsidR="00E90659">
        <w:t xml:space="preserve">. </w:t>
      </w:r>
      <w:r w:rsidRPr="00995D70">
        <w:rPr>
          <w:rFonts w:ascii="Arial" w:hAnsi="Arial" w:cs="Arial"/>
          <w:spacing w:val="-3"/>
        </w:rPr>
        <w:t xml:space="preserve"> </w:t>
      </w:r>
      <w:r w:rsidRPr="00995D70">
        <w:rPr>
          <w:rFonts w:ascii="Arial" w:hAnsi="Arial" w:cs="Arial"/>
        </w:rPr>
        <w:t>Acesso</w:t>
      </w:r>
      <w:r w:rsidRPr="00995D70">
        <w:rPr>
          <w:rFonts w:ascii="Arial" w:hAnsi="Arial" w:cs="Arial"/>
          <w:spacing w:val="-1"/>
        </w:rPr>
        <w:t xml:space="preserve"> </w:t>
      </w:r>
      <w:r w:rsidRPr="00995D70">
        <w:rPr>
          <w:rFonts w:ascii="Arial" w:hAnsi="Arial" w:cs="Arial"/>
        </w:rPr>
        <w:t>em</w:t>
      </w:r>
      <w:r w:rsidRPr="00995D70">
        <w:rPr>
          <w:rFonts w:ascii="Arial" w:hAnsi="Arial" w:cs="Arial"/>
          <w:spacing w:val="-1"/>
        </w:rPr>
        <w:t xml:space="preserve"> </w:t>
      </w:r>
      <w:r w:rsidRPr="00995D70">
        <w:rPr>
          <w:rFonts w:ascii="Arial" w:hAnsi="Arial" w:cs="Arial"/>
        </w:rPr>
        <w:t>04</w:t>
      </w:r>
      <w:r w:rsidRPr="00995D70">
        <w:rPr>
          <w:rFonts w:ascii="Arial" w:hAnsi="Arial" w:cs="Arial"/>
          <w:spacing w:val="-3"/>
        </w:rPr>
        <w:t xml:space="preserve"> </w:t>
      </w:r>
      <w:r w:rsidRPr="00995D70">
        <w:rPr>
          <w:rFonts w:ascii="Arial" w:hAnsi="Arial" w:cs="Arial"/>
        </w:rPr>
        <w:t>set</w:t>
      </w:r>
      <w:r w:rsidRPr="00995D70">
        <w:rPr>
          <w:rFonts w:ascii="Arial" w:hAnsi="Arial" w:cs="Arial"/>
          <w:spacing w:val="-4"/>
        </w:rPr>
        <w:t xml:space="preserve"> </w:t>
      </w:r>
      <w:r w:rsidRPr="00995D70">
        <w:rPr>
          <w:rFonts w:ascii="Arial" w:hAnsi="Arial" w:cs="Arial"/>
        </w:rPr>
        <w:t>de</w:t>
      </w:r>
      <w:r w:rsidRPr="00995D70">
        <w:rPr>
          <w:rFonts w:ascii="Arial" w:hAnsi="Arial" w:cs="Arial"/>
          <w:spacing w:val="-4"/>
        </w:rPr>
        <w:t xml:space="preserve"> 2026.</w:t>
      </w:r>
    </w:p>
    <w:p w14:paraId="24A7AFB0" w14:textId="77777777" w:rsidR="000A2AD4" w:rsidRPr="00995D70" w:rsidRDefault="000A2AD4" w:rsidP="00D93D8F">
      <w:pPr>
        <w:pStyle w:val="Corpodetexto"/>
        <w:rPr>
          <w:rFonts w:ascii="Arial" w:hAnsi="Arial" w:cs="Arial"/>
        </w:rPr>
      </w:pPr>
    </w:p>
    <w:p w14:paraId="500BB22D" w14:textId="11BAE35E" w:rsidR="000A2AD4" w:rsidRPr="00995D70" w:rsidRDefault="000A2AD4" w:rsidP="00D93D8F">
      <w:pPr>
        <w:ind w:left="2" w:right="341"/>
        <w:rPr>
          <w:rFonts w:ascii="Arial" w:hAnsi="Arial" w:cs="Arial"/>
          <w:sz w:val="24"/>
        </w:rPr>
      </w:pPr>
      <w:r w:rsidRPr="00995D70">
        <w:rPr>
          <w:rFonts w:ascii="Arial" w:hAnsi="Arial" w:cs="Arial"/>
          <w:sz w:val="24"/>
        </w:rPr>
        <w:t>AZEEMI,</w:t>
      </w:r>
      <w:r w:rsidRPr="00995D70">
        <w:rPr>
          <w:rFonts w:ascii="Arial" w:hAnsi="Arial" w:cs="Arial"/>
          <w:spacing w:val="-17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Samina</w:t>
      </w:r>
      <w:r w:rsidRPr="00995D70">
        <w:rPr>
          <w:rFonts w:ascii="Arial" w:hAnsi="Arial" w:cs="Arial"/>
          <w:spacing w:val="-17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T.</w:t>
      </w:r>
      <w:r w:rsidRPr="00995D70">
        <w:rPr>
          <w:rFonts w:ascii="Arial" w:hAnsi="Arial" w:cs="Arial"/>
          <w:spacing w:val="-16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Yousuf;</w:t>
      </w:r>
      <w:r w:rsidRPr="00995D70">
        <w:rPr>
          <w:rFonts w:ascii="Arial" w:hAnsi="Arial" w:cs="Arial"/>
          <w:spacing w:val="-17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Rafiq,</w:t>
      </w:r>
      <w:r w:rsidRPr="00995D70">
        <w:rPr>
          <w:rFonts w:ascii="Arial" w:hAnsi="Arial" w:cs="Arial"/>
          <w:spacing w:val="-17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Hafiz</w:t>
      </w:r>
      <w:r w:rsidRPr="00995D70">
        <w:rPr>
          <w:rFonts w:ascii="Arial" w:hAnsi="Arial" w:cs="Arial"/>
          <w:spacing w:val="-17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M.;</w:t>
      </w:r>
      <w:r w:rsidRPr="00995D70">
        <w:rPr>
          <w:rFonts w:ascii="Arial" w:hAnsi="Arial" w:cs="Arial"/>
          <w:spacing w:val="-16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Ismail,</w:t>
      </w:r>
      <w:r w:rsidRPr="00995D70">
        <w:rPr>
          <w:rFonts w:ascii="Arial" w:hAnsi="Arial" w:cs="Arial"/>
          <w:spacing w:val="-17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Iram;</w:t>
      </w:r>
      <w:r w:rsidRPr="00995D70">
        <w:rPr>
          <w:rFonts w:ascii="Arial" w:hAnsi="Arial" w:cs="Arial"/>
          <w:spacing w:val="-17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Kazmi,</w:t>
      </w:r>
      <w:r w:rsidRPr="00995D70">
        <w:rPr>
          <w:rFonts w:ascii="Arial" w:hAnsi="Arial" w:cs="Arial"/>
          <w:spacing w:val="-16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Syeda</w:t>
      </w:r>
      <w:r w:rsidRPr="00995D70">
        <w:rPr>
          <w:rFonts w:ascii="Arial" w:hAnsi="Arial" w:cs="Arial"/>
          <w:spacing w:val="-17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Rabab; Azeemi, Ameena</w:t>
      </w:r>
      <w:r w:rsidRPr="00995D70">
        <w:rPr>
          <w:rFonts w:ascii="Arial" w:hAnsi="Arial" w:cs="Arial"/>
          <w:b/>
          <w:sz w:val="24"/>
        </w:rPr>
        <w:t>. The mechanistic basis of chromotherapy: current knowledge</w:t>
      </w:r>
      <w:r w:rsidRPr="00995D70">
        <w:rPr>
          <w:rFonts w:ascii="Arial" w:hAnsi="Arial" w:cs="Arial"/>
          <w:b/>
          <w:spacing w:val="-10"/>
          <w:sz w:val="24"/>
        </w:rPr>
        <w:t xml:space="preserve"> </w:t>
      </w:r>
      <w:r w:rsidRPr="00995D70">
        <w:rPr>
          <w:rFonts w:ascii="Arial" w:hAnsi="Arial" w:cs="Arial"/>
          <w:b/>
          <w:sz w:val="24"/>
        </w:rPr>
        <w:t>and</w:t>
      </w:r>
      <w:r w:rsidRPr="00995D70">
        <w:rPr>
          <w:rFonts w:ascii="Arial" w:hAnsi="Arial" w:cs="Arial"/>
          <w:b/>
          <w:spacing w:val="-11"/>
          <w:sz w:val="24"/>
        </w:rPr>
        <w:t xml:space="preserve"> </w:t>
      </w:r>
      <w:r w:rsidRPr="00995D70">
        <w:rPr>
          <w:rFonts w:ascii="Arial" w:hAnsi="Arial" w:cs="Arial"/>
          <w:b/>
          <w:sz w:val="24"/>
        </w:rPr>
        <w:t>future</w:t>
      </w:r>
      <w:r w:rsidRPr="00995D70">
        <w:rPr>
          <w:rFonts w:ascii="Arial" w:hAnsi="Arial" w:cs="Arial"/>
          <w:b/>
          <w:spacing w:val="-7"/>
          <w:sz w:val="24"/>
        </w:rPr>
        <w:t xml:space="preserve"> </w:t>
      </w:r>
      <w:r w:rsidRPr="00995D70">
        <w:rPr>
          <w:rFonts w:ascii="Arial" w:hAnsi="Arial" w:cs="Arial"/>
          <w:b/>
          <w:sz w:val="24"/>
        </w:rPr>
        <w:t>perspectives.</w:t>
      </w:r>
      <w:r w:rsidRPr="00995D70">
        <w:rPr>
          <w:rFonts w:ascii="Arial" w:hAnsi="Arial" w:cs="Arial"/>
          <w:b/>
          <w:spacing w:val="-4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Complementary</w:t>
      </w:r>
      <w:r w:rsidRPr="00995D70">
        <w:rPr>
          <w:rFonts w:ascii="Arial" w:hAnsi="Arial" w:cs="Arial"/>
          <w:spacing w:val="-9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Therapies</w:t>
      </w:r>
      <w:r w:rsidRPr="00995D70">
        <w:rPr>
          <w:rFonts w:ascii="Arial" w:hAnsi="Arial" w:cs="Arial"/>
          <w:spacing w:val="-8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in</w:t>
      </w:r>
      <w:r w:rsidRPr="00995D70">
        <w:rPr>
          <w:rFonts w:ascii="Arial" w:hAnsi="Arial" w:cs="Arial"/>
          <w:spacing w:val="-10"/>
          <w:sz w:val="24"/>
        </w:rPr>
        <w:t xml:space="preserve"> </w:t>
      </w:r>
      <w:r w:rsidRPr="00995D70">
        <w:rPr>
          <w:rFonts w:ascii="Arial" w:hAnsi="Arial" w:cs="Arial"/>
          <w:sz w:val="24"/>
        </w:rPr>
        <w:t xml:space="preserve">Medicine, [S. l.], v. 46, p. 217-222, 2019. </w:t>
      </w:r>
      <w:r w:rsidR="00E90659" w:rsidRPr="00E90659">
        <w:rPr>
          <w:rFonts w:ascii="Arial" w:hAnsi="Arial" w:cs="Arial"/>
          <w:sz w:val="24"/>
        </w:rPr>
        <w:t>https://www.academia.edu/97553740/The_mechanistic_basis_of_chromotherapy_Current_knowledge_and_future_perspectives</w:t>
      </w:r>
      <w:r w:rsidR="00E90659">
        <w:rPr>
          <w:rFonts w:ascii="Arial" w:hAnsi="Arial" w:cs="Arial"/>
          <w:sz w:val="24"/>
        </w:rPr>
        <w:t xml:space="preserve">. </w:t>
      </w:r>
      <w:r w:rsidRPr="00995D70">
        <w:rPr>
          <w:rFonts w:ascii="Arial" w:hAnsi="Arial" w:cs="Arial"/>
          <w:sz w:val="24"/>
        </w:rPr>
        <w:t>Acesso em 04 set de 2026.</w:t>
      </w:r>
    </w:p>
    <w:p w14:paraId="6BBF4DE0" w14:textId="77777777" w:rsidR="000A2AD4" w:rsidRPr="00995D70" w:rsidRDefault="000A2AD4" w:rsidP="00D93D8F">
      <w:pPr>
        <w:pStyle w:val="Corpodetexto"/>
        <w:spacing w:before="2"/>
        <w:rPr>
          <w:rFonts w:ascii="Arial" w:hAnsi="Arial" w:cs="Arial"/>
        </w:rPr>
      </w:pPr>
    </w:p>
    <w:p w14:paraId="060BB7CE" w14:textId="42CB0482" w:rsidR="00E90659" w:rsidRPr="00995D70" w:rsidRDefault="000A2AD4" w:rsidP="00E90659">
      <w:pPr>
        <w:ind w:left="2" w:right="339"/>
        <w:rPr>
          <w:rFonts w:ascii="Arial" w:hAnsi="Arial" w:cs="Arial"/>
          <w:sz w:val="24"/>
        </w:rPr>
      </w:pPr>
      <w:r w:rsidRPr="00995D70">
        <w:rPr>
          <w:rFonts w:ascii="Arial" w:hAnsi="Arial" w:cs="Arial"/>
          <w:sz w:val="24"/>
        </w:rPr>
        <w:t>CIDRAL,</w:t>
      </w:r>
      <w:r w:rsidRPr="00995D70">
        <w:rPr>
          <w:rFonts w:ascii="Arial" w:hAnsi="Arial" w:cs="Arial"/>
          <w:spacing w:val="-17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Letícia</w:t>
      </w:r>
      <w:r w:rsidRPr="00995D70">
        <w:rPr>
          <w:rFonts w:ascii="Arial" w:hAnsi="Arial" w:cs="Arial"/>
          <w:spacing w:val="-17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Orthey;</w:t>
      </w:r>
      <w:r w:rsidRPr="00995D70">
        <w:rPr>
          <w:rFonts w:ascii="Arial" w:hAnsi="Arial" w:cs="Arial"/>
          <w:spacing w:val="-16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Capriglione,</w:t>
      </w:r>
      <w:r w:rsidRPr="00995D70">
        <w:rPr>
          <w:rFonts w:ascii="Arial" w:hAnsi="Arial" w:cs="Arial"/>
          <w:spacing w:val="-17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Luiz</w:t>
      </w:r>
      <w:r w:rsidRPr="00995D70">
        <w:rPr>
          <w:rFonts w:ascii="Arial" w:hAnsi="Arial" w:cs="Arial"/>
          <w:spacing w:val="-17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Guilherme</w:t>
      </w:r>
      <w:r w:rsidRPr="00995D70">
        <w:rPr>
          <w:rFonts w:ascii="Arial" w:hAnsi="Arial" w:cs="Arial"/>
          <w:spacing w:val="-17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Achcar;</w:t>
      </w:r>
      <w:r w:rsidRPr="00995D70">
        <w:rPr>
          <w:rFonts w:ascii="Arial" w:hAnsi="Arial" w:cs="Arial"/>
          <w:spacing w:val="-16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Michelotto</w:t>
      </w:r>
      <w:r w:rsidRPr="00995D70">
        <w:rPr>
          <w:rFonts w:ascii="Arial" w:hAnsi="Arial" w:cs="Arial"/>
          <w:spacing w:val="-17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Junior, Pedro Vicente; MARIANI, Luiza Prado Ricardo dos Santos</w:t>
      </w:r>
      <w:r w:rsidRPr="00995D70">
        <w:rPr>
          <w:rFonts w:ascii="Arial" w:hAnsi="Arial" w:cs="Arial"/>
          <w:b/>
          <w:sz w:val="24"/>
        </w:rPr>
        <w:t xml:space="preserve">. Cicatrização por segunda intenção com o uso de laserpuntura, moxabustão dourada, cromoterapia e óleo ozonizado em um gato: relato de caso. </w:t>
      </w:r>
      <w:r w:rsidRPr="00995D70">
        <w:rPr>
          <w:rFonts w:ascii="Arial" w:hAnsi="Arial" w:cs="Arial"/>
          <w:sz w:val="24"/>
        </w:rPr>
        <w:t xml:space="preserve">Revista Acadêmica Ciência Animal, v. 21, ed. esp., e21710, 2023. </w:t>
      </w:r>
      <w:r w:rsidR="00E90659">
        <w:rPr>
          <w:sz w:val="24"/>
        </w:rPr>
        <w:t xml:space="preserve">Disponível em: </w:t>
      </w:r>
      <w:r w:rsidR="00E90659" w:rsidRPr="00E90659">
        <w:rPr>
          <w:spacing w:val="-2"/>
          <w:sz w:val="24"/>
        </w:rPr>
        <w:t>https://periodicos.pucpr.br/cienciaanimal/article/download/31041/26434</w:t>
      </w:r>
      <w:r w:rsidR="00E90659">
        <w:rPr>
          <w:spacing w:val="-2"/>
          <w:sz w:val="24"/>
        </w:rPr>
        <w:t xml:space="preserve">. </w:t>
      </w:r>
      <w:r w:rsidRPr="00995D70">
        <w:rPr>
          <w:rFonts w:ascii="Arial" w:hAnsi="Arial" w:cs="Arial"/>
          <w:sz w:val="24"/>
        </w:rPr>
        <w:t>Acesso em 04 set de 2026.</w:t>
      </w:r>
    </w:p>
    <w:p w14:paraId="4F7452F3" w14:textId="3C9F0666" w:rsidR="00260D70" w:rsidRPr="00995D70" w:rsidRDefault="00260D70" w:rsidP="00D93D8F">
      <w:pPr>
        <w:ind w:left="2" w:right="339"/>
        <w:rPr>
          <w:rFonts w:ascii="Arial" w:hAnsi="Arial" w:cs="Arial"/>
          <w:sz w:val="24"/>
        </w:rPr>
      </w:pPr>
    </w:p>
    <w:p w14:paraId="3BC553E4" w14:textId="14E64030" w:rsidR="00260D70" w:rsidRPr="00995D70" w:rsidRDefault="00260D70" w:rsidP="00D93D8F">
      <w:pPr>
        <w:ind w:left="2" w:right="339"/>
        <w:rPr>
          <w:rFonts w:ascii="Arial" w:hAnsi="Arial" w:cs="Arial"/>
          <w:sz w:val="24"/>
        </w:rPr>
      </w:pPr>
      <w:r w:rsidRPr="00995D70">
        <w:rPr>
          <w:rFonts w:ascii="Arial" w:hAnsi="Arial" w:cs="Arial"/>
          <w:sz w:val="24"/>
        </w:rPr>
        <w:t xml:space="preserve">DRA. BRUBS. </w:t>
      </w:r>
      <w:r w:rsidRPr="00995D70">
        <w:rPr>
          <w:rFonts w:ascii="Arial" w:hAnsi="Arial" w:cs="Arial"/>
          <w:b/>
          <w:bCs/>
          <w:sz w:val="24"/>
        </w:rPr>
        <w:t>Cromoterapia</w:t>
      </w:r>
      <w:r w:rsidRPr="00995D70">
        <w:rPr>
          <w:rFonts w:ascii="Arial" w:hAnsi="Arial" w:cs="Arial"/>
          <w:sz w:val="24"/>
        </w:rPr>
        <w:t>. [S. l.], [s. d.]. Disponível em: https://www.drabrubs.com/c%C3%B3pia-aromaterapia-para-c%C3%A3es. Acesso em: 9 set. 2026.</w:t>
      </w:r>
    </w:p>
    <w:p w14:paraId="30619D78" w14:textId="77777777" w:rsidR="00A71ADA" w:rsidRPr="00995D70" w:rsidRDefault="00A71ADA" w:rsidP="00D93D8F">
      <w:pPr>
        <w:pStyle w:val="Corpodetexto"/>
        <w:rPr>
          <w:rFonts w:ascii="Arial" w:hAnsi="Arial" w:cs="Arial"/>
          <w:b/>
        </w:rPr>
      </w:pPr>
    </w:p>
    <w:p w14:paraId="2BE2CDCD" w14:textId="01EBBF3B" w:rsidR="00A71ADA" w:rsidRPr="00995D70" w:rsidRDefault="00F707BF" w:rsidP="00D93D8F">
      <w:pPr>
        <w:ind w:left="2" w:right="343"/>
        <w:rPr>
          <w:rFonts w:ascii="Arial" w:hAnsi="Arial" w:cs="Arial"/>
          <w:sz w:val="24"/>
        </w:rPr>
      </w:pPr>
      <w:r w:rsidRPr="00995D70">
        <w:rPr>
          <w:rFonts w:ascii="Arial" w:hAnsi="Arial" w:cs="Arial"/>
          <w:sz w:val="24"/>
        </w:rPr>
        <w:t xml:space="preserve">GONÇALVES, Bruna Pereira; SANTOS, Fabiana Bernardes Almeida; MAIA, Júlia Soares Dinelli; ROIER, Erica Cristina Rocha; FILHO, Mário dos Santos. </w:t>
      </w:r>
      <w:r w:rsidRPr="00995D70">
        <w:rPr>
          <w:rFonts w:ascii="Arial" w:hAnsi="Arial" w:cs="Arial"/>
          <w:b/>
          <w:sz w:val="24"/>
        </w:rPr>
        <w:t>Meta-análise sobre a eficácia da cromoterapia em cães e gatos hospitalizados.</w:t>
      </w:r>
      <w:r w:rsidRPr="00995D70">
        <w:rPr>
          <w:rFonts w:ascii="Arial" w:hAnsi="Arial" w:cs="Arial"/>
          <w:b/>
          <w:spacing w:val="-10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Revista</w:t>
      </w:r>
      <w:r w:rsidRPr="00995D70">
        <w:rPr>
          <w:rFonts w:ascii="Arial" w:hAnsi="Arial" w:cs="Arial"/>
          <w:spacing w:val="-10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Brasileira</w:t>
      </w:r>
      <w:r w:rsidRPr="00995D70">
        <w:rPr>
          <w:rFonts w:ascii="Arial" w:hAnsi="Arial" w:cs="Arial"/>
          <w:spacing w:val="-11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de</w:t>
      </w:r>
      <w:r w:rsidRPr="00995D70">
        <w:rPr>
          <w:rFonts w:ascii="Arial" w:hAnsi="Arial" w:cs="Arial"/>
          <w:spacing w:val="-11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Práticas</w:t>
      </w:r>
      <w:r w:rsidRPr="00995D70">
        <w:rPr>
          <w:rFonts w:ascii="Arial" w:hAnsi="Arial" w:cs="Arial"/>
          <w:spacing w:val="-10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Integrativas</w:t>
      </w:r>
      <w:r w:rsidRPr="00995D70">
        <w:rPr>
          <w:rFonts w:ascii="Arial" w:hAnsi="Arial" w:cs="Arial"/>
          <w:spacing w:val="-12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e</w:t>
      </w:r>
      <w:r w:rsidRPr="00995D70">
        <w:rPr>
          <w:rFonts w:ascii="Arial" w:hAnsi="Arial" w:cs="Arial"/>
          <w:spacing w:val="-10"/>
          <w:sz w:val="24"/>
        </w:rPr>
        <w:t xml:space="preserve"> </w:t>
      </w:r>
      <w:r w:rsidRPr="00995D70">
        <w:rPr>
          <w:rFonts w:ascii="Arial" w:hAnsi="Arial" w:cs="Arial"/>
          <w:sz w:val="24"/>
        </w:rPr>
        <w:t>Complementares em Saúde, v. 4, n. 8, p. 25-34, 2024.</w:t>
      </w:r>
      <w:r w:rsidR="00260D70" w:rsidRPr="00995D70">
        <w:rPr>
          <w:rFonts w:ascii="Arial" w:hAnsi="Arial" w:cs="Arial"/>
          <w:sz w:val="24"/>
        </w:rPr>
        <w:t xml:space="preserve"> Dispo</w:t>
      </w:r>
      <w:r w:rsidR="00D93D8F" w:rsidRPr="00995D70">
        <w:rPr>
          <w:rFonts w:ascii="Arial" w:hAnsi="Arial" w:cs="Arial"/>
          <w:sz w:val="24"/>
        </w:rPr>
        <w:t>nível em: https://www.revistasuninter.com/revistasaude/index.php/revista-praticas-interativas/article/download/1472/980.</w:t>
      </w:r>
      <w:r w:rsidRPr="00995D70">
        <w:rPr>
          <w:rFonts w:ascii="Arial" w:hAnsi="Arial" w:cs="Arial"/>
          <w:sz w:val="24"/>
        </w:rPr>
        <w:t xml:space="preserve"> Acesso em 26 ago de 2026.</w:t>
      </w:r>
    </w:p>
    <w:p w14:paraId="0B107945" w14:textId="120904CA" w:rsidR="00260D70" w:rsidRPr="00995D70" w:rsidRDefault="00260D70" w:rsidP="00D93D8F">
      <w:pPr>
        <w:pStyle w:val="Corpodetexto"/>
        <w:rPr>
          <w:rFonts w:ascii="Arial" w:hAnsi="Arial" w:cs="Arial"/>
        </w:rPr>
      </w:pPr>
    </w:p>
    <w:p w14:paraId="7F09801D" w14:textId="61115207" w:rsidR="00260D70" w:rsidRPr="00995D70" w:rsidRDefault="00260D70" w:rsidP="00D93D8F">
      <w:pPr>
        <w:pStyle w:val="Corpodetexto"/>
        <w:rPr>
          <w:rFonts w:ascii="Arial" w:hAnsi="Arial" w:cs="Arial"/>
        </w:rPr>
      </w:pPr>
      <w:r w:rsidRPr="00995D70">
        <w:rPr>
          <w:rFonts w:ascii="Arial" w:hAnsi="Arial" w:cs="Arial"/>
        </w:rPr>
        <w:t xml:space="preserve">MAGALHÃES, Gladys. </w:t>
      </w:r>
      <w:r w:rsidRPr="00995D70">
        <w:rPr>
          <w:rFonts w:ascii="Arial" w:hAnsi="Arial" w:cs="Arial"/>
          <w:b/>
          <w:bCs/>
        </w:rPr>
        <w:t>Como a cromoterapia pode auxiliar tratamentos de saúde dos pets</w:t>
      </w:r>
      <w:r w:rsidRPr="00995D70">
        <w:rPr>
          <w:rFonts w:ascii="Arial" w:hAnsi="Arial" w:cs="Arial"/>
        </w:rPr>
        <w:t>. Vida de Bicho, 2022. Disponível em: https://vidadebicho.globo.com/google/amp/saude/noticia/2022/07/como-cromoterapia-pode-auxiliar-tratamentos-de-saude-dos-pets.ghtml. Acesso em: 9 set. 2026.</w:t>
      </w:r>
    </w:p>
    <w:p w14:paraId="36FDF6B5" w14:textId="77777777" w:rsidR="00A71ADA" w:rsidRPr="00995D70" w:rsidRDefault="00A71ADA" w:rsidP="00D93D8F">
      <w:pPr>
        <w:pStyle w:val="Corpodetexto"/>
        <w:spacing w:before="3"/>
        <w:rPr>
          <w:rFonts w:ascii="Arial" w:hAnsi="Arial" w:cs="Arial"/>
        </w:rPr>
      </w:pPr>
    </w:p>
    <w:p w14:paraId="71D81A1C" w14:textId="77777777" w:rsidR="00E14912" w:rsidRDefault="00F707BF" w:rsidP="00D93D8F">
      <w:pPr>
        <w:pStyle w:val="Corpodetexto"/>
        <w:rPr>
          <w:rFonts w:ascii="Arial" w:hAnsi="Arial" w:cs="Arial"/>
        </w:rPr>
      </w:pPr>
      <w:r w:rsidRPr="00995D70">
        <w:rPr>
          <w:rFonts w:ascii="Arial" w:hAnsi="Arial" w:cs="Arial"/>
        </w:rPr>
        <w:t xml:space="preserve">MEDEIROS, Anna Vitória Santos. </w:t>
      </w:r>
      <w:r w:rsidRPr="00995D70">
        <w:rPr>
          <w:rFonts w:ascii="Arial" w:hAnsi="Arial" w:cs="Arial"/>
          <w:b/>
        </w:rPr>
        <w:t xml:space="preserve">Terapias integrativas em cães e gatos: revisão de literatura. </w:t>
      </w:r>
      <w:r w:rsidRPr="00995D70">
        <w:rPr>
          <w:rFonts w:ascii="Arial" w:hAnsi="Arial" w:cs="Arial"/>
        </w:rPr>
        <w:t>2024. Trabalho de Conclusão de Curso (Bacharelado em Medicina</w:t>
      </w:r>
      <w:r w:rsidRPr="00995D70">
        <w:rPr>
          <w:rFonts w:ascii="Arial" w:hAnsi="Arial" w:cs="Arial"/>
          <w:spacing w:val="-1"/>
        </w:rPr>
        <w:t xml:space="preserve"> </w:t>
      </w:r>
      <w:r w:rsidRPr="00995D70">
        <w:rPr>
          <w:rFonts w:ascii="Arial" w:hAnsi="Arial" w:cs="Arial"/>
        </w:rPr>
        <w:t>Veterinária) – Centro Universitário de</w:t>
      </w:r>
      <w:r w:rsidRPr="00995D70">
        <w:rPr>
          <w:rFonts w:ascii="Arial" w:hAnsi="Arial" w:cs="Arial"/>
          <w:spacing w:val="-1"/>
        </w:rPr>
        <w:t xml:space="preserve"> </w:t>
      </w:r>
      <w:r w:rsidRPr="00995D70">
        <w:rPr>
          <w:rFonts w:ascii="Arial" w:hAnsi="Arial" w:cs="Arial"/>
        </w:rPr>
        <w:t>Patos, UNIFIP,</w:t>
      </w:r>
      <w:r w:rsidRPr="00995D70">
        <w:rPr>
          <w:rFonts w:ascii="Arial" w:hAnsi="Arial" w:cs="Arial"/>
          <w:spacing w:val="-1"/>
        </w:rPr>
        <w:t xml:space="preserve"> </w:t>
      </w:r>
      <w:r w:rsidRPr="00995D70">
        <w:rPr>
          <w:rFonts w:ascii="Arial" w:hAnsi="Arial" w:cs="Arial"/>
        </w:rPr>
        <w:t>Patos,</w:t>
      </w:r>
      <w:r w:rsidRPr="00995D70">
        <w:rPr>
          <w:rFonts w:ascii="Arial" w:hAnsi="Arial" w:cs="Arial"/>
          <w:spacing w:val="-1"/>
        </w:rPr>
        <w:t xml:space="preserve"> </w:t>
      </w:r>
      <w:r w:rsidRPr="00995D70">
        <w:rPr>
          <w:rFonts w:ascii="Arial" w:hAnsi="Arial" w:cs="Arial"/>
        </w:rPr>
        <w:t xml:space="preserve">PB, 2024. Acesso em 03 set de 2026. </w:t>
      </w:r>
      <w:r w:rsidR="00260D70" w:rsidRPr="00995D70">
        <w:rPr>
          <w:rFonts w:ascii="Arial" w:hAnsi="Arial" w:cs="Arial"/>
        </w:rPr>
        <w:t>Disponível em:</w:t>
      </w:r>
      <w:r w:rsidR="00692384">
        <w:rPr>
          <w:rFonts w:ascii="Arial" w:hAnsi="Arial" w:cs="Arial"/>
        </w:rPr>
        <w:t xml:space="preserve"> </w:t>
      </w:r>
    </w:p>
    <w:p w14:paraId="5231A236" w14:textId="77777777" w:rsidR="00E14912" w:rsidRDefault="00E14912" w:rsidP="00D93D8F">
      <w:pPr>
        <w:pStyle w:val="Corpodetexto"/>
        <w:rPr>
          <w:rFonts w:ascii="Arial" w:hAnsi="Arial" w:cs="Arial"/>
        </w:rPr>
      </w:pPr>
    </w:p>
    <w:p w14:paraId="47EE514C" w14:textId="0A6EA80D" w:rsidR="00A71ADA" w:rsidRPr="00995D70" w:rsidRDefault="00260D70" w:rsidP="00D93D8F">
      <w:pPr>
        <w:pStyle w:val="Corpodetexto"/>
        <w:rPr>
          <w:rFonts w:ascii="Arial" w:hAnsi="Arial" w:cs="Arial"/>
        </w:rPr>
      </w:pPr>
      <w:r w:rsidRPr="00995D70">
        <w:rPr>
          <w:rFonts w:ascii="Arial" w:hAnsi="Arial" w:cs="Arial"/>
        </w:rPr>
        <w:t xml:space="preserve">https://editora.unifip.edu.br/repositoriounifip/article/view/5652/5908. </w:t>
      </w:r>
      <w:r w:rsidR="00F707BF" w:rsidRPr="00995D70">
        <w:rPr>
          <w:rFonts w:ascii="Arial" w:hAnsi="Arial" w:cs="Arial"/>
        </w:rPr>
        <w:t>Acesso em 03 set de 2026.</w:t>
      </w:r>
    </w:p>
    <w:p w14:paraId="1CB1BEC2" w14:textId="77777777" w:rsidR="00A71ADA" w:rsidRPr="00995D70" w:rsidRDefault="00A71ADA" w:rsidP="00D93D8F">
      <w:pPr>
        <w:pStyle w:val="Corpodetexto"/>
        <w:spacing w:before="3"/>
        <w:rPr>
          <w:rFonts w:ascii="Arial" w:hAnsi="Arial" w:cs="Arial"/>
        </w:rPr>
      </w:pPr>
    </w:p>
    <w:p w14:paraId="6C88DDDD" w14:textId="747647E9" w:rsidR="00995D70" w:rsidRDefault="00F707BF" w:rsidP="00D93D8F">
      <w:pPr>
        <w:rPr>
          <w:rFonts w:ascii="Arial" w:hAnsi="Arial" w:cs="Arial"/>
          <w:sz w:val="24"/>
          <w:szCs w:val="24"/>
        </w:rPr>
      </w:pPr>
      <w:r w:rsidRPr="00995D70">
        <w:rPr>
          <w:rFonts w:ascii="Arial" w:hAnsi="Arial" w:cs="Arial"/>
          <w:sz w:val="24"/>
          <w:szCs w:val="24"/>
        </w:rPr>
        <w:t>POZZATTO, Débora de Souza; Vieira, Jhulya de Andrade Borges; Moreira, Luciano de Paulo; Ventura, Bruno Passagem; Vale, Isabelly</w:t>
      </w:r>
      <w:r w:rsidRPr="00995D70">
        <w:rPr>
          <w:rFonts w:ascii="Arial" w:hAnsi="Arial" w:cs="Arial"/>
          <w:spacing w:val="-1"/>
          <w:sz w:val="24"/>
          <w:szCs w:val="24"/>
        </w:rPr>
        <w:t xml:space="preserve"> </w:t>
      </w:r>
      <w:r w:rsidRPr="00995D70">
        <w:rPr>
          <w:rFonts w:ascii="Arial" w:hAnsi="Arial" w:cs="Arial"/>
          <w:sz w:val="24"/>
          <w:szCs w:val="24"/>
        </w:rPr>
        <w:t>Santos;</w:t>
      </w:r>
      <w:r w:rsidRPr="00995D70">
        <w:rPr>
          <w:rFonts w:ascii="Arial" w:hAnsi="Arial" w:cs="Arial"/>
          <w:spacing w:val="-3"/>
          <w:sz w:val="24"/>
          <w:szCs w:val="24"/>
        </w:rPr>
        <w:t xml:space="preserve"> </w:t>
      </w:r>
      <w:r w:rsidRPr="00995D70">
        <w:rPr>
          <w:rFonts w:ascii="Arial" w:hAnsi="Arial" w:cs="Arial"/>
          <w:sz w:val="24"/>
          <w:szCs w:val="24"/>
        </w:rPr>
        <w:t xml:space="preserve">Pedrosa, </w:t>
      </w:r>
    </w:p>
    <w:p w14:paraId="69EFCC66" w14:textId="21FFC72D" w:rsidR="00A71ADA" w:rsidRPr="00995D70" w:rsidRDefault="00F707BF" w:rsidP="00D93D8F">
      <w:pPr>
        <w:rPr>
          <w:rFonts w:ascii="Arial" w:hAnsi="Arial" w:cs="Arial"/>
          <w:b/>
          <w:sz w:val="24"/>
          <w:szCs w:val="24"/>
        </w:rPr>
      </w:pPr>
      <w:r w:rsidRPr="00995D70">
        <w:rPr>
          <w:rFonts w:ascii="Arial" w:hAnsi="Arial" w:cs="Arial"/>
          <w:sz w:val="24"/>
          <w:szCs w:val="24"/>
        </w:rPr>
        <w:t xml:space="preserve">Poliana Laviola; Aptekmann, Karina Preising. </w:t>
      </w:r>
      <w:r w:rsidRPr="00995D70">
        <w:rPr>
          <w:rFonts w:ascii="Arial" w:hAnsi="Arial" w:cs="Arial"/>
          <w:b/>
          <w:sz w:val="24"/>
          <w:szCs w:val="24"/>
        </w:rPr>
        <w:t>Técnicas para redução de estresse no atendimento clínico de cães e gatos durante consulta</w:t>
      </w:r>
      <w:r w:rsidR="00EF47DE" w:rsidRPr="00995D70">
        <w:rPr>
          <w:rFonts w:ascii="Arial" w:hAnsi="Arial" w:cs="Arial"/>
          <w:b/>
          <w:sz w:val="24"/>
          <w:szCs w:val="24"/>
        </w:rPr>
        <w:t xml:space="preserve"> </w:t>
      </w:r>
      <w:r w:rsidRPr="00995D70">
        <w:rPr>
          <w:rFonts w:ascii="Arial" w:hAnsi="Arial" w:cs="Arial"/>
          <w:b/>
          <w:sz w:val="24"/>
          <w:szCs w:val="24"/>
        </w:rPr>
        <w:t xml:space="preserve">veterinária. </w:t>
      </w:r>
      <w:r w:rsidRPr="00995D70">
        <w:rPr>
          <w:rFonts w:ascii="Arial" w:hAnsi="Arial" w:cs="Arial"/>
          <w:sz w:val="24"/>
          <w:szCs w:val="24"/>
        </w:rPr>
        <w:t xml:space="preserve">Pubvet, v. 16, n. 12, e1286, 2022. </w:t>
      </w:r>
      <w:r w:rsidR="00260D70" w:rsidRPr="00995D70">
        <w:rPr>
          <w:rFonts w:ascii="Arial" w:hAnsi="Arial" w:cs="Arial"/>
          <w:sz w:val="24"/>
          <w:szCs w:val="24"/>
        </w:rPr>
        <w:t xml:space="preserve">Disponível em: </w:t>
      </w:r>
      <w:r w:rsidR="00260D70" w:rsidRPr="00995D70">
        <w:rPr>
          <w:rFonts w:ascii="Arial" w:hAnsi="Arial" w:cs="Arial"/>
          <w:spacing w:val="40"/>
          <w:sz w:val="24"/>
          <w:szCs w:val="24"/>
        </w:rPr>
        <w:t>https://www.pubvet.com.br/uploads/eb3b2072f81e0121b8daca7e4f6e4fc2.pdf</w:t>
      </w:r>
      <w:r w:rsidR="00260D70" w:rsidRPr="00995D70">
        <w:rPr>
          <w:rFonts w:ascii="Arial" w:hAnsi="Arial" w:cs="Arial"/>
          <w:sz w:val="24"/>
          <w:szCs w:val="24"/>
        </w:rPr>
        <w:t xml:space="preserve">. </w:t>
      </w:r>
      <w:r w:rsidRPr="00995D70">
        <w:rPr>
          <w:rFonts w:ascii="Arial" w:hAnsi="Arial" w:cs="Arial"/>
          <w:sz w:val="24"/>
          <w:szCs w:val="24"/>
        </w:rPr>
        <w:t>Acesso em 28 ago de 2026.</w:t>
      </w:r>
    </w:p>
    <w:p w14:paraId="2F81608A" w14:textId="77777777" w:rsidR="00A71ADA" w:rsidRDefault="00A71ADA" w:rsidP="00260D70"/>
    <w:p w14:paraId="67F14BAA" w14:textId="77777777" w:rsidR="00A71ADA" w:rsidRDefault="00A71ADA">
      <w:pPr>
        <w:pStyle w:val="Corpodetexto"/>
        <w:spacing w:before="3"/>
      </w:pPr>
    </w:p>
    <w:p w14:paraId="043D6F86" w14:textId="1141D337" w:rsidR="00A71ADA" w:rsidRDefault="00A71ADA">
      <w:pPr>
        <w:pStyle w:val="Corpodetexto"/>
        <w:ind w:left="2"/>
      </w:pPr>
    </w:p>
    <w:sectPr w:rsidR="00A71ADA">
      <w:pgSz w:w="11910" w:h="16850"/>
      <w:pgMar w:top="2200" w:right="1559" w:bottom="1020" w:left="1700" w:header="2" w:footer="8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EC6F5" w14:textId="77777777" w:rsidR="000747BC" w:rsidRDefault="000747BC">
      <w:r>
        <w:separator/>
      </w:r>
    </w:p>
  </w:endnote>
  <w:endnote w:type="continuationSeparator" w:id="0">
    <w:p w14:paraId="619C579E" w14:textId="77777777" w:rsidR="000747BC" w:rsidRDefault="00074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EF3A5" w14:textId="77777777" w:rsidR="00A71ADA" w:rsidRDefault="00F707BF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20256" behindDoc="1" locked="0" layoutInCell="1" allowOverlap="1" wp14:anchorId="1E32E3A2" wp14:editId="2153790C">
          <wp:simplePos x="0" y="0"/>
          <wp:positionH relativeFrom="page">
            <wp:posOffset>1042305</wp:posOffset>
          </wp:positionH>
          <wp:positionV relativeFrom="page">
            <wp:posOffset>10046107</wp:posOffset>
          </wp:positionV>
          <wp:extent cx="5400261" cy="326197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261" cy="3261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920E5" w14:textId="77777777" w:rsidR="000747BC" w:rsidRDefault="000747BC">
      <w:r>
        <w:separator/>
      </w:r>
    </w:p>
  </w:footnote>
  <w:footnote w:type="continuationSeparator" w:id="0">
    <w:p w14:paraId="63DFDF83" w14:textId="77777777" w:rsidR="000747BC" w:rsidRDefault="00074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0DCE3" w14:textId="77777777" w:rsidR="00A71ADA" w:rsidRDefault="00F707BF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19744" behindDoc="1" locked="0" layoutInCell="1" allowOverlap="1" wp14:anchorId="177F7E62" wp14:editId="1120463A">
          <wp:simplePos x="0" y="0"/>
          <wp:positionH relativeFrom="page">
            <wp:posOffset>4446</wp:posOffset>
          </wp:positionH>
          <wp:positionV relativeFrom="page">
            <wp:posOffset>1269</wp:posOffset>
          </wp:positionV>
          <wp:extent cx="7556119" cy="140017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6119" cy="1400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D51E5"/>
    <w:multiLevelType w:val="hybridMultilevel"/>
    <w:tmpl w:val="71C2BAC8"/>
    <w:lvl w:ilvl="0" w:tplc="268626F2">
      <w:start w:val="1"/>
      <w:numFmt w:val="decimal"/>
      <w:lvlText w:val="%1."/>
      <w:lvlJc w:val="left"/>
      <w:pPr>
        <w:ind w:left="5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82" w:hanging="360"/>
      </w:pPr>
    </w:lvl>
    <w:lvl w:ilvl="2" w:tplc="0416001B" w:tentative="1">
      <w:start w:val="1"/>
      <w:numFmt w:val="lowerRoman"/>
      <w:lvlText w:val="%3."/>
      <w:lvlJc w:val="right"/>
      <w:pPr>
        <w:ind w:left="2002" w:hanging="180"/>
      </w:pPr>
    </w:lvl>
    <w:lvl w:ilvl="3" w:tplc="0416000F" w:tentative="1">
      <w:start w:val="1"/>
      <w:numFmt w:val="decimal"/>
      <w:lvlText w:val="%4."/>
      <w:lvlJc w:val="left"/>
      <w:pPr>
        <w:ind w:left="2722" w:hanging="360"/>
      </w:pPr>
    </w:lvl>
    <w:lvl w:ilvl="4" w:tplc="04160019" w:tentative="1">
      <w:start w:val="1"/>
      <w:numFmt w:val="lowerLetter"/>
      <w:lvlText w:val="%5."/>
      <w:lvlJc w:val="left"/>
      <w:pPr>
        <w:ind w:left="3442" w:hanging="360"/>
      </w:pPr>
    </w:lvl>
    <w:lvl w:ilvl="5" w:tplc="0416001B" w:tentative="1">
      <w:start w:val="1"/>
      <w:numFmt w:val="lowerRoman"/>
      <w:lvlText w:val="%6."/>
      <w:lvlJc w:val="right"/>
      <w:pPr>
        <w:ind w:left="4162" w:hanging="180"/>
      </w:pPr>
    </w:lvl>
    <w:lvl w:ilvl="6" w:tplc="0416000F" w:tentative="1">
      <w:start w:val="1"/>
      <w:numFmt w:val="decimal"/>
      <w:lvlText w:val="%7."/>
      <w:lvlJc w:val="left"/>
      <w:pPr>
        <w:ind w:left="4882" w:hanging="360"/>
      </w:pPr>
    </w:lvl>
    <w:lvl w:ilvl="7" w:tplc="04160019" w:tentative="1">
      <w:start w:val="1"/>
      <w:numFmt w:val="lowerLetter"/>
      <w:lvlText w:val="%8."/>
      <w:lvlJc w:val="left"/>
      <w:pPr>
        <w:ind w:left="5602" w:hanging="360"/>
      </w:pPr>
    </w:lvl>
    <w:lvl w:ilvl="8" w:tplc="0416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1" w15:restartNumberingAfterBreak="0">
    <w:nsid w:val="4F21673B"/>
    <w:multiLevelType w:val="hybridMultilevel"/>
    <w:tmpl w:val="1AE8B2DA"/>
    <w:lvl w:ilvl="0" w:tplc="EF6A38EE">
      <w:start w:val="1"/>
      <w:numFmt w:val="decimal"/>
      <w:lvlText w:val="%1"/>
      <w:lvlJc w:val="left"/>
      <w:pPr>
        <w:ind w:left="202" w:hanging="201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5E6CAEA8">
      <w:numFmt w:val="bullet"/>
      <w:lvlText w:val="•"/>
      <w:lvlJc w:val="left"/>
      <w:pPr>
        <w:ind w:left="1044" w:hanging="201"/>
      </w:pPr>
      <w:rPr>
        <w:rFonts w:hint="default"/>
        <w:lang w:val="pt-PT" w:eastAsia="en-US" w:bidi="ar-SA"/>
      </w:rPr>
    </w:lvl>
    <w:lvl w:ilvl="2" w:tplc="175434FA">
      <w:numFmt w:val="bullet"/>
      <w:lvlText w:val="•"/>
      <w:lvlJc w:val="left"/>
      <w:pPr>
        <w:ind w:left="1889" w:hanging="201"/>
      </w:pPr>
      <w:rPr>
        <w:rFonts w:hint="default"/>
        <w:lang w:val="pt-PT" w:eastAsia="en-US" w:bidi="ar-SA"/>
      </w:rPr>
    </w:lvl>
    <w:lvl w:ilvl="3" w:tplc="E23A841C">
      <w:numFmt w:val="bullet"/>
      <w:lvlText w:val="•"/>
      <w:lvlJc w:val="left"/>
      <w:pPr>
        <w:ind w:left="2734" w:hanging="201"/>
      </w:pPr>
      <w:rPr>
        <w:rFonts w:hint="default"/>
        <w:lang w:val="pt-PT" w:eastAsia="en-US" w:bidi="ar-SA"/>
      </w:rPr>
    </w:lvl>
    <w:lvl w:ilvl="4" w:tplc="9496B134">
      <w:numFmt w:val="bullet"/>
      <w:lvlText w:val="•"/>
      <w:lvlJc w:val="left"/>
      <w:pPr>
        <w:ind w:left="3578" w:hanging="201"/>
      </w:pPr>
      <w:rPr>
        <w:rFonts w:hint="default"/>
        <w:lang w:val="pt-PT" w:eastAsia="en-US" w:bidi="ar-SA"/>
      </w:rPr>
    </w:lvl>
    <w:lvl w:ilvl="5" w:tplc="AFD02F66">
      <w:numFmt w:val="bullet"/>
      <w:lvlText w:val="•"/>
      <w:lvlJc w:val="left"/>
      <w:pPr>
        <w:ind w:left="4423" w:hanging="201"/>
      </w:pPr>
      <w:rPr>
        <w:rFonts w:hint="default"/>
        <w:lang w:val="pt-PT" w:eastAsia="en-US" w:bidi="ar-SA"/>
      </w:rPr>
    </w:lvl>
    <w:lvl w:ilvl="6" w:tplc="D3AE61EE">
      <w:numFmt w:val="bullet"/>
      <w:lvlText w:val="•"/>
      <w:lvlJc w:val="left"/>
      <w:pPr>
        <w:ind w:left="5268" w:hanging="201"/>
      </w:pPr>
      <w:rPr>
        <w:rFonts w:hint="default"/>
        <w:lang w:val="pt-PT" w:eastAsia="en-US" w:bidi="ar-SA"/>
      </w:rPr>
    </w:lvl>
    <w:lvl w:ilvl="7" w:tplc="4E38164C">
      <w:numFmt w:val="bullet"/>
      <w:lvlText w:val="•"/>
      <w:lvlJc w:val="left"/>
      <w:pPr>
        <w:ind w:left="6113" w:hanging="201"/>
      </w:pPr>
      <w:rPr>
        <w:rFonts w:hint="default"/>
        <w:lang w:val="pt-PT" w:eastAsia="en-US" w:bidi="ar-SA"/>
      </w:rPr>
    </w:lvl>
    <w:lvl w:ilvl="8" w:tplc="BF06D7F8">
      <w:numFmt w:val="bullet"/>
      <w:lvlText w:val="•"/>
      <w:lvlJc w:val="left"/>
      <w:pPr>
        <w:ind w:left="6957" w:hanging="201"/>
      </w:pPr>
      <w:rPr>
        <w:rFonts w:hint="default"/>
        <w:lang w:val="pt-PT" w:eastAsia="en-US" w:bidi="ar-SA"/>
      </w:rPr>
    </w:lvl>
  </w:abstractNum>
  <w:abstractNum w:abstractNumId="2" w15:restartNumberingAfterBreak="0">
    <w:nsid w:val="6256577D"/>
    <w:multiLevelType w:val="hybridMultilevel"/>
    <w:tmpl w:val="BB98460C"/>
    <w:lvl w:ilvl="0" w:tplc="B55282E2">
      <w:start w:val="1"/>
      <w:numFmt w:val="decimal"/>
      <w:lvlText w:val="%1"/>
      <w:lvlJc w:val="left"/>
      <w:pPr>
        <w:ind w:left="3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2" w:hanging="360"/>
      </w:pPr>
    </w:lvl>
    <w:lvl w:ilvl="2" w:tplc="0416001B" w:tentative="1">
      <w:start w:val="1"/>
      <w:numFmt w:val="lowerRoman"/>
      <w:lvlText w:val="%3."/>
      <w:lvlJc w:val="right"/>
      <w:pPr>
        <w:ind w:left="1802" w:hanging="180"/>
      </w:pPr>
    </w:lvl>
    <w:lvl w:ilvl="3" w:tplc="0416000F" w:tentative="1">
      <w:start w:val="1"/>
      <w:numFmt w:val="decimal"/>
      <w:lvlText w:val="%4."/>
      <w:lvlJc w:val="left"/>
      <w:pPr>
        <w:ind w:left="2522" w:hanging="360"/>
      </w:pPr>
    </w:lvl>
    <w:lvl w:ilvl="4" w:tplc="04160019" w:tentative="1">
      <w:start w:val="1"/>
      <w:numFmt w:val="lowerLetter"/>
      <w:lvlText w:val="%5."/>
      <w:lvlJc w:val="left"/>
      <w:pPr>
        <w:ind w:left="3242" w:hanging="360"/>
      </w:pPr>
    </w:lvl>
    <w:lvl w:ilvl="5" w:tplc="0416001B" w:tentative="1">
      <w:start w:val="1"/>
      <w:numFmt w:val="lowerRoman"/>
      <w:lvlText w:val="%6."/>
      <w:lvlJc w:val="right"/>
      <w:pPr>
        <w:ind w:left="3962" w:hanging="180"/>
      </w:pPr>
    </w:lvl>
    <w:lvl w:ilvl="6" w:tplc="0416000F" w:tentative="1">
      <w:start w:val="1"/>
      <w:numFmt w:val="decimal"/>
      <w:lvlText w:val="%7."/>
      <w:lvlJc w:val="left"/>
      <w:pPr>
        <w:ind w:left="4682" w:hanging="360"/>
      </w:pPr>
    </w:lvl>
    <w:lvl w:ilvl="7" w:tplc="04160019" w:tentative="1">
      <w:start w:val="1"/>
      <w:numFmt w:val="lowerLetter"/>
      <w:lvlText w:val="%8."/>
      <w:lvlJc w:val="left"/>
      <w:pPr>
        <w:ind w:left="5402" w:hanging="360"/>
      </w:pPr>
    </w:lvl>
    <w:lvl w:ilvl="8" w:tplc="0416001B" w:tentative="1">
      <w:start w:val="1"/>
      <w:numFmt w:val="lowerRoman"/>
      <w:lvlText w:val="%9."/>
      <w:lvlJc w:val="right"/>
      <w:pPr>
        <w:ind w:left="612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ADA"/>
    <w:rsid w:val="00015211"/>
    <w:rsid w:val="000747BC"/>
    <w:rsid w:val="000A2AD4"/>
    <w:rsid w:val="00260D70"/>
    <w:rsid w:val="00423258"/>
    <w:rsid w:val="00692384"/>
    <w:rsid w:val="007F6B71"/>
    <w:rsid w:val="00952EAE"/>
    <w:rsid w:val="00956556"/>
    <w:rsid w:val="00995D70"/>
    <w:rsid w:val="00A71ADA"/>
    <w:rsid w:val="00BD0F97"/>
    <w:rsid w:val="00C3321F"/>
    <w:rsid w:val="00C86AB1"/>
    <w:rsid w:val="00D93D8F"/>
    <w:rsid w:val="00E14912"/>
    <w:rsid w:val="00E6610F"/>
    <w:rsid w:val="00E90659"/>
    <w:rsid w:val="00EF47DE"/>
    <w:rsid w:val="00F444CE"/>
    <w:rsid w:val="00F7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42691"/>
  <w15:docId w15:val="{0B51A163-45CC-4661-ABC2-11E60C3C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03" w:hanging="201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03" w:hanging="201"/>
      <w:jc w:val="both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260D7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60D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2632</Words>
  <Characters>14217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MELO</dc:creator>
  <cp:lastModifiedBy>CAROLINE MELO</cp:lastModifiedBy>
  <cp:revision>5</cp:revision>
  <cp:lastPrinted>2026-09-10T13:15:00Z</cp:lastPrinted>
  <dcterms:created xsi:type="dcterms:W3CDTF">2026-09-10T13:15:00Z</dcterms:created>
  <dcterms:modified xsi:type="dcterms:W3CDTF">2026-09-11T18:20:00Z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2019</vt:lpwstr>
  </property>
</Properties>
</file>