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E137B1" w14:textId="77777777" w:rsidR="004F64AD" w:rsidRDefault="00F2650C">
      <w:pPr>
        <w:spacing w:after="0"/>
        <w:ind w:right="1134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INTERVENÇÕES NUTRICIONAIS COMO ALIADAS NO CONTROLE DOS SINTOMAS DA ENDOMETRIOSE</w:t>
      </w:r>
    </w:p>
    <w:p w14:paraId="5122615C" w14:textId="77777777" w:rsidR="004F64AD" w:rsidRDefault="004F64AD">
      <w:pPr>
        <w:spacing w:after="0"/>
        <w:ind w:right="1134"/>
        <w:jc w:val="center"/>
        <w:rPr>
          <w:rFonts w:ascii="Times New Roman" w:eastAsia="Times New Roman" w:hAnsi="Times New Roman" w:cs="Times New Roman"/>
          <w:b/>
        </w:rPr>
      </w:pPr>
    </w:p>
    <w:p w14:paraId="5BC80510" w14:textId="4ABEF9AB" w:rsidR="004F64AD" w:rsidRDefault="006A2441" w:rsidP="005A734E">
      <w:pPr>
        <w:spacing w:after="0"/>
        <w:ind w:right="1134"/>
        <w:jc w:val="center"/>
        <w:rPr>
          <w:rFonts w:ascii="Times New Roman" w:eastAsia="Times New Roman" w:hAnsi="Times New Roman" w:cs="Times New Roman"/>
        </w:rPr>
      </w:pPr>
      <w:r w:rsidRPr="79CBA496">
        <w:rPr>
          <w:rFonts w:ascii="Times New Roman" w:eastAsia="Times New Roman" w:hAnsi="Times New Roman" w:cs="Times New Roman"/>
        </w:rPr>
        <w:t>Heloisa Ribeiro Da Silva</w:t>
      </w:r>
      <w:r w:rsidR="00F2650C" w:rsidRPr="79CBA496">
        <w:rPr>
          <w:rFonts w:ascii="Times New Roman" w:eastAsia="Times New Roman" w:hAnsi="Times New Roman" w:cs="Times New Roman"/>
          <w:vertAlign w:val="superscript"/>
        </w:rPr>
        <w:t>1</w:t>
      </w:r>
      <w:r w:rsidR="00F2650C" w:rsidRPr="79CBA496">
        <w:rPr>
          <w:rFonts w:ascii="Times New Roman" w:eastAsia="Times New Roman" w:hAnsi="Times New Roman" w:cs="Times New Roman"/>
        </w:rPr>
        <w:t xml:space="preserve">; </w:t>
      </w:r>
      <w:r w:rsidRPr="79CBA496">
        <w:rPr>
          <w:rFonts w:ascii="Times New Roman" w:eastAsia="Times New Roman" w:hAnsi="Times New Roman" w:cs="Times New Roman"/>
        </w:rPr>
        <w:t>Jaiane Vaqueiro Da Silva</w:t>
      </w:r>
      <w:r w:rsidR="00F2650C" w:rsidRPr="79CBA496">
        <w:rPr>
          <w:rFonts w:ascii="Times New Roman" w:eastAsia="Times New Roman" w:hAnsi="Times New Roman" w:cs="Times New Roman"/>
          <w:vertAlign w:val="superscript"/>
        </w:rPr>
        <w:t>1</w:t>
      </w:r>
      <w:r w:rsidR="00F2650C" w:rsidRPr="79CBA496">
        <w:rPr>
          <w:rFonts w:ascii="Times New Roman" w:eastAsia="Times New Roman" w:hAnsi="Times New Roman" w:cs="Times New Roman"/>
        </w:rPr>
        <w:t xml:space="preserve">; Andreza </w:t>
      </w:r>
      <w:r w:rsidR="071FDADD" w:rsidRPr="79CBA496">
        <w:rPr>
          <w:rFonts w:ascii="Times New Roman" w:eastAsia="Times New Roman" w:hAnsi="Times New Roman" w:cs="Times New Roman"/>
        </w:rPr>
        <w:t>De L</w:t>
      </w:r>
      <w:r w:rsidR="00F2650C" w:rsidRPr="79CBA496">
        <w:rPr>
          <w:rFonts w:ascii="Times New Roman" w:eastAsia="Times New Roman" w:hAnsi="Times New Roman" w:cs="Times New Roman"/>
        </w:rPr>
        <w:t>ima Silva</w:t>
      </w:r>
      <w:r w:rsidR="00F2650C" w:rsidRPr="79CBA496">
        <w:rPr>
          <w:rFonts w:ascii="Times New Roman" w:eastAsia="Times New Roman" w:hAnsi="Times New Roman" w:cs="Times New Roman"/>
          <w:vertAlign w:val="superscript"/>
        </w:rPr>
        <w:t>1</w:t>
      </w:r>
      <w:r w:rsidR="00F2650C" w:rsidRPr="79CBA496">
        <w:rPr>
          <w:rFonts w:ascii="Times New Roman" w:eastAsia="Times New Roman" w:hAnsi="Times New Roman" w:cs="Times New Roman"/>
        </w:rPr>
        <w:t xml:space="preserve">; </w:t>
      </w:r>
      <w:r w:rsidR="00F2650C" w:rsidRPr="79CBA496">
        <w:rPr>
          <w:rFonts w:ascii="Times New Roman" w:eastAsia="Times New Roman" w:hAnsi="Times New Roman" w:cs="Times New Roman"/>
          <w:u w:val="single"/>
        </w:rPr>
        <w:t>Maria Geovanna Farias Barros</w:t>
      </w:r>
      <w:r w:rsidR="00F2650C" w:rsidRPr="79CBA496">
        <w:rPr>
          <w:rFonts w:ascii="Times New Roman" w:eastAsia="Times New Roman" w:hAnsi="Times New Roman" w:cs="Times New Roman"/>
          <w:vertAlign w:val="superscript"/>
        </w:rPr>
        <w:t>1</w:t>
      </w:r>
      <w:r w:rsidR="00F2650C" w:rsidRPr="79CBA496">
        <w:rPr>
          <w:rFonts w:ascii="Times New Roman" w:eastAsia="Times New Roman" w:hAnsi="Times New Roman" w:cs="Times New Roman"/>
        </w:rPr>
        <w:t>.</w:t>
      </w:r>
    </w:p>
    <w:p w14:paraId="23772423" w14:textId="77777777" w:rsidR="004F64AD" w:rsidRDefault="00F2650C">
      <w:pPr>
        <w:spacing w:after="0"/>
        <w:ind w:right="1134"/>
        <w:jc w:val="center"/>
        <w:rPr>
          <w:rFonts w:ascii="Times New Roman" w:eastAsia="Times New Roman" w:hAnsi="Times New Roman" w:cs="Times New Roman"/>
          <w:vertAlign w:val="superscript"/>
        </w:rPr>
      </w:pPr>
      <w:r>
        <w:rPr>
          <w:rFonts w:ascii="Times New Roman" w:eastAsia="Times New Roman" w:hAnsi="Times New Roman" w:cs="Times New Roman"/>
          <w:vertAlign w:val="subscript"/>
        </w:rPr>
        <w:t xml:space="preserve"> </w:t>
      </w:r>
      <w:r>
        <w:rPr>
          <w:rFonts w:ascii="Times New Roman" w:eastAsia="Times New Roman" w:hAnsi="Times New Roman" w:cs="Times New Roman"/>
        </w:rPr>
        <w:t>Lídia Micaelle De Oliveira Lima</w:t>
      </w:r>
      <w:r>
        <w:rPr>
          <w:rFonts w:ascii="Times New Roman" w:eastAsia="Times New Roman" w:hAnsi="Times New Roman" w:cs="Times New Roman"/>
          <w:vertAlign w:val="superscript"/>
        </w:rPr>
        <w:t>2</w:t>
      </w:r>
    </w:p>
    <w:p w14:paraId="2CB206B7" w14:textId="77777777" w:rsidR="004F64AD" w:rsidRDefault="00F2650C">
      <w:pPr>
        <w:spacing w:after="0"/>
        <w:ind w:right="1134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vertAlign w:val="superscript"/>
        </w:rPr>
        <w:t>1</w:t>
      </w:r>
      <w:r>
        <w:rPr>
          <w:rFonts w:ascii="Times New Roman" w:eastAsia="Times New Roman" w:hAnsi="Times New Roman" w:cs="Times New Roman"/>
        </w:rPr>
        <w:t>Discentes do Centro Universitário de Patos – UNIFIP, Patos, Paraíba, Brasil.</w:t>
      </w:r>
    </w:p>
    <w:p w14:paraId="44B87691" w14:textId="77777777" w:rsidR="004F64AD" w:rsidRDefault="00F2650C">
      <w:pPr>
        <w:spacing w:after="0"/>
        <w:ind w:right="1134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vertAlign w:val="superscript"/>
        </w:rPr>
        <w:t>2</w:t>
      </w:r>
      <w:r>
        <w:rPr>
          <w:rFonts w:ascii="Times New Roman" w:eastAsia="Times New Roman" w:hAnsi="Times New Roman" w:cs="Times New Roman"/>
        </w:rPr>
        <w:t>Docente do Centro Universitário de Patos – UNIFIP, Patos, Paraíba, Brasil.</w:t>
      </w:r>
    </w:p>
    <w:p w14:paraId="7A192D20" w14:textId="7A1B4FD1" w:rsidR="005A734E" w:rsidRDefault="00EE1E78">
      <w:pPr>
        <w:spacing w:after="0"/>
        <w:ind w:right="1134"/>
        <w:jc w:val="center"/>
        <w:rPr>
          <w:rFonts w:ascii="Times New Roman" w:eastAsia="Times New Roman" w:hAnsi="Times New Roman" w:cs="Times New Roman"/>
        </w:rPr>
      </w:pPr>
      <w:hyperlink r:id="rId7" w:history="1">
        <w:r w:rsidRPr="00A2698E">
          <w:rPr>
            <w:rStyle w:val="Hyperlink"/>
            <w:rFonts w:ascii="Times New Roman" w:eastAsia="Times New Roman" w:hAnsi="Times New Roman" w:cs="Times New Roman"/>
          </w:rPr>
          <w:t>heloisasilva@nutri.fiponline.edu.br</w:t>
        </w:r>
      </w:hyperlink>
    </w:p>
    <w:p w14:paraId="73A97B94" w14:textId="77777777" w:rsidR="004F64AD" w:rsidRDefault="004F64AD">
      <w:pPr>
        <w:spacing w:after="0"/>
        <w:ind w:right="1134"/>
        <w:jc w:val="center"/>
        <w:rPr>
          <w:rFonts w:ascii="Times New Roman" w:eastAsia="Times New Roman" w:hAnsi="Times New Roman" w:cs="Times New Roman"/>
        </w:rPr>
      </w:pPr>
    </w:p>
    <w:p w14:paraId="47F6D3FA" w14:textId="77777777" w:rsidR="004F64AD" w:rsidRDefault="00F2650C">
      <w:pPr>
        <w:spacing w:after="0" w:line="360" w:lineRule="auto"/>
        <w:ind w:right="113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Introdução: </w:t>
      </w:r>
      <w:r>
        <w:rPr>
          <w:rFonts w:ascii="Times New Roman" w:eastAsia="Times New Roman" w:hAnsi="Times New Roman" w:cs="Times New Roman"/>
        </w:rPr>
        <w:t>A endometriose é uma doença inflamatória crônica e multifatorial que afeta principalmente mulheres em idade reprodutiva. Caracterizada pelo crescimento ectópico de glândulas e estroma endometriais, podendo atingir diferentes órgãos e estruturas reprodutoras e digestórias, como trompas uterinas, bexiga, intestino, ureteres e, em casos mais raros, o sistema nervoso central. Entre os fatores que podem contribuir para seu desenvolvimento e progressão, destaca-se o padrão alimentar inadequado, que favorece o desequilíbrio metabólico e a produção excessiva de radicais livres. Esse processo está diretamente relacionado ao aumento do estresse oxidativo, o qual pode potencializar a inflamação e, consequentemente, elevar o risco de ocorrência da doença (</w:t>
      </w:r>
      <w:r>
        <w:rPr>
          <w:rFonts w:ascii="Times New Roman" w:eastAsia="Times New Roman" w:hAnsi="Times New Roman" w:cs="Times New Roman"/>
          <w:sz w:val="20"/>
          <w:szCs w:val="20"/>
        </w:rPr>
        <w:t>ABULUGHOD, 2024</w:t>
      </w:r>
      <w:r>
        <w:rPr>
          <w:rFonts w:ascii="Times New Roman" w:eastAsia="Times New Roman" w:hAnsi="Times New Roman" w:cs="Times New Roman"/>
        </w:rPr>
        <w:t xml:space="preserve">). </w:t>
      </w:r>
      <w:r>
        <w:rPr>
          <w:rFonts w:ascii="Times New Roman" w:eastAsia="Times New Roman" w:hAnsi="Times New Roman" w:cs="Times New Roman"/>
          <w:b/>
        </w:rPr>
        <w:t xml:space="preserve">Objetivo: </w:t>
      </w:r>
      <w:r>
        <w:rPr>
          <w:rFonts w:ascii="Times New Roman" w:eastAsia="Times New Roman" w:hAnsi="Times New Roman" w:cs="Times New Roman"/>
        </w:rPr>
        <w:t xml:space="preserve">O presente estudo tem como objetivo principal analisar a relação entre a alimentação e a endometriose, identificando possíveis influências dos padrões alimentares sobre a manifestação e evolução da doença. </w:t>
      </w:r>
      <w:r>
        <w:rPr>
          <w:rFonts w:ascii="Times New Roman" w:eastAsia="Times New Roman" w:hAnsi="Times New Roman" w:cs="Times New Roman"/>
          <w:b/>
        </w:rPr>
        <w:t xml:space="preserve">Material e Métodos: </w:t>
      </w:r>
      <w:r>
        <w:rPr>
          <w:rFonts w:ascii="Times New Roman" w:eastAsia="Times New Roman" w:hAnsi="Times New Roman" w:cs="Times New Roman"/>
        </w:rPr>
        <w:t xml:space="preserve">Trata-se de uma revisão de literatura realizada nas bases de dados PubMed, Google Acadêmico e Scientific Electronic Library Online (SciELO). Foram selecionados três artigos que atendiam aos critérios de inclusão estabelecidos e que abordavam diretamente o objetivo da pesquisa, servindo como base para a construção do presente estudo. </w:t>
      </w:r>
      <w:r>
        <w:rPr>
          <w:rFonts w:ascii="Times New Roman" w:eastAsia="Times New Roman" w:hAnsi="Times New Roman" w:cs="Times New Roman"/>
          <w:b/>
        </w:rPr>
        <w:t xml:space="preserve">Resultado e Discussão: </w:t>
      </w:r>
      <w:r>
        <w:rPr>
          <w:rFonts w:ascii="Times New Roman" w:eastAsia="Times New Roman" w:hAnsi="Times New Roman" w:cs="Times New Roman"/>
        </w:rPr>
        <w:t xml:space="preserve">A endometriose é uma doença crônica que afeta milhões de mulheres em todo o mundo e é caracterizada pela presença de tecido endometrial fora do útero, causando fortes dores pélvicas e infertilidade frequente (GARCEZ, 2023). Nos últimos anos, as pesquisas têm se concentrado mais no papel da dieta como estratégia complementar no tratamento da endometriose, e há evidências de que a dieta pode influenciar a inflamação e os níveis hormonais, importantes para a progressão da doença (GARCEZ, 2023). Observa-se uma mudança no padrão alimentar, com elevado consumo de alimentos enlatados e processados, que contêm uma extensa quantidade de agrotóxicos, corantes, conservantes, estabilizantes e aromatizantes. Com toda essa mudança alimentar, somada ao estilo de vida sedentária, geram um desequilíbrio no organismo e, com isso, o aumento dos radicais livres circulantes, levando a uma demanda nutricional e ao estresse oxidativo (PENA, 2024). </w:t>
      </w:r>
      <w:r>
        <w:rPr>
          <w:rFonts w:ascii="Times New Roman" w:eastAsia="Times New Roman" w:hAnsi="Times New Roman" w:cs="Times New Roman"/>
          <w:b/>
        </w:rPr>
        <w:t xml:space="preserve">Conclusão: </w:t>
      </w:r>
      <w:r>
        <w:rPr>
          <w:rFonts w:ascii="Times New Roman" w:eastAsia="Times New Roman" w:hAnsi="Times New Roman" w:cs="Times New Roman"/>
        </w:rPr>
        <w:t>Com base nos dados levantados, conclui-se que uma alimentação equilibrada pode desempenhar papel relevante no tratamento, manejo e até mesmo na prevenção da endometriose. A qualidade da dieta influencia diretamente a percepção da dor associada à doença, contribuindo para a redução de sintomas e para a melhora do bem-estar geral. Dessa forma, a nutrição adequada não apenas atua como suporte ao tratamento convencional, mas também configura como uma estratégia terapêutica acessível e eficaz, capaz de promover significativa melhora na qualidade de vida das pacientes.</w:t>
      </w:r>
    </w:p>
    <w:p w14:paraId="632EF75C" w14:textId="77777777" w:rsidR="004F64AD" w:rsidRDefault="004F64AD">
      <w:pPr>
        <w:spacing w:after="0" w:line="360" w:lineRule="auto"/>
        <w:ind w:right="1134"/>
        <w:jc w:val="both"/>
        <w:rPr>
          <w:rFonts w:ascii="Times New Roman" w:eastAsia="Times New Roman" w:hAnsi="Times New Roman" w:cs="Times New Roman"/>
        </w:rPr>
      </w:pPr>
    </w:p>
    <w:p w14:paraId="1BD46096" w14:textId="77777777" w:rsidR="004F64AD" w:rsidRDefault="00F2650C">
      <w:pPr>
        <w:spacing w:before="280" w:after="280" w:line="240" w:lineRule="auto"/>
        <w:ind w:right="1134"/>
        <w:jc w:val="both"/>
        <w:rPr>
          <w:rFonts w:ascii="Times New Roman" w:eastAsia="Times New Roman" w:hAnsi="Times New Roman" w:cs="Times New Roman"/>
          <w:color w:val="0000FF"/>
          <w:u w:val="single"/>
        </w:rPr>
      </w:pPr>
      <w:r>
        <w:rPr>
          <w:rFonts w:ascii="Times New Roman" w:eastAsia="Times New Roman" w:hAnsi="Times New Roman" w:cs="Times New Roman"/>
          <w:b/>
        </w:rPr>
        <w:t xml:space="preserve">Referências </w:t>
      </w:r>
    </w:p>
    <w:p w14:paraId="3D8A1E01" w14:textId="77777777" w:rsidR="004F64AD" w:rsidRDefault="00F2650C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GARCEZ, D., M., R., J.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et al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. O impacto da alimentação no tratamento da endometriose.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XXVII INIC-Congresso da Iniciação Científica do UNIVAP. </w:t>
      </w:r>
      <w:r>
        <w:rPr>
          <w:rFonts w:ascii="Times New Roman" w:eastAsia="Times New Roman" w:hAnsi="Times New Roman" w:cs="Times New Roman"/>
          <w:sz w:val="20"/>
          <w:szCs w:val="20"/>
        </w:rPr>
        <w:t>São José dos Campos: Universidade do Vale da Paraíba, 2023.</w:t>
      </w:r>
    </w:p>
    <w:p w14:paraId="76ADD916" w14:textId="77777777" w:rsidR="004F64AD" w:rsidRDefault="00F2650C">
      <w:pPr>
        <w:spacing w:before="280" w:after="280" w:line="240" w:lineRule="auto"/>
        <w:ind w:right="1134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ABULUGHOD; S. V. F. E., </w:t>
      </w:r>
      <w:r>
        <w:rPr>
          <w:rFonts w:ascii="Times New Roman" w:eastAsia="Times New Roman" w:hAnsi="Times New Roman" w:cs="Times New Roman"/>
          <w:color w:val="1B1B1B"/>
          <w:sz w:val="20"/>
          <w:szCs w:val="20"/>
        </w:rPr>
        <w:t>Intervenções dietéticas e</w:t>
      </w:r>
      <w:r>
        <w:rPr>
          <w:rFonts w:ascii="Bahnschrift" w:eastAsia="Bahnschrift" w:hAnsi="Bahnschrift" w:cs="Bahnschrift"/>
          <w:color w:val="1B1B1B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1B1B1B"/>
          <w:sz w:val="20"/>
          <w:szCs w:val="20"/>
        </w:rPr>
        <w:t>nutricionais para o tratamento da endometriose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Nutrients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, v. 16, n. 23, p. 3988, 2024. Disponível em  </w:t>
      </w:r>
      <w:hyperlink r:id="rId8">
        <w:r w:rsidR="004F64AD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</w:rPr>
          <w:t>https://doi.org/10.3390/nu16233988</w:t>
        </w:r>
      </w:hyperlink>
      <w:r>
        <w:rPr>
          <w:rFonts w:ascii="Times New Roman" w:eastAsia="Times New Roman" w:hAnsi="Times New Roman" w:cs="Times New Roman"/>
          <w:sz w:val="20"/>
          <w:szCs w:val="20"/>
        </w:rPr>
        <w:t>. Acesso em: 09 ago. 2025.</w:t>
      </w:r>
    </w:p>
    <w:p w14:paraId="066E2133" w14:textId="77777777" w:rsidR="004F64AD" w:rsidRDefault="00F2650C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b/>
          <w:color w:val="EE000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PENA, L. V. P.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A nutrição A no cuidado da endometriose: uma revisão narrativa.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Trabalho de Conclusão de Curso Universidade Presidente Antônio Carlos, Juiz de Fora: [s.n.], 2024. Disponível em: </w:t>
      </w:r>
      <w:hyperlink r:id="rId9">
        <w:r w:rsidR="004F64AD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</w:rPr>
          <w:t>https://ri.unipac.br/repositorio/wp-content/uploads/tainacan-items/282/285850/LUCILENE-VIEIRA-PIRES-PENA-A-NUTRICAO-NO-CUIDADO-DA-ENDOMETRIOSE.pdf</w:t>
        </w:r>
      </w:hyperlink>
      <w:r>
        <w:rPr>
          <w:rFonts w:ascii="Times New Roman" w:eastAsia="Times New Roman" w:hAnsi="Times New Roman" w:cs="Times New Roman"/>
          <w:sz w:val="20"/>
          <w:szCs w:val="20"/>
        </w:rPr>
        <w:t>. Acesso em: 09 ago. 2025.</w:t>
      </w:r>
    </w:p>
    <w:sectPr w:rsidR="004F64AD">
      <w:headerReference w:type="default" r:id="rId10"/>
      <w:footerReference w:type="default" r:id="rId11"/>
      <w:pgSz w:w="11906" w:h="16838"/>
      <w:pgMar w:top="1133" w:right="1133" w:bottom="1133" w:left="1417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BA3524" w14:textId="77777777" w:rsidR="00A92614" w:rsidRDefault="00A92614">
      <w:pPr>
        <w:spacing w:after="0" w:line="240" w:lineRule="auto"/>
      </w:pPr>
      <w:r>
        <w:separator/>
      </w:r>
    </w:p>
  </w:endnote>
  <w:endnote w:type="continuationSeparator" w:id="0">
    <w:p w14:paraId="57365693" w14:textId="77777777" w:rsidR="00A92614" w:rsidRDefault="00A926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AF459" w14:textId="77777777" w:rsidR="004F64AD" w:rsidRDefault="004F64AD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</w:pPr>
  </w:p>
  <w:tbl>
    <w:tblPr>
      <w:tblStyle w:val="a0"/>
      <w:tblW w:w="9345" w:type="dxa"/>
      <w:tblInd w:w="0" w:type="dxa"/>
      <w:tblLayout w:type="fixed"/>
      <w:tblLook w:val="0600" w:firstRow="0" w:lastRow="0" w:firstColumn="0" w:lastColumn="0" w:noHBand="1" w:noVBand="1"/>
    </w:tblPr>
    <w:tblGrid>
      <w:gridCol w:w="3115"/>
      <w:gridCol w:w="3115"/>
      <w:gridCol w:w="3115"/>
    </w:tblGrid>
    <w:tr w:rsidR="004F64AD" w14:paraId="2E4AFAC9" w14:textId="77777777">
      <w:trPr>
        <w:trHeight w:val="300"/>
      </w:trPr>
      <w:tc>
        <w:tcPr>
          <w:tcW w:w="3115" w:type="dxa"/>
        </w:tcPr>
        <w:p w14:paraId="0C7CD214" w14:textId="77777777" w:rsidR="004F64AD" w:rsidRDefault="004F64AD">
          <w:pPr>
            <w:ind w:left="-115"/>
          </w:pPr>
        </w:p>
      </w:tc>
      <w:tc>
        <w:tcPr>
          <w:tcW w:w="3115" w:type="dxa"/>
        </w:tcPr>
        <w:p w14:paraId="2B93F147" w14:textId="77777777" w:rsidR="004F64AD" w:rsidRDefault="004F64AD">
          <w:pPr>
            <w:jc w:val="center"/>
          </w:pPr>
        </w:p>
      </w:tc>
      <w:tc>
        <w:tcPr>
          <w:tcW w:w="3115" w:type="dxa"/>
        </w:tcPr>
        <w:p w14:paraId="659C0A7B" w14:textId="77777777" w:rsidR="004F64AD" w:rsidRDefault="004F64AD">
          <w:pPr>
            <w:ind w:right="-115"/>
            <w:jc w:val="right"/>
          </w:pPr>
        </w:p>
      </w:tc>
    </w:tr>
  </w:tbl>
  <w:p w14:paraId="0D83AC4B" w14:textId="77777777" w:rsidR="004F64AD" w:rsidRDefault="004F64A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EFA2CB" w14:textId="77777777" w:rsidR="00A92614" w:rsidRDefault="00A92614">
      <w:pPr>
        <w:spacing w:after="0" w:line="240" w:lineRule="auto"/>
      </w:pPr>
      <w:r>
        <w:separator/>
      </w:r>
    </w:p>
  </w:footnote>
  <w:footnote w:type="continuationSeparator" w:id="0">
    <w:p w14:paraId="4E679966" w14:textId="77777777" w:rsidR="00A92614" w:rsidRDefault="00A926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112E0" w14:textId="77777777" w:rsidR="004F64AD" w:rsidRDefault="004F64AD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rFonts w:ascii="Times New Roman" w:eastAsia="Times New Roman" w:hAnsi="Times New Roman" w:cs="Times New Roman"/>
        <w:b/>
        <w:color w:val="EE0000"/>
      </w:rPr>
    </w:pPr>
  </w:p>
  <w:tbl>
    <w:tblPr>
      <w:tblStyle w:val="a"/>
      <w:tblW w:w="9345" w:type="dxa"/>
      <w:tblInd w:w="0" w:type="dxa"/>
      <w:tblLayout w:type="fixed"/>
      <w:tblLook w:val="0600" w:firstRow="0" w:lastRow="0" w:firstColumn="0" w:lastColumn="0" w:noHBand="1" w:noVBand="1"/>
    </w:tblPr>
    <w:tblGrid>
      <w:gridCol w:w="3115"/>
      <w:gridCol w:w="3115"/>
      <w:gridCol w:w="3115"/>
    </w:tblGrid>
    <w:tr w:rsidR="004F64AD" w14:paraId="7F82BA72" w14:textId="77777777">
      <w:trPr>
        <w:trHeight w:val="300"/>
      </w:trPr>
      <w:tc>
        <w:tcPr>
          <w:tcW w:w="3115" w:type="dxa"/>
        </w:tcPr>
        <w:p w14:paraId="59EDF9EF" w14:textId="77777777" w:rsidR="004F64AD" w:rsidRDefault="004F64AD">
          <w:pPr>
            <w:ind w:left="-115"/>
          </w:pPr>
        </w:p>
      </w:tc>
      <w:tc>
        <w:tcPr>
          <w:tcW w:w="3115" w:type="dxa"/>
        </w:tcPr>
        <w:p w14:paraId="199A2882" w14:textId="77777777" w:rsidR="004F64AD" w:rsidRDefault="004F64AD">
          <w:pPr>
            <w:jc w:val="center"/>
          </w:pPr>
        </w:p>
      </w:tc>
      <w:tc>
        <w:tcPr>
          <w:tcW w:w="3115" w:type="dxa"/>
        </w:tcPr>
        <w:p w14:paraId="4A10BF2B" w14:textId="77777777" w:rsidR="004F64AD" w:rsidRDefault="004F64AD">
          <w:pPr>
            <w:ind w:right="-115"/>
            <w:jc w:val="right"/>
          </w:pPr>
        </w:p>
      </w:tc>
    </w:tr>
  </w:tbl>
  <w:p w14:paraId="5537A1D9" w14:textId="77777777" w:rsidR="004F64AD" w:rsidRDefault="004F64A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13"/>
  <w:revisionView w:inkAnnotation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4AD"/>
    <w:rsid w:val="00143BBF"/>
    <w:rsid w:val="00191951"/>
    <w:rsid w:val="00345C05"/>
    <w:rsid w:val="004F64AD"/>
    <w:rsid w:val="00537FC1"/>
    <w:rsid w:val="005A734E"/>
    <w:rsid w:val="00695C41"/>
    <w:rsid w:val="006A2441"/>
    <w:rsid w:val="007F72E6"/>
    <w:rsid w:val="00900653"/>
    <w:rsid w:val="00A2698E"/>
    <w:rsid w:val="00A92614"/>
    <w:rsid w:val="00E07A1E"/>
    <w:rsid w:val="00E67CEB"/>
    <w:rsid w:val="00EE1E78"/>
    <w:rsid w:val="00EF06CA"/>
    <w:rsid w:val="00F2650C"/>
    <w:rsid w:val="00FC0F39"/>
    <w:rsid w:val="071FDADD"/>
    <w:rsid w:val="79CBA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DBE58B7"/>
  <w15:docId w15:val="{7C7541AA-20F6-294E-973E-489784B77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sz w:val="24"/>
        <w:szCs w:val="24"/>
        <w:lang w:val="pt-BR" w:eastAsia="pt-BR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basedOn w:val="Fontepargpadro"/>
    <w:uiPriority w:val="99"/>
    <w:unhideWhenUsed/>
    <w:rsid w:val="162B5ED5"/>
    <w:rPr>
      <w:color w:val="467886"/>
      <w:u w:val="single"/>
    </w:rPr>
  </w:style>
  <w:style w:type="paragraph" w:customStyle="1" w:styleId="p1">
    <w:name w:val="p1"/>
    <w:basedOn w:val="Normal"/>
    <w:rsid w:val="002F00C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</w:rPr>
  </w:style>
  <w:style w:type="character" w:customStyle="1" w:styleId="s1">
    <w:name w:val="s1"/>
    <w:basedOn w:val="Fontepargpadro"/>
    <w:rsid w:val="002F00CD"/>
  </w:style>
  <w:style w:type="paragraph" w:customStyle="1" w:styleId="p2">
    <w:name w:val="p2"/>
    <w:basedOn w:val="Normal"/>
    <w:rsid w:val="002F00C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</w:rPr>
  </w:style>
  <w:style w:type="character" w:customStyle="1" w:styleId="s2">
    <w:name w:val="s2"/>
    <w:basedOn w:val="Fontepargpadro"/>
    <w:rsid w:val="002F00CD"/>
  </w:style>
  <w:style w:type="character" w:customStyle="1" w:styleId="s3">
    <w:name w:val="s3"/>
    <w:basedOn w:val="Fontepargpadro"/>
    <w:rsid w:val="002F00CD"/>
  </w:style>
  <w:style w:type="table" w:styleId="Tabelacomgrade">
    <w:name w:val="Table Grid"/>
    <w:basedOn w:val="Tabelanormal"/>
    <w:uiPriority w:val="59"/>
    <w:rsid w:val="00EA76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bealho">
    <w:name w:val="header"/>
    <w:basedOn w:val="Normal"/>
    <w:link w:val="CabealhoChar"/>
    <w:uiPriority w:val="99"/>
    <w:unhideWhenUsed/>
    <w:rsid w:val="005E00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00D1"/>
  </w:style>
  <w:style w:type="paragraph" w:styleId="Rodap">
    <w:name w:val="footer"/>
    <w:basedOn w:val="Normal"/>
    <w:link w:val="RodapChar"/>
    <w:uiPriority w:val="99"/>
    <w:unhideWhenUsed/>
    <w:rsid w:val="005E00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00D1"/>
  </w:style>
  <w:style w:type="character" w:styleId="MenoPendente">
    <w:name w:val="Unresolved Mention"/>
    <w:basedOn w:val="Fontepargpadro"/>
    <w:uiPriority w:val="99"/>
    <w:semiHidden/>
    <w:unhideWhenUsed/>
    <w:rsid w:val="009D5AC2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3390/nu16233988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heloisasilva@nutri.fiponline.edu.b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ri.unipac.br/repositorio/wp-content/uploads/tainacan-items/282/285850/LUCILENE-VIEIRA-PIRES-PENA-A-NUTRICAO-NO-CUIDADO-DA-ENDOMETRIOSE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mXMtPnj07Uoi/jVhQ2FBM5qivsw==">CgMxLjA4AHIhMW00SFRuRDBWa3oxZ09ZdEpjSEJnM2dlYkUwbkRNNzhy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685</Words>
  <Characters>3700</Characters>
  <Application>Microsoft Office Word</Application>
  <DocSecurity>0</DocSecurity>
  <Lines>30</Lines>
  <Paragraphs>8</Paragraphs>
  <ScaleCrop>false</ScaleCrop>
  <Company/>
  <LinksUpToDate>false</LinksUpToDate>
  <CharactersWithSpaces>4377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silvaheloisa714@gmail.com</dc:creator>
  <cp:keywords/>
  <cp:lastModifiedBy>silvaheloisa714@gmail.com</cp:lastModifiedBy>
  <cp:revision>2</cp:revision>
  <dcterms:created xsi:type="dcterms:W3CDTF">2025-08-14T21:07:00Z</dcterms:created>
  <dcterms:modified xsi:type="dcterms:W3CDTF">2025-08-14T21:07:00Z</dcterms:modified>
</cp:coreProperties>
</file>