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781D" w14:textId="77777777" w:rsidR="00137743" w:rsidRDefault="00137743" w:rsidP="00137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126BA0" w14:textId="470D40FD" w:rsidR="00137743" w:rsidRDefault="008E5F9E" w:rsidP="00137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CUIDADO DE SI NA “VIDA SECRETA DOS OBJETOS”</w:t>
      </w:r>
    </w:p>
    <w:p w14:paraId="6DF75F93" w14:textId="77777777" w:rsidR="00F3798C" w:rsidRDefault="00F3798C" w:rsidP="001377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791C5" w14:textId="73BB27EB" w:rsidR="00137743" w:rsidRPr="00DA625C" w:rsidRDefault="00137743" w:rsidP="00137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Elielson Bernardino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646018B1" w14:textId="77777777" w:rsidR="00137743" w:rsidRDefault="00137743" w:rsidP="00137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Paulo Rogério Melo de Oliveira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5A02E51" w14:textId="77777777" w:rsidR="00137743" w:rsidRDefault="00137743" w:rsidP="00137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José Matarezi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14:paraId="7D1DC877" w14:textId="77777777" w:rsidR="00137743" w:rsidRDefault="00137743" w:rsidP="001377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Pr="00F2785D">
        <w:rPr>
          <w:rFonts w:ascii="Times New Roman" w:hAnsi="Times New Roman" w:cs="Times New Roman"/>
          <w:b/>
          <w:sz w:val="24"/>
          <w:szCs w:val="24"/>
        </w:rPr>
        <w:t>Práticas Educativas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084C6" w14:textId="77777777" w:rsidR="00137743" w:rsidRDefault="00137743" w:rsidP="001377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729B6" w14:textId="1897E0B3" w:rsidR="003C5FE9" w:rsidRPr="00657CC3" w:rsidRDefault="001A09C4" w:rsidP="003C5F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A0B5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Vida Secreta dos Objetos</w:t>
      </w:r>
      <w:r w:rsidR="00EA0B5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é uma das Instalações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Arte&amp;Ciência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compõem </w:t>
      </w:r>
      <w:r w:rsidR="007A4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A0B51" w:rsidRPr="00EA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Abordagem Metodológica de Formação em Educação Ambiental e Patrimonial </w:t>
      </w:r>
      <w:r w:rsidR="00EA0B51">
        <w:rPr>
          <w:rFonts w:ascii="Times New Roman" w:hAnsi="Times New Roman" w:cs="Times New Roman"/>
          <w:color w:val="000000" w:themeColor="text1"/>
          <w:sz w:val="24"/>
          <w:szCs w:val="24"/>
        </w:rPr>
        <w:t>denominada “</w:t>
      </w:r>
      <w:r w:rsidR="005A1681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>Trilha</w:t>
      </w:r>
      <w:r w:rsidR="00137743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Vida</w:t>
      </w:r>
      <w:r w:rsidR="00EA0B5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34F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137743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>riada pelo artista-educador-ambiental José Matarezi (</w:t>
      </w:r>
      <w:r w:rsidR="00A3291A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137743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8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A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 pesquisa abordamos a experiência com </w:t>
      </w:r>
      <w:r w:rsidR="0081161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D6FCC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D6FCC" w:rsidRPr="00287078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da Secreta dos Objetos” (</w:t>
      </w:r>
      <w:proofErr w:type="spellStart"/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ViSO</w:t>
      </w:r>
      <w:proofErr w:type="spellEnd"/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realizada 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A4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das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r w:rsidR="005A1681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oficina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>s virtuais</w:t>
      </w:r>
      <w:r w:rsidR="003C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4 horas cada, 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5A1681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turmas de graduação e pós-graduação da </w:t>
      </w:r>
      <w:proofErr w:type="spellStart"/>
      <w:r w:rsidR="005A1681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Univali</w:t>
      </w:r>
      <w:proofErr w:type="spellEnd"/>
      <w:r w:rsidR="005A1681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, durante o ano de 2021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1681" w:rsidRPr="00EA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atendidos 371 alunos de graduação de diversos cursos por meio das disciplinas de Educação Ambiental e Ética (NID/EMCT), Projetos Comunitários de Extensão Universitária (PCEU) e cerca de 23 acadêmicos entre voluntários bolsistas (PROESDE) e estagiários. </w:t>
      </w:r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fim, a análise material recaiu de maneira focal sobre uma oficina aplicada para a turma do Programa de Pós-graduação em Educação da </w:t>
      </w:r>
      <w:proofErr w:type="spellStart"/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>Univali</w:t>
      </w:r>
      <w:proofErr w:type="spellEnd"/>
      <w:r w:rsidR="005A1681">
        <w:rPr>
          <w:rFonts w:ascii="Times New Roman" w:hAnsi="Times New Roman" w:cs="Times New Roman"/>
          <w:color w:val="000000" w:themeColor="text1"/>
          <w:sz w:val="24"/>
          <w:szCs w:val="24"/>
        </w:rPr>
        <w:t>, durante o primeiro semestre de 2021.</w:t>
      </w:r>
      <w:r w:rsidR="00934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O objetivo foi</w:t>
      </w:r>
      <w:r w:rsidR="005D6FCC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 a </w:t>
      </w:r>
      <w:proofErr w:type="spellStart"/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ViSO</w:t>
      </w:r>
      <w:proofErr w:type="spellEnd"/>
      <w:r w:rsidR="005D6FCC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D6FCC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noção foucaultiana do 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D6FCC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Cuidado de Si</w:t>
      </w:r>
      <w:r w:rsidR="005D6FC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D6FCC" w:rsidRPr="00EA0B51">
        <w:rPr>
          <w:rFonts w:ascii="Times New Roman" w:hAnsi="Times New Roman" w:cs="Times New Roman"/>
          <w:color w:val="000000" w:themeColor="text1"/>
          <w:sz w:val="24"/>
          <w:szCs w:val="24"/>
        </w:rPr>
        <w:t>, que pode ser entendida como um degrau entre a sensibilidade de um sujeito para o “acesso à verdade” e os cuidados com a própria “espiritualidade”</w:t>
      </w:r>
      <w:r w:rsidR="005D6FCC" w:rsidRPr="00C77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6FCC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Trilha da Vida é composta por um conjunto de </w:t>
      </w:r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instalações de </w:t>
      </w:r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proofErr w:type="spellStart"/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Arte&amp;Ciência</w:t>
      </w:r>
      <w:proofErr w:type="spellEnd"/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Espaços e Estruturas Educadoras</w:t>
      </w:r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permitem aos participantes metaforizarem a problemática socioambiental, a Vida, a Cultura e as relações que estabelecem consigo, com o outro, e com o lugar onde vivem</w:t>
      </w:r>
      <w:r w:rsidR="00734FA1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(MATAREZI, </w:t>
      </w:r>
      <w:r w:rsidR="00734FA1" w:rsidRPr="000F570F">
        <w:rPr>
          <w:rFonts w:ascii="Times New Roman" w:hAnsi="Times New Roman" w:cs="Times New Roman"/>
          <w:sz w:val="24"/>
          <w:szCs w:val="24"/>
        </w:rPr>
        <w:t>2017)</w:t>
      </w:r>
      <w:r w:rsidR="006B13EF" w:rsidRPr="000F570F">
        <w:rPr>
          <w:rFonts w:ascii="Times New Roman" w:hAnsi="Times New Roman" w:cs="Times New Roman"/>
          <w:sz w:val="24"/>
          <w:szCs w:val="24"/>
        </w:rPr>
        <w:t xml:space="preserve">, </w:t>
      </w:r>
      <w:r w:rsidR="0077498A" w:rsidRPr="000F570F">
        <w:rPr>
          <w:rFonts w:ascii="Times New Roman" w:hAnsi="Times New Roman" w:cs="Times New Roman"/>
          <w:sz w:val="24"/>
          <w:szCs w:val="24"/>
        </w:rPr>
        <w:t xml:space="preserve">num </w:t>
      </w:r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</w:t>
      </w:r>
      <w:proofErr w:type="spellStart"/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ecoformativo</w:t>
      </w:r>
      <w:proofErr w:type="spellEnd"/>
      <w:r w:rsidR="0077498A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visando transformações socioambientais. </w:t>
      </w:r>
      <w:r w:rsidR="00A85883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>Ela tem sido</w:t>
      </w:r>
      <w:r w:rsidR="00A8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4B8">
        <w:rPr>
          <w:rFonts w:ascii="Times New Roman" w:hAnsi="Times New Roman" w:cs="Times New Roman"/>
          <w:color w:val="000000" w:themeColor="text1"/>
          <w:sz w:val="24"/>
          <w:szCs w:val="24"/>
        </w:rPr>
        <w:t>utilizada</w:t>
      </w:r>
      <w:r w:rsidR="00A8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Laboratório de Educação Ambiental (LEA/EMCT) da </w:t>
      </w:r>
      <w:proofErr w:type="spellStart"/>
      <w:r w:rsidR="00A85883">
        <w:rPr>
          <w:rFonts w:ascii="Times New Roman" w:hAnsi="Times New Roman" w:cs="Times New Roman"/>
          <w:color w:val="000000" w:themeColor="text1"/>
          <w:sz w:val="24"/>
          <w:szCs w:val="24"/>
        </w:rPr>
        <w:t>Univali</w:t>
      </w:r>
      <w:proofErr w:type="spellEnd"/>
      <w:r w:rsidR="00A8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1998.  </w:t>
      </w:r>
      <w:r w:rsidR="00A85883" w:rsidRPr="0064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6DF" w:rsidRPr="007D6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percurso formativo é iniciado/ativado pelas performances numa das instalações que </w:t>
      </w:r>
      <w:r w:rsidR="007D66DF" w:rsidRPr="007D66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contemplam vivências sensíveis de contato</w:t>
      </w:r>
      <w:r w:rsidR="007D6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(experimentação estética)</w:t>
      </w:r>
      <w:r w:rsidR="007D66DF" w:rsidRPr="007D6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diversidade natural e cultural, pela presença de objetos que atuam como mediadores, pela produção de narrativas (desenhos, falas e texto escrito) e pelo compartilhar das vivências em rodas de diálogo nas quais um aprende com a experiência do outro. </w:t>
      </w:r>
      <w:r w:rsidR="00163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63124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uso de diversos </w:t>
      </w:r>
      <w:r w:rsidR="001631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63124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>objetos</w:t>
      </w:r>
      <w:r w:rsidR="0016312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63124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</w:t>
      </w:r>
      <w:r w:rsidR="00450BC3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“gatilhos mentais” para ativar percepções e memórias, que são a base da reflexão proposta pelas oficinas e das ações</w:t>
      </w:r>
      <w:r w:rsidR="0045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formativas</w:t>
      </w:r>
      <w:r w:rsidR="00450BC3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seguem aos experimentos. </w:t>
      </w:r>
      <w:r w:rsidR="00450BC3">
        <w:rPr>
          <w:rFonts w:ascii="Times New Roman" w:hAnsi="Times New Roman" w:cs="Times New Roman"/>
          <w:color w:val="000000" w:themeColor="text1"/>
          <w:sz w:val="24"/>
          <w:szCs w:val="24"/>
        </w:rPr>
        <w:t>Propõe-se um</w:t>
      </w:r>
      <w:r w:rsidR="00450BC3" w:rsidRPr="0014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“jogo de miniaturas provocadoras de eventos heurísticos (de descobertas) diante do inusitado, do inesperado” (MATAREZI, 2017, p. 207).</w:t>
      </w:r>
      <w:r w:rsidR="0045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E54" w:rsidRPr="000C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fenômeno de descoberta (heurístico) é </w:t>
      </w:r>
      <w:r w:rsidR="005F4620">
        <w:rPr>
          <w:rFonts w:ascii="Times New Roman" w:hAnsi="Times New Roman" w:cs="Times New Roman"/>
          <w:color w:val="000000" w:themeColor="text1"/>
          <w:sz w:val="24"/>
          <w:szCs w:val="24"/>
        </w:rPr>
        <w:t>repleto de</w:t>
      </w:r>
      <w:r w:rsidR="000C6E54" w:rsidRPr="000C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carga emocional e de lembranças que reforçam elementos de identidade</w:t>
      </w:r>
      <w:r w:rsidR="000C6E54">
        <w:rPr>
          <w:rFonts w:ascii="Times New Roman" w:hAnsi="Times New Roman" w:cs="Times New Roman"/>
          <w:color w:val="000000" w:themeColor="text1"/>
          <w:sz w:val="24"/>
          <w:szCs w:val="24"/>
        </w:rPr>
        <w:t>, alteridade</w:t>
      </w:r>
      <w:r w:rsidR="000C6E54" w:rsidRPr="000C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pertencimento. </w:t>
      </w:r>
      <w:r w:rsidR="006D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Busca-se propiciar vivências e experiências estéticas em contraposição </w:t>
      </w:r>
      <w:r w:rsidR="00D6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6D351C">
        <w:rPr>
          <w:rFonts w:ascii="Times New Roman" w:hAnsi="Times New Roman" w:cs="Times New Roman"/>
          <w:color w:val="000000" w:themeColor="text1"/>
          <w:sz w:val="24"/>
          <w:szCs w:val="24"/>
        </w:rPr>
        <w:t>racionalidade</w:t>
      </w:r>
      <w:r w:rsidR="00D6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predominante </w:t>
      </w:r>
      <w:r w:rsidR="006D351C">
        <w:rPr>
          <w:rFonts w:ascii="Times New Roman" w:hAnsi="Times New Roman" w:cs="Times New Roman"/>
          <w:color w:val="000000" w:themeColor="text1"/>
          <w:sz w:val="24"/>
          <w:szCs w:val="24"/>
        </w:rPr>
        <w:t>nos currículos universitários</w:t>
      </w:r>
      <w:r w:rsidR="00D6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Contudo, propõe-se a intervenção da Arte-Educação-Ambiental perante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o momento da vida dos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acadêmic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os,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só pela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 de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profissionalização, que coloca o conhecimento dos acadêmicos a serviço da produção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problematizada em relação a efeitos no meio ambiente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também ante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“modos de vida” 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que os universitários escolhe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rão a partir desse estágio de aprendizagem.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Seja 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hierarquia de saberes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pela diferença de origem, pela categorização profissional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ou por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outros problemas que encontrarão na vida adulta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“Cuidado de Si” aparece como uma referência possível de ser aliada à condução dos processos na oficina </w:t>
      </w:r>
      <w:proofErr w:type="spellStart"/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ViSO</w:t>
      </w:r>
      <w:proofErr w:type="spellEnd"/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1BD5">
        <w:rPr>
          <w:rFonts w:ascii="Times New Roman" w:hAnsi="Times New Roman" w:cs="Times New Roman"/>
          <w:color w:val="000000" w:themeColor="text1"/>
          <w:sz w:val="24"/>
          <w:szCs w:val="24"/>
        </w:rPr>
        <w:t>Ela</w:t>
      </w:r>
      <w:r w:rsidR="00137743" w:rsidRPr="002E4614" w:rsidDel="00A3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43" w:rsidRPr="002E4614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capaz de oferecer alternativas para amenizar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s confrontos externos e internos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sujeito, assim como o “Cuidado de Si, problematizad</w:t>
      </w:r>
      <w:r w:rsidR="00BE47A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Foucault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AA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expressões </w:t>
      </w:r>
      <w:r w:rsidR="00AA5636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estéticas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, étic</w:t>
      </w:r>
      <w:r w:rsidR="004C245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s e artístic</w:t>
      </w:r>
      <w:r w:rsidR="004C245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7743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2457">
        <w:rPr>
          <w:rFonts w:ascii="Times New Roman" w:hAnsi="Times New Roman" w:cs="Times New Roman"/>
          <w:color w:val="000000" w:themeColor="text1"/>
          <w:sz w:val="24"/>
          <w:szCs w:val="24"/>
        </w:rPr>
        <w:t>produzid</w:t>
      </w:r>
      <w:r w:rsidR="005F46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C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nas oficinas e 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>registrad</w:t>
      </w:r>
      <w:r w:rsidR="005F46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7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em plataforma </w:t>
      </w:r>
      <w:r w:rsidR="00137743" w:rsidRPr="000713C9">
        <w:rPr>
          <w:rFonts w:ascii="Times New Roman" w:hAnsi="Times New Roman" w:cs="Times New Roman"/>
          <w:sz w:val="24"/>
          <w:szCs w:val="24"/>
        </w:rPr>
        <w:t xml:space="preserve">do </w:t>
      </w:r>
      <w:r w:rsidR="00137743" w:rsidRPr="000713C9">
        <w:rPr>
          <w:rFonts w:ascii="Times New Roman" w:hAnsi="Times New Roman" w:cs="Times New Roman"/>
          <w:i/>
          <w:iCs/>
          <w:sz w:val="24"/>
          <w:szCs w:val="24"/>
        </w:rPr>
        <w:t>Google Drive</w:t>
      </w:r>
      <w:r w:rsidR="00137743" w:rsidRPr="000713C9">
        <w:rPr>
          <w:rFonts w:ascii="Times New Roman" w:hAnsi="Times New Roman" w:cs="Times New Roman"/>
          <w:sz w:val="24"/>
          <w:szCs w:val="24"/>
        </w:rPr>
        <w:t xml:space="preserve">, são </w:t>
      </w:r>
      <w:r w:rsidR="005F4620">
        <w:rPr>
          <w:rFonts w:ascii="Times New Roman" w:hAnsi="Times New Roman" w:cs="Times New Roman"/>
          <w:sz w:val="24"/>
          <w:szCs w:val="24"/>
        </w:rPr>
        <w:t>a</w:t>
      </w:r>
      <w:r w:rsidR="00137743" w:rsidRPr="000713C9">
        <w:rPr>
          <w:rFonts w:ascii="Times New Roman" w:hAnsi="Times New Roman" w:cs="Times New Roman"/>
          <w:sz w:val="24"/>
          <w:szCs w:val="24"/>
        </w:rPr>
        <w:t>s condutor</w:t>
      </w:r>
      <w:r w:rsidR="005F4620">
        <w:rPr>
          <w:rFonts w:ascii="Times New Roman" w:hAnsi="Times New Roman" w:cs="Times New Roman"/>
          <w:sz w:val="24"/>
          <w:szCs w:val="24"/>
        </w:rPr>
        <w:t>a</w:t>
      </w:r>
      <w:r w:rsidR="00137743" w:rsidRPr="000713C9">
        <w:rPr>
          <w:rFonts w:ascii="Times New Roman" w:hAnsi="Times New Roman" w:cs="Times New Roman"/>
          <w:sz w:val="24"/>
          <w:szCs w:val="24"/>
        </w:rPr>
        <w:t>s analític</w:t>
      </w:r>
      <w:r w:rsidR="005F4620">
        <w:rPr>
          <w:rFonts w:ascii="Times New Roman" w:hAnsi="Times New Roman" w:cs="Times New Roman"/>
          <w:sz w:val="24"/>
          <w:szCs w:val="24"/>
        </w:rPr>
        <w:t>a</w:t>
      </w:r>
      <w:r w:rsidR="00137743" w:rsidRPr="000713C9">
        <w:rPr>
          <w:rFonts w:ascii="Times New Roman" w:hAnsi="Times New Roman" w:cs="Times New Roman"/>
          <w:sz w:val="24"/>
          <w:szCs w:val="24"/>
        </w:rPr>
        <w:t xml:space="preserve">s para as aproximações feitas na leitura dos participantes do estudo, da oficina </w:t>
      </w:r>
      <w:proofErr w:type="spellStart"/>
      <w:r w:rsidR="00137743" w:rsidRPr="000713C9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="00137743" w:rsidRPr="000713C9">
        <w:rPr>
          <w:rFonts w:ascii="Times New Roman" w:hAnsi="Times New Roman" w:cs="Times New Roman"/>
          <w:sz w:val="24"/>
          <w:szCs w:val="24"/>
        </w:rPr>
        <w:t xml:space="preserve"> e da bibliografia escolhida. </w:t>
      </w:r>
      <w:r w:rsidR="00545FEF">
        <w:rPr>
          <w:rFonts w:ascii="Times New Roman" w:eastAsia="Arial MT" w:hAnsi="Times New Roman" w:cs="Times New Roman"/>
          <w:sz w:val="24"/>
          <w:szCs w:val="24"/>
          <w:lang w:val="pt-PT"/>
        </w:rPr>
        <w:t>Enquanto</w:t>
      </w:r>
      <w:r w:rsidR="00137743" w:rsidRPr="000713C9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pesquisa </w:t>
      </w:r>
      <w:r w:rsidR="00137743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qualitativa </w:t>
      </w:r>
      <w:r w:rsidR="00137743" w:rsidRPr="000713C9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em </w:t>
      </w:r>
      <w:r w:rsidR="00137743">
        <w:rPr>
          <w:rFonts w:ascii="Times New Roman" w:eastAsia="Arial MT" w:hAnsi="Times New Roman" w:cs="Times New Roman"/>
          <w:sz w:val="24"/>
          <w:szCs w:val="24"/>
          <w:lang w:val="pt-PT"/>
        </w:rPr>
        <w:t>Educação Ambiental</w:t>
      </w:r>
      <w:r w:rsidR="00545FEF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apoiada em </w:t>
      </w:r>
      <w:r w:rsidR="00137743" w:rsidRPr="000713C9">
        <w:rPr>
          <w:rFonts w:ascii="Times New Roman" w:eastAsia="Arial MT" w:hAnsi="Times New Roman" w:cs="Times New Roman"/>
          <w:sz w:val="24"/>
          <w:szCs w:val="24"/>
          <w:lang w:val="pt-PT"/>
        </w:rPr>
        <w:t>Creswell</w:t>
      </w:r>
      <w:r w:rsidR="00137743" w:rsidRPr="000713C9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="00137743" w:rsidRPr="000713C9">
        <w:rPr>
          <w:rFonts w:ascii="Times New Roman" w:eastAsia="Arial MT" w:hAnsi="Times New Roman" w:cs="Times New Roman"/>
          <w:sz w:val="24"/>
          <w:szCs w:val="24"/>
          <w:lang w:val="pt-PT"/>
        </w:rPr>
        <w:t>(2007)</w:t>
      </w:r>
      <w:r w:rsidR="00545FEF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na observação participante, foi possível </w:t>
      </w:r>
      <w:r w:rsidR="005F4620">
        <w:rPr>
          <w:rFonts w:ascii="Times New Roman" w:eastAsia="Arial MT" w:hAnsi="Times New Roman" w:cs="Times New Roman"/>
          <w:sz w:val="24"/>
          <w:szCs w:val="24"/>
          <w:lang w:val="pt-PT"/>
        </w:rPr>
        <w:t>perceber que as reuniões em razão da oficina ViSO ocasionavam verdadeiros momentos de “cultivo de si”</w:t>
      </w:r>
      <w:r w:rsidR="00657CC3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 “atenção sobre si”, para em seguida pensar em “atividades de si”, em semelhanças com as pretensões das antigas escolas do “Cuidado de Si”. </w:t>
      </w:r>
      <w:r w:rsidR="003C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da </w:t>
      </w:r>
      <w:r w:rsidR="003C5FE9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Ética e </w:t>
      </w:r>
      <w:r w:rsidR="003C5FE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C5FE9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>a Sustentabilidade s</w:t>
      </w:r>
      <w:r w:rsidR="003C5FE9">
        <w:rPr>
          <w:rFonts w:ascii="Times New Roman" w:hAnsi="Times New Roman" w:cs="Times New Roman"/>
          <w:color w:val="000000" w:themeColor="text1"/>
          <w:sz w:val="24"/>
          <w:szCs w:val="24"/>
        </w:rPr>
        <w:t>erem</w:t>
      </w:r>
      <w:r w:rsidR="003C5FE9" w:rsidRPr="00071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temáticas com enquadramento disciplinar comum nas universidades brasileiras,</w:t>
      </w:r>
      <w:r w:rsidR="003C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sua abordagem precisa ser transversal e transdisciplinar, como proposto pela </w:t>
      </w:r>
      <w:proofErr w:type="spellStart"/>
      <w:r w:rsidR="003C5FE9" w:rsidRPr="000F570F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="006B13EF" w:rsidRPr="000F570F">
        <w:rPr>
          <w:rFonts w:ascii="Times New Roman" w:hAnsi="Times New Roman" w:cs="Times New Roman"/>
          <w:sz w:val="24"/>
          <w:szCs w:val="24"/>
        </w:rPr>
        <w:t>, p</w:t>
      </w:r>
      <w:r w:rsidR="003C5FE9" w:rsidRPr="000F570F">
        <w:rPr>
          <w:rFonts w:ascii="Times New Roman" w:hAnsi="Times New Roman" w:cs="Times New Roman"/>
          <w:sz w:val="24"/>
          <w:szCs w:val="24"/>
        </w:rPr>
        <w:t xml:space="preserve">ois, </w:t>
      </w:r>
      <w:r w:rsidR="003C5FE9" w:rsidRPr="004C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 para a construção de conhecimentos sensível (subjetividade/intersubjetividade) e inteligível, que são determinantes nos processos de </w:t>
      </w:r>
      <w:r w:rsidR="003C5FE9" w:rsidRPr="004C24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formação em Educação Ambiental, Educação Patrimonial, cidadania, e gestão participativa.</w:t>
      </w:r>
    </w:p>
    <w:p w14:paraId="63BAF003" w14:textId="77777777" w:rsidR="004C2457" w:rsidRDefault="004C2457" w:rsidP="00B31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E9BA9" w14:textId="2B65C24A" w:rsidR="00137743" w:rsidRDefault="00137743" w:rsidP="00137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Pr="00CA1944">
        <w:rPr>
          <w:rFonts w:ascii="Times New Roman" w:hAnsi="Times New Roman" w:cs="Times New Roman"/>
          <w:sz w:val="24"/>
          <w:szCs w:val="24"/>
        </w:rPr>
        <w:t>Vida Secreta dos Objetos. Trilha da Vida. Cuidado de Si.</w:t>
      </w:r>
    </w:p>
    <w:p w14:paraId="4D4C77C9" w14:textId="77777777" w:rsidR="00DB54E2" w:rsidRPr="00076442" w:rsidRDefault="00DB54E2" w:rsidP="00137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971B4" w14:textId="77777777" w:rsidR="00137743" w:rsidRDefault="00137743" w:rsidP="0013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46BC567" w14:textId="77777777" w:rsidR="00137743" w:rsidRDefault="0013774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1C7B6" w14:textId="5CC98476" w:rsidR="00B31DC3" w:rsidRDefault="00B31DC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DC3">
        <w:rPr>
          <w:rFonts w:ascii="Times New Roman" w:hAnsi="Times New Roman" w:cs="Times New Roman"/>
          <w:sz w:val="24"/>
          <w:szCs w:val="24"/>
        </w:rPr>
        <w:t>CRESWELL, J</w:t>
      </w:r>
      <w:r>
        <w:rPr>
          <w:rFonts w:ascii="Times New Roman" w:hAnsi="Times New Roman" w:cs="Times New Roman"/>
          <w:sz w:val="24"/>
          <w:szCs w:val="24"/>
        </w:rPr>
        <w:t>ohn</w:t>
      </w:r>
      <w:r w:rsidRPr="00B31DC3">
        <w:rPr>
          <w:rFonts w:ascii="Times New Roman" w:hAnsi="Times New Roman" w:cs="Times New Roman"/>
          <w:sz w:val="24"/>
          <w:szCs w:val="24"/>
        </w:rPr>
        <w:t xml:space="preserve">. (2007).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Qualitativ</w:t>
      </w:r>
      <w:r w:rsidR="00DE74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design: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Chosing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approaches. Thousand Oaks: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DC3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B31DC3">
        <w:rPr>
          <w:rFonts w:ascii="Times New Roman" w:hAnsi="Times New Roman" w:cs="Times New Roman"/>
          <w:sz w:val="24"/>
          <w:szCs w:val="24"/>
        </w:rPr>
        <w:t>.</w:t>
      </w:r>
    </w:p>
    <w:p w14:paraId="7EDD746E" w14:textId="77777777" w:rsidR="00B31DC3" w:rsidRDefault="00B31DC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0F767" w14:textId="659777D8" w:rsidR="00137743" w:rsidRDefault="0013774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7E5">
        <w:rPr>
          <w:rFonts w:ascii="Times New Roman" w:hAnsi="Times New Roman" w:cs="Times New Roman"/>
          <w:sz w:val="24"/>
          <w:szCs w:val="24"/>
        </w:rPr>
        <w:t xml:space="preserve">FOUCAULT, Michel. A hermenêutica do sujeito: curso dado no </w:t>
      </w:r>
      <w:proofErr w:type="spellStart"/>
      <w:r w:rsidRPr="004757E5">
        <w:rPr>
          <w:rFonts w:ascii="Times New Roman" w:hAnsi="Times New Roman" w:cs="Times New Roman"/>
          <w:sz w:val="24"/>
          <w:szCs w:val="24"/>
        </w:rPr>
        <w:t>Collège</w:t>
      </w:r>
      <w:proofErr w:type="spellEnd"/>
      <w:r w:rsidRPr="004757E5">
        <w:rPr>
          <w:rFonts w:ascii="Times New Roman" w:hAnsi="Times New Roman" w:cs="Times New Roman"/>
          <w:sz w:val="24"/>
          <w:szCs w:val="24"/>
        </w:rPr>
        <w:t xml:space="preserve"> de France (1981-1982). Tradução de Márcio Alves da Fonseca e Salma </w:t>
      </w:r>
      <w:proofErr w:type="spellStart"/>
      <w:r w:rsidRPr="004757E5">
        <w:rPr>
          <w:rFonts w:ascii="Times New Roman" w:hAnsi="Times New Roman" w:cs="Times New Roman"/>
          <w:sz w:val="24"/>
          <w:szCs w:val="24"/>
        </w:rPr>
        <w:t>Tannus</w:t>
      </w:r>
      <w:proofErr w:type="spellEnd"/>
      <w:r w:rsidRPr="00475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7E5">
        <w:rPr>
          <w:rFonts w:ascii="Times New Roman" w:hAnsi="Times New Roman" w:cs="Times New Roman"/>
          <w:sz w:val="24"/>
          <w:szCs w:val="24"/>
        </w:rPr>
        <w:t>Muchail</w:t>
      </w:r>
      <w:proofErr w:type="spellEnd"/>
      <w:r w:rsidRPr="004757E5">
        <w:rPr>
          <w:rFonts w:ascii="Times New Roman" w:hAnsi="Times New Roman" w:cs="Times New Roman"/>
          <w:sz w:val="24"/>
          <w:szCs w:val="24"/>
        </w:rPr>
        <w:t>. São Paulo: Martins Fontes, 2006.</w:t>
      </w:r>
    </w:p>
    <w:p w14:paraId="1FA01558" w14:textId="77777777" w:rsidR="00137743" w:rsidRDefault="0013774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F8C29" w14:textId="77777777" w:rsidR="00137743" w:rsidRDefault="0013774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078">
        <w:rPr>
          <w:rFonts w:ascii="Times New Roman" w:hAnsi="Times New Roman" w:cs="Times New Roman"/>
          <w:sz w:val="24"/>
          <w:szCs w:val="24"/>
        </w:rPr>
        <w:t xml:space="preserve">MATAREZI, José e KOEHNTOPP, Paulo Ivo. Conhecimento sensível e inteligível na abordagem metodológica Trilha da Vida. Revista Confluências Culturais, v. 6, n. 1, p. 69, 31 Mar 2017. </w:t>
      </w:r>
    </w:p>
    <w:p w14:paraId="7B90EDC3" w14:textId="77777777" w:rsidR="00137743" w:rsidRDefault="00137743" w:rsidP="001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8E9DB" w14:textId="3D1668DB" w:rsidR="000C6E54" w:rsidRPr="00D57C2D" w:rsidRDefault="00137743" w:rsidP="00D5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588">
        <w:rPr>
          <w:rFonts w:ascii="Times New Roman" w:hAnsi="Times New Roman" w:cs="Times New Roman"/>
          <w:sz w:val="24"/>
          <w:szCs w:val="24"/>
        </w:rPr>
        <w:t>MATAREZI, José. “TRILHA DA VIDA” – LABIRINTOS QUE SE ENTRETECEM NOS CAMPOS DA EDUCAÇÃO AMBIENTAL E PATRIMONIAL. 2017. UNIVILLE, 2017.</w:t>
      </w:r>
    </w:p>
    <w:sectPr w:rsidR="000C6E54" w:rsidRPr="00D57C2D" w:rsidSect="00137743">
      <w:headerReference w:type="default" r:id="rId6"/>
      <w:pgSz w:w="11906" w:h="16838"/>
      <w:pgMar w:top="17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B6B3" w14:textId="77777777" w:rsidR="001E28F8" w:rsidRDefault="001E28F8" w:rsidP="00137743">
      <w:pPr>
        <w:spacing w:after="0" w:line="240" w:lineRule="auto"/>
      </w:pPr>
      <w:r>
        <w:separator/>
      </w:r>
    </w:p>
  </w:endnote>
  <w:endnote w:type="continuationSeparator" w:id="0">
    <w:p w14:paraId="31E80973" w14:textId="77777777" w:rsidR="001E28F8" w:rsidRDefault="001E28F8" w:rsidP="0013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A6DE" w14:textId="77777777" w:rsidR="001E28F8" w:rsidRDefault="001E28F8" w:rsidP="00137743">
      <w:pPr>
        <w:spacing w:after="0" w:line="240" w:lineRule="auto"/>
      </w:pPr>
      <w:r>
        <w:separator/>
      </w:r>
    </w:p>
  </w:footnote>
  <w:footnote w:type="continuationSeparator" w:id="0">
    <w:p w14:paraId="6C489990" w14:textId="77777777" w:rsidR="001E28F8" w:rsidRDefault="001E28F8" w:rsidP="00137743">
      <w:pPr>
        <w:spacing w:after="0" w:line="240" w:lineRule="auto"/>
      </w:pPr>
      <w:r>
        <w:continuationSeparator/>
      </w:r>
    </w:p>
  </w:footnote>
  <w:footnote w:id="1">
    <w:p w14:paraId="498FF4C7" w14:textId="5FD2C44B" w:rsidR="00137743" w:rsidRPr="00076442" w:rsidRDefault="00137743" w:rsidP="00137743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 de curso de pós-graduação em Educação, da Universidade</w:t>
      </w:r>
      <w:r>
        <w:rPr>
          <w:rFonts w:ascii="Times New Roman" w:hAnsi="Times New Roman" w:cs="Times New Roman"/>
        </w:rPr>
        <w:t xml:space="preserve"> do Vale do Itajaí</w:t>
      </w:r>
      <w:r w:rsidR="000A573A">
        <w:rPr>
          <w:rFonts w:ascii="Times New Roman" w:hAnsi="Times New Roman" w:cs="Times New Roman"/>
        </w:rPr>
        <w:t>.</w:t>
      </w:r>
    </w:p>
    <w:p w14:paraId="32AE4CE9" w14:textId="77777777" w:rsidR="00137743" w:rsidRPr="00076442" w:rsidRDefault="00137743" w:rsidP="00137743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elielson@edu.univali.br</w:t>
      </w:r>
    </w:p>
  </w:footnote>
  <w:footnote w:id="2">
    <w:p w14:paraId="63C95F95" w14:textId="1A4BD48C" w:rsidR="00137743" w:rsidRPr="00076442" w:rsidRDefault="00137743" w:rsidP="00137743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 </w:t>
      </w:r>
      <w:r w:rsidR="000A573A">
        <w:rPr>
          <w:rFonts w:ascii="Times New Roman" w:hAnsi="Times New Roman" w:cs="Times New Roman"/>
        </w:rPr>
        <w:t xml:space="preserve">e </w:t>
      </w:r>
      <w:r w:rsidRPr="00076442">
        <w:rPr>
          <w:rFonts w:ascii="Times New Roman" w:hAnsi="Times New Roman" w:cs="Times New Roman"/>
        </w:rPr>
        <w:t>Orientador Curso de pós-graduação</w:t>
      </w:r>
      <w:r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>em Educação, da Universidade</w:t>
      </w:r>
      <w:r>
        <w:rPr>
          <w:rFonts w:ascii="Times New Roman" w:hAnsi="Times New Roman" w:cs="Times New Roman"/>
        </w:rPr>
        <w:t xml:space="preserve"> do Vale do Itajaí</w:t>
      </w:r>
      <w:r w:rsidR="000A573A">
        <w:rPr>
          <w:rFonts w:ascii="Times New Roman" w:hAnsi="Times New Roman" w:cs="Times New Roman"/>
        </w:rPr>
        <w:t>.</w:t>
      </w:r>
    </w:p>
    <w:p w14:paraId="3F64C845" w14:textId="2EAE8A99" w:rsidR="00137743" w:rsidRDefault="00137743" w:rsidP="00137743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E-mail:</w:t>
      </w:r>
      <w:r w:rsidR="005C2532">
        <w:rPr>
          <w:rFonts w:ascii="Times New Roman" w:hAnsi="Times New Roman" w:cs="Times New Roman"/>
        </w:rPr>
        <w:t>Paulo_rmo@hotmail.com</w:t>
      </w:r>
    </w:p>
  </w:footnote>
  <w:footnote w:id="3">
    <w:p w14:paraId="1863E38C" w14:textId="0306ABC0" w:rsidR="00137743" w:rsidRPr="000A573A" w:rsidRDefault="00137743" w:rsidP="000A573A">
      <w:pPr>
        <w:rPr>
          <w:rFonts w:ascii="Times New Roman" w:hAnsi="Times New Roman" w:cs="Times New Roman"/>
          <w:sz w:val="20"/>
          <w:szCs w:val="20"/>
        </w:rPr>
      </w:pPr>
      <w:r w:rsidRPr="000A573A">
        <w:rPr>
          <w:rStyle w:val="Refdenotaderodap"/>
        </w:rPr>
        <w:footnoteRef/>
      </w:r>
      <w:r w:rsidRPr="000A573A">
        <w:t xml:space="preserve"> </w:t>
      </w:r>
      <w:r w:rsidR="000A573A" w:rsidRPr="000A573A">
        <w:rPr>
          <w:rFonts w:ascii="Times New Roman" w:hAnsi="Times New Roman" w:cs="Times New Roman"/>
          <w:sz w:val="20"/>
          <w:szCs w:val="20"/>
        </w:rPr>
        <w:t>Professor/</w:t>
      </w:r>
      <w:r w:rsidR="005200C9" w:rsidRPr="000A573A">
        <w:rPr>
          <w:rFonts w:ascii="Times New Roman" w:hAnsi="Times New Roman" w:cs="Times New Roman"/>
          <w:sz w:val="20"/>
          <w:szCs w:val="20"/>
        </w:rPr>
        <w:t>Coordenador do Laboratório de Educação Ambiental (LEA) da Escola do Mar, Ciência e Tecnologia (EMCT) da Universidade do Vale do Itajaí (</w:t>
      </w:r>
      <w:proofErr w:type="spellStart"/>
      <w:r w:rsidR="005200C9" w:rsidRPr="000A573A">
        <w:rPr>
          <w:rFonts w:ascii="Times New Roman" w:hAnsi="Times New Roman" w:cs="Times New Roman"/>
          <w:sz w:val="20"/>
          <w:szCs w:val="20"/>
        </w:rPr>
        <w:t>Univali</w:t>
      </w:r>
      <w:proofErr w:type="spellEnd"/>
      <w:r w:rsidR="005200C9" w:rsidRPr="000A573A">
        <w:rPr>
          <w:rFonts w:ascii="Times New Roman" w:hAnsi="Times New Roman" w:cs="Times New Roman"/>
          <w:sz w:val="20"/>
          <w:szCs w:val="20"/>
        </w:rPr>
        <w:t xml:space="preserve">). </w:t>
      </w:r>
      <w:r w:rsidR="000A573A" w:rsidRPr="000A573A">
        <w:rPr>
          <w:rFonts w:ascii="Times New Roman" w:hAnsi="Times New Roman" w:cs="Times New Roman"/>
          <w:sz w:val="20"/>
          <w:szCs w:val="20"/>
        </w:rPr>
        <w:t xml:space="preserve">E-mail: jmatarezi@univali.br </w:t>
      </w:r>
    </w:p>
    <w:p w14:paraId="4B1D3B97" w14:textId="77777777" w:rsidR="00137743" w:rsidRDefault="00137743" w:rsidP="00137743">
      <w:pPr>
        <w:pStyle w:val="Textodenotaderodap"/>
      </w:pPr>
      <w:r w:rsidRPr="00A91167">
        <w:rPr>
          <w:rFonts w:ascii="Times New Roman" w:hAnsi="Times New Roman" w:cs="Times New Roman"/>
        </w:rPr>
        <w:t>Agência de Fomento: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B29" w14:textId="2534F48F" w:rsidR="00F82EC1" w:rsidRPr="00B32394" w:rsidRDefault="00F82EC1" w:rsidP="00F82EC1">
    <w:pPr>
      <w:autoSpaceDE w:val="0"/>
      <w:autoSpaceDN w:val="0"/>
      <w:adjustRightInd w:val="0"/>
      <w:spacing w:after="0" w:line="240" w:lineRule="auto"/>
      <w:ind w:left="426" w:right="-285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br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782B95" wp14:editId="132CEE17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5329FA43" w14:textId="669FDFF5" w:rsidR="00137743" w:rsidRPr="00F214D4" w:rsidRDefault="00F82EC1" w:rsidP="00F82EC1">
    <w:pPr>
      <w:autoSpaceDE w:val="0"/>
      <w:autoSpaceDN w:val="0"/>
      <w:adjustRightInd w:val="0"/>
      <w:spacing w:after="0" w:line="240" w:lineRule="auto"/>
      <w:ind w:left="426" w:right="-285" w:hanging="568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7877CDBA" w14:textId="77777777" w:rsidR="00137743" w:rsidRDefault="001377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43"/>
    <w:rsid w:val="00051DF5"/>
    <w:rsid w:val="000A291D"/>
    <w:rsid w:val="000A573A"/>
    <w:rsid w:val="000C6E54"/>
    <w:rsid w:val="000F570F"/>
    <w:rsid w:val="0010574F"/>
    <w:rsid w:val="00137743"/>
    <w:rsid w:val="001447F3"/>
    <w:rsid w:val="00163124"/>
    <w:rsid w:val="001A09C4"/>
    <w:rsid w:val="001E28F8"/>
    <w:rsid w:val="001F64B8"/>
    <w:rsid w:val="00282193"/>
    <w:rsid w:val="00324A51"/>
    <w:rsid w:val="0036474A"/>
    <w:rsid w:val="003C5FE9"/>
    <w:rsid w:val="003D6101"/>
    <w:rsid w:val="00450BC3"/>
    <w:rsid w:val="00473EE2"/>
    <w:rsid w:val="004C2457"/>
    <w:rsid w:val="004F3DAB"/>
    <w:rsid w:val="005200C9"/>
    <w:rsid w:val="0054090B"/>
    <w:rsid w:val="00545FEF"/>
    <w:rsid w:val="005A1681"/>
    <w:rsid w:val="005C2532"/>
    <w:rsid w:val="005D6FCC"/>
    <w:rsid w:val="005F4003"/>
    <w:rsid w:val="005F4620"/>
    <w:rsid w:val="0064535C"/>
    <w:rsid w:val="00657CC3"/>
    <w:rsid w:val="006B13EF"/>
    <w:rsid w:val="006D351C"/>
    <w:rsid w:val="00734FA1"/>
    <w:rsid w:val="00747157"/>
    <w:rsid w:val="0077498A"/>
    <w:rsid w:val="007A4113"/>
    <w:rsid w:val="007D66DF"/>
    <w:rsid w:val="00811615"/>
    <w:rsid w:val="00881FF7"/>
    <w:rsid w:val="008E5F9E"/>
    <w:rsid w:val="009313D1"/>
    <w:rsid w:val="0093474C"/>
    <w:rsid w:val="009864D5"/>
    <w:rsid w:val="009C2EA8"/>
    <w:rsid w:val="009F3BD9"/>
    <w:rsid w:val="00A3291A"/>
    <w:rsid w:val="00A85883"/>
    <w:rsid w:val="00AA5636"/>
    <w:rsid w:val="00B31DC3"/>
    <w:rsid w:val="00BE47AC"/>
    <w:rsid w:val="00D4511C"/>
    <w:rsid w:val="00D57C2D"/>
    <w:rsid w:val="00D61BD5"/>
    <w:rsid w:val="00DB54E2"/>
    <w:rsid w:val="00DD7DF3"/>
    <w:rsid w:val="00DE742E"/>
    <w:rsid w:val="00E12D8D"/>
    <w:rsid w:val="00EA0B51"/>
    <w:rsid w:val="00F3798C"/>
    <w:rsid w:val="00F572CC"/>
    <w:rsid w:val="00F82EC1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3157"/>
  <w15:chartTrackingRefBased/>
  <w15:docId w15:val="{50AA4E4C-9B21-44E9-9827-B5802B4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77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77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774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7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743"/>
  </w:style>
  <w:style w:type="paragraph" w:styleId="Rodap">
    <w:name w:val="footer"/>
    <w:basedOn w:val="Normal"/>
    <w:link w:val="RodapChar"/>
    <w:uiPriority w:val="99"/>
    <w:unhideWhenUsed/>
    <w:rsid w:val="00137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743"/>
  </w:style>
  <w:style w:type="paragraph" w:styleId="NormalWeb">
    <w:name w:val="Normal (Web)"/>
    <w:basedOn w:val="Normal"/>
    <w:uiPriority w:val="99"/>
    <w:unhideWhenUsed/>
    <w:rsid w:val="0010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5200C9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Elielson Bernardino</dc:creator>
  <cp:keywords/>
  <dc:description/>
  <cp:lastModifiedBy>Elielson Bernardino</cp:lastModifiedBy>
  <cp:revision>2</cp:revision>
  <dcterms:created xsi:type="dcterms:W3CDTF">2022-07-02T00:34:00Z</dcterms:created>
  <dcterms:modified xsi:type="dcterms:W3CDTF">2022-07-02T00:34:00Z</dcterms:modified>
</cp:coreProperties>
</file>