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0C1DC" w14:textId="77777777" w:rsidR="005753F9" w:rsidRDefault="005753F9" w:rsidP="00C72A84">
      <w:pPr>
        <w:jc w:val="center"/>
        <w:rPr>
          <w:rFonts w:cs="Arial"/>
          <w:b/>
          <w:bCs/>
          <w:szCs w:val="24"/>
        </w:rPr>
      </w:pPr>
    </w:p>
    <w:p w14:paraId="5CAEE114" w14:textId="77777777" w:rsidR="00C72A84" w:rsidRDefault="00C72A84" w:rsidP="00C72A84">
      <w:pPr>
        <w:jc w:val="both"/>
        <w:rPr>
          <w:rFonts w:cs="Arial"/>
          <w:b/>
          <w:bCs/>
          <w:szCs w:val="24"/>
          <w:lang w:val="pt-BR"/>
        </w:rPr>
      </w:pPr>
    </w:p>
    <w:p w14:paraId="79491614" w14:textId="77777777" w:rsidR="00444E66" w:rsidRDefault="00444E66" w:rsidP="00C72A84">
      <w:pPr>
        <w:jc w:val="both"/>
        <w:rPr>
          <w:rFonts w:cs="Arial"/>
          <w:b/>
          <w:bCs/>
          <w:szCs w:val="24"/>
          <w:lang w:val="pt-BR"/>
        </w:rPr>
      </w:pPr>
    </w:p>
    <w:p w14:paraId="6685F7A6" w14:textId="77777777" w:rsidR="00444E66" w:rsidRDefault="00444E66" w:rsidP="00C72A84">
      <w:pPr>
        <w:jc w:val="both"/>
        <w:rPr>
          <w:rFonts w:cs="Arial"/>
          <w:b/>
          <w:bCs/>
          <w:szCs w:val="24"/>
          <w:lang w:val="pt-BR"/>
        </w:rPr>
      </w:pPr>
    </w:p>
    <w:p w14:paraId="46703E9D" w14:textId="77777777" w:rsidR="00444E66" w:rsidRDefault="00444E66" w:rsidP="00C72A84">
      <w:pPr>
        <w:jc w:val="both"/>
        <w:rPr>
          <w:rFonts w:cs="Arial"/>
          <w:b/>
          <w:bCs/>
          <w:szCs w:val="24"/>
          <w:lang w:val="pt-BR"/>
        </w:rPr>
      </w:pPr>
    </w:p>
    <w:p w14:paraId="4CF340E1" w14:textId="77777777" w:rsidR="00444E66" w:rsidRDefault="00444E66" w:rsidP="00C72A84">
      <w:pPr>
        <w:jc w:val="both"/>
        <w:rPr>
          <w:rFonts w:cs="Arial"/>
          <w:b/>
          <w:bCs/>
          <w:szCs w:val="24"/>
          <w:lang w:val="pt-BR"/>
        </w:rPr>
      </w:pPr>
    </w:p>
    <w:p w14:paraId="2909E753" w14:textId="77777777" w:rsidR="00444E66" w:rsidRDefault="00444E66" w:rsidP="00C72A84">
      <w:pPr>
        <w:jc w:val="both"/>
        <w:rPr>
          <w:rFonts w:cs="Arial"/>
          <w:b/>
          <w:bCs/>
          <w:szCs w:val="24"/>
          <w:lang w:val="pt-BR"/>
        </w:rPr>
      </w:pPr>
    </w:p>
    <w:p w14:paraId="10B2DDB0" w14:textId="77777777" w:rsidR="00444E66" w:rsidRDefault="00444E66" w:rsidP="00C72A84">
      <w:pPr>
        <w:jc w:val="both"/>
        <w:rPr>
          <w:rFonts w:cs="Arial"/>
          <w:b/>
          <w:bCs/>
          <w:szCs w:val="24"/>
          <w:lang w:val="pt-BR"/>
        </w:rPr>
      </w:pPr>
    </w:p>
    <w:p w14:paraId="53628D0A" w14:textId="77777777" w:rsidR="00444E66" w:rsidRPr="00444E66" w:rsidRDefault="00444E66" w:rsidP="00C72A84">
      <w:pPr>
        <w:jc w:val="both"/>
        <w:rPr>
          <w:rFonts w:cs="Arial"/>
          <w:b/>
          <w:bCs/>
          <w:szCs w:val="24"/>
          <w:lang w:val="pt-BR"/>
        </w:rPr>
      </w:pPr>
    </w:p>
    <w:p w14:paraId="4BC6D138" w14:textId="1E8E32EA" w:rsidR="00572D56" w:rsidRDefault="006949C4" w:rsidP="00444E66">
      <w:pPr>
        <w:jc w:val="center"/>
        <w:rPr>
          <w:rFonts w:cs="Arial"/>
          <w:szCs w:val="24"/>
          <w:lang w:val="pt-BR"/>
        </w:rPr>
      </w:pPr>
      <w:r w:rsidRPr="00444E66">
        <w:rPr>
          <w:rFonts w:cs="Arial"/>
          <w:b/>
          <w:bCs/>
          <w:szCs w:val="24"/>
          <w:lang w:val="pt-BR"/>
        </w:rPr>
        <w:t>ÁREA TEMÁTICA:</w:t>
      </w:r>
      <w:r w:rsidR="00444E66">
        <w:rPr>
          <w:rFonts w:cs="Arial"/>
          <w:szCs w:val="24"/>
          <w:lang w:val="pt-BR"/>
        </w:rPr>
        <w:t xml:space="preserve"> </w:t>
      </w:r>
      <w:r w:rsidR="00444E66" w:rsidRPr="00444E66">
        <w:rPr>
          <w:rFonts w:cs="Arial"/>
          <w:szCs w:val="24"/>
          <w:lang w:val="pt-BR"/>
        </w:rPr>
        <w:t>Casos de Ensino</w:t>
      </w:r>
    </w:p>
    <w:p w14:paraId="5E034476" w14:textId="77777777" w:rsidR="00444E66" w:rsidRDefault="00444E66" w:rsidP="00444E66">
      <w:pPr>
        <w:jc w:val="center"/>
        <w:rPr>
          <w:rFonts w:cs="Arial"/>
          <w:szCs w:val="24"/>
          <w:lang w:val="pt-BR"/>
        </w:rPr>
      </w:pPr>
    </w:p>
    <w:p w14:paraId="5E8020C5" w14:textId="77777777" w:rsidR="00444E66" w:rsidRDefault="00444E66" w:rsidP="00444E66">
      <w:pPr>
        <w:jc w:val="center"/>
        <w:rPr>
          <w:rFonts w:cs="Arial"/>
          <w:b/>
          <w:bCs/>
          <w:szCs w:val="24"/>
          <w:lang w:val="pt-BR"/>
        </w:rPr>
      </w:pPr>
    </w:p>
    <w:p w14:paraId="1E3D8015" w14:textId="781F6801" w:rsidR="00444E66" w:rsidRPr="00444E66" w:rsidRDefault="00444E66" w:rsidP="00444E66">
      <w:pPr>
        <w:jc w:val="center"/>
        <w:rPr>
          <w:rFonts w:cs="Arial"/>
          <w:b/>
          <w:bCs/>
          <w:szCs w:val="24"/>
          <w:lang w:val="pt-BR"/>
        </w:rPr>
      </w:pPr>
      <w:r w:rsidRPr="00444E66">
        <w:rPr>
          <w:rFonts w:cs="Arial"/>
          <w:b/>
          <w:bCs/>
          <w:szCs w:val="24"/>
          <w:lang w:val="pt-BR"/>
        </w:rPr>
        <w:t>EMPREENDEDORA OU TRABALHADORA COOPERATIVADA? UM DILEMA SOBRE COOPERATIVISMO NA PROMOÇÃO DE UM TRABALHO DOMICILIAR DECENTE</w:t>
      </w:r>
    </w:p>
    <w:p w14:paraId="369F8613" w14:textId="20E76623" w:rsidR="00C72A84" w:rsidRPr="00444E66" w:rsidRDefault="00C72A84" w:rsidP="00C72A84">
      <w:pPr>
        <w:jc w:val="both"/>
        <w:rPr>
          <w:rFonts w:cs="Arial"/>
          <w:szCs w:val="24"/>
          <w:lang w:val="pt-BR"/>
        </w:rPr>
      </w:pPr>
    </w:p>
    <w:p w14:paraId="508E8E6D" w14:textId="6BAD17BE" w:rsidR="00572D56" w:rsidRPr="00444E66" w:rsidRDefault="006949C4" w:rsidP="00C72A84">
      <w:pPr>
        <w:jc w:val="both"/>
        <w:rPr>
          <w:rFonts w:cs="Arial"/>
          <w:szCs w:val="24"/>
          <w:lang w:val="pt-BR"/>
        </w:rPr>
      </w:pPr>
      <w:r w:rsidRPr="00444E66">
        <w:rPr>
          <w:rFonts w:cs="Arial"/>
          <w:szCs w:val="24"/>
          <w:lang w:val="pt-BR"/>
        </w:rPr>
        <w:br w:type="page"/>
      </w:r>
    </w:p>
    <w:p w14:paraId="5B66FC42" w14:textId="77777777" w:rsidR="00967D1D" w:rsidRDefault="00967D1D" w:rsidP="00C72A84">
      <w:pPr>
        <w:pStyle w:val="Ttulo1"/>
        <w:jc w:val="both"/>
        <w:rPr>
          <w:rFonts w:ascii="Arial" w:hAnsi="Arial" w:cs="Arial"/>
          <w:color w:val="auto"/>
          <w:sz w:val="24"/>
          <w:szCs w:val="24"/>
          <w:lang w:val="pt-BR"/>
        </w:rPr>
      </w:pPr>
    </w:p>
    <w:p w14:paraId="07FAC285" w14:textId="71516A46" w:rsidR="00572D56" w:rsidRPr="00444E66" w:rsidRDefault="006949C4" w:rsidP="00C72A84">
      <w:pPr>
        <w:pStyle w:val="Ttulo1"/>
        <w:jc w:val="both"/>
        <w:rPr>
          <w:rFonts w:ascii="Arial" w:hAnsi="Arial" w:cs="Arial"/>
          <w:color w:val="auto"/>
          <w:sz w:val="24"/>
          <w:szCs w:val="24"/>
          <w:lang w:val="pt-BR"/>
        </w:rPr>
      </w:pPr>
      <w:r w:rsidRPr="00444E66">
        <w:rPr>
          <w:rFonts w:ascii="Arial" w:hAnsi="Arial" w:cs="Arial"/>
          <w:color w:val="auto"/>
          <w:sz w:val="24"/>
          <w:szCs w:val="24"/>
          <w:lang w:val="pt-BR"/>
        </w:rPr>
        <w:t>Resumo</w:t>
      </w:r>
    </w:p>
    <w:p w14:paraId="144CED78" w14:textId="7F32718D" w:rsidR="005753F9" w:rsidRPr="00444E66" w:rsidRDefault="00967D1D" w:rsidP="005753F9">
      <w:pPr>
        <w:ind w:left="360"/>
        <w:jc w:val="both"/>
        <w:rPr>
          <w:rFonts w:cs="Arial"/>
          <w:szCs w:val="24"/>
          <w:lang w:val="pt-BR"/>
        </w:rPr>
      </w:pPr>
      <w:r w:rsidRPr="00967D1D">
        <w:rPr>
          <w:rFonts w:cs="Arial"/>
          <w:szCs w:val="24"/>
          <w:lang w:val="pt-BR"/>
        </w:rPr>
        <w:t>O presente caso narra a trajetória de Maria, costureira do Polo de Confecções do Agreste Pernambucano (PCAP), que trabalha em sua própria casa junto com as filhas em condições marcadas pela precarização, longas jornadas, ausência de direitos trabalhistas e forte vulnerabilidade econômica. O PCAP, reconhecido como o segundo maior polo de confecções do Brasil, caracteriza-se por relações de trabalho pautadas na informalidade, terceirização, uso intensivo da mão de obra feminina e descentralização produtiva para unidades domiciliares. Diante da insegurança e da sobrecarga vivida, Maria se depara com o convite para integrar uma cooperativa de costureiras, percebendo no cooperativismo uma possibilidade de enfrentamento coletivo às dificuldades cotidianas. O objetivo do caso é provocar nos estudantes a reflexão sobre as tensões entre autonomia individual e ação coletiva, discutindo de que forma os princípios do cooperativismo podem contribuir para a promoção de um trabalho domiciliar mais justo e decente. A proposta é especialmente adequada a cursos de Pós-graduação em Administração, Ciências Sociais, Serviço Social, Psicologia e Direito, em disciplinas voltadas às relações de trabalho e aos debates sobre organização produtiva, economia solidária e dignidade laboral.</w:t>
      </w:r>
    </w:p>
    <w:p w14:paraId="5AEA7460" w14:textId="77777777" w:rsidR="00C72A84" w:rsidRPr="00444E66" w:rsidRDefault="00C72A84" w:rsidP="00C72A84">
      <w:pPr>
        <w:jc w:val="both"/>
        <w:rPr>
          <w:rFonts w:cs="Arial"/>
          <w:b/>
          <w:bCs/>
          <w:szCs w:val="24"/>
          <w:lang w:val="pt-BR"/>
        </w:rPr>
      </w:pPr>
    </w:p>
    <w:p w14:paraId="3508740D" w14:textId="34A2D4D6" w:rsidR="00572D56" w:rsidRPr="00444E66" w:rsidRDefault="006949C4" w:rsidP="00C72A84">
      <w:pPr>
        <w:jc w:val="both"/>
        <w:rPr>
          <w:rFonts w:cs="Arial"/>
          <w:szCs w:val="24"/>
          <w:lang w:val="pt-BR"/>
        </w:rPr>
      </w:pPr>
      <w:r w:rsidRPr="00444E66">
        <w:rPr>
          <w:rFonts w:cs="Arial"/>
          <w:b/>
          <w:bCs/>
          <w:szCs w:val="24"/>
          <w:lang w:val="pt-BR"/>
        </w:rPr>
        <w:t>Palavras-chave:</w:t>
      </w:r>
      <w:r w:rsidRPr="00444E66">
        <w:rPr>
          <w:rFonts w:cs="Arial"/>
          <w:szCs w:val="24"/>
          <w:lang w:val="pt-BR"/>
        </w:rPr>
        <w:t xml:space="preserve"> </w:t>
      </w:r>
      <w:proofErr w:type="spellStart"/>
      <w:r w:rsidR="00967D1D" w:rsidRPr="00967D1D">
        <w:rPr>
          <w:rFonts w:cs="Arial"/>
          <w:szCs w:val="24"/>
          <w:lang w:val="pt-BR"/>
        </w:rPr>
        <w:t>Cooperativivismo</w:t>
      </w:r>
      <w:proofErr w:type="spellEnd"/>
      <w:r w:rsidR="00967D1D" w:rsidRPr="00967D1D">
        <w:rPr>
          <w:rFonts w:cs="Arial"/>
          <w:szCs w:val="24"/>
          <w:lang w:val="pt-BR"/>
        </w:rPr>
        <w:t>; Trabalho Decente; Trabalho Domiciliar; Polo de Confecções do Agreste Pernambucano.</w:t>
      </w:r>
      <w:r w:rsidRPr="00444E66">
        <w:rPr>
          <w:rFonts w:cs="Arial"/>
          <w:szCs w:val="24"/>
          <w:lang w:val="pt-BR"/>
        </w:rPr>
        <w:br w:type="page"/>
      </w:r>
    </w:p>
    <w:p w14:paraId="2058E7CC" w14:textId="7AA09E65" w:rsidR="00572D56" w:rsidRPr="00967D1D" w:rsidRDefault="006949C4" w:rsidP="00C72A84">
      <w:pPr>
        <w:pStyle w:val="Ttulo1"/>
        <w:jc w:val="both"/>
        <w:rPr>
          <w:rFonts w:ascii="Arial" w:hAnsi="Arial" w:cs="Arial"/>
          <w:color w:val="auto"/>
          <w:sz w:val="24"/>
          <w:szCs w:val="24"/>
          <w:lang w:val="pt-BR"/>
        </w:rPr>
      </w:pPr>
      <w:r w:rsidRPr="00967D1D">
        <w:rPr>
          <w:rFonts w:ascii="Arial" w:hAnsi="Arial" w:cs="Arial"/>
          <w:color w:val="auto"/>
          <w:sz w:val="24"/>
          <w:szCs w:val="24"/>
          <w:lang w:val="pt-BR"/>
        </w:rPr>
        <w:lastRenderedPageBreak/>
        <w:t xml:space="preserve">1. </w:t>
      </w:r>
      <w:r w:rsidR="00967D1D" w:rsidRPr="00967D1D">
        <w:rPr>
          <w:rFonts w:ascii="Arial" w:hAnsi="Arial" w:cs="Arial"/>
          <w:color w:val="auto"/>
          <w:sz w:val="24"/>
          <w:szCs w:val="24"/>
          <w:lang w:val="pt-BR"/>
        </w:rPr>
        <w:t>O caso em</w:t>
      </w:r>
      <w:r w:rsidR="00967D1D">
        <w:rPr>
          <w:rFonts w:ascii="Arial" w:hAnsi="Arial" w:cs="Arial"/>
          <w:color w:val="auto"/>
          <w:sz w:val="24"/>
          <w:szCs w:val="24"/>
          <w:lang w:val="pt-BR"/>
        </w:rPr>
        <w:t xml:space="preserve"> si</w:t>
      </w:r>
    </w:p>
    <w:p w14:paraId="15425BF2" w14:textId="77777777" w:rsidR="00967D1D" w:rsidRDefault="00967D1D" w:rsidP="00967D1D">
      <w:pPr>
        <w:spacing w:after="0"/>
        <w:ind w:firstLine="709"/>
        <w:jc w:val="both"/>
        <w:rPr>
          <w:rFonts w:cs="Arial"/>
          <w:szCs w:val="24"/>
          <w:lang w:val="pt-BR"/>
        </w:rPr>
      </w:pPr>
    </w:p>
    <w:p w14:paraId="2B787417" w14:textId="77777777" w:rsidR="00967D1D" w:rsidRPr="00967D1D" w:rsidRDefault="00967D1D" w:rsidP="00967D1D">
      <w:pPr>
        <w:spacing w:after="0"/>
        <w:ind w:firstLine="709"/>
        <w:jc w:val="both"/>
        <w:rPr>
          <w:rFonts w:cs="Arial"/>
          <w:szCs w:val="24"/>
          <w:lang w:val="pt-BR"/>
        </w:rPr>
      </w:pPr>
      <w:bookmarkStart w:id="0" w:name="_Hlk208872014"/>
      <w:r w:rsidRPr="00967D1D">
        <w:rPr>
          <w:rFonts w:cs="Arial"/>
          <w:szCs w:val="24"/>
          <w:lang w:val="pt-BR"/>
        </w:rPr>
        <w:t xml:space="preserve">São 7 horas da manhã de um sábado na zona rural de Caruaru, no agreste pernambucano. Maria se senta na máquina de costura para começar mais uma jornada de trabalho. A coluna dói: as várias horas sentada, movimentos repetitivos e ausência de ergonomia tem os seus impactos no corpo. Ontem foi a feira da cidade e hoje ela precisa começar cedo mais um ciclo de produção. Sabe bem que horas precisa começar, mas não quando irá terminar: quem dita o final da jornada é a urgência da encomenda, misturado com o limite máximo do corpo acordado. </w:t>
      </w:r>
    </w:p>
    <w:p w14:paraId="470A4F73"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A costureira aprendeu o ofício com a mãe e o assumiu desde os seus 15 anos. Trabalhou em várias empresas, mas passou a trabalhar de casa para conciliar com o trabalho reprodutivo após o nascimento da sua primeira filha. Hoje, com 45 anos é mãe </w:t>
      </w:r>
      <w:r w:rsidRPr="00967D1D">
        <w:rPr>
          <w:rFonts w:cs="Arial"/>
          <w:i/>
          <w:iCs/>
          <w:szCs w:val="24"/>
          <w:lang w:val="pt-BR"/>
        </w:rPr>
        <w:t>solo</w:t>
      </w:r>
      <w:r w:rsidRPr="00967D1D">
        <w:rPr>
          <w:rFonts w:cs="Arial"/>
          <w:szCs w:val="24"/>
          <w:lang w:val="pt-BR"/>
        </w:rPr>
        <w:t xml:space="preserve"> e responsável por uma pequena facção</w:t>
      </w:r>
      <w:r w:rsidRPr="00967D1D">
        <w:rPr>
          <w:rFonts w:cs="Arial"/>
          <w:szCs w:val="24"/>
          <w:vertAlign w:val="superscript"/>
          <w:lang w:val="pt-BR"/>
        </w:rPr>
        <w:footnoteReference w:id="1"/>
      </w:r>
      <w:r w:rsidRPr="00967D1D">
        <w:rPr>
          <w:rFonts w:cs="Arial"/>
          <w:szCs w:val="24"/>
          <w:lang w:val="pt-BR"/>
        </w:rPr>
        <w:t xml:space="preserve">, onde coloca zíper em calças jeans por R$1,20 a peça. Tem 3 filhas: Ana, Júlia e Laura, com 5, 14 e 18 anos respectivamente. A duas mais velhas trabalham junto com Maria na produção, enquanto a caçula brinca entre as máquinas. </w:t>
      </w:r>
    </w:p>
    <w:p w14:paraId="7196D859" w14:textId="77777777" w:rsidR="00967D1D" w:rsidRPr="00967D1D" w:rsidRDefault="00967D1D" w:rsidP="00967D1D">
      <w:pPr>
        <w:spacing w:after="0"/>
        <w:ind w:firstLine="709"/>
        <w:jc w:val="both"/>
        <w:rPr>
          <w:rFonts w:cs="Arial"/>
          <w:szCs w:val="24"/>
          <w:lang w:val="pt-BR"/>
        </w:rPr>
      </w:pPr>
      <w:r w:rsidRPr="00967D1D">
        <w:rPr>
          <w:rFonts w:cs="Arial"/>
          <w:szCs w:val="24"/>
          <w:lang w:val="pt-BR"/>
        </w:rPr>
        <w:t>O sustento da família vem apenas da costura e isso gera muita insegurança objetiva e subjetiva. Algumas empresas se aproveitam da vulnerabilidade a que estão expostas para oferecer valores muito baixos por peça. Diante disso, precisam trabalhar longas jornadas em um ritmo acelerado, para conseguir um valor considerável por mês. A demanda também é sazonal, existem meses no ano que não há procura dos contratantes, então é preciso montar uma reserva financeira para esses períodos. Além disso, não possuem nenhuma garantia trabalhista em caso de incapacidade definitiva ou temporária. Caso fiquem doentes e não consigam trabalham, também não terão uma renda para se manter.</w:t>
      </w:r>
    </w:p>
    <w:p w14:paraId="42F6CBE9"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A cidade onde Maria vive, faz parte do Polo de confecções do Agreste Pernambucano (PCAP), o segundo maior polo de confecções do Brasil. É comum nessa região que empresas descentralizem a produção para essas pequenas unidades produtivas domiciliares. A contratação do trabalho é caracterizada pela terceirização, informalidade, força de trabalho feminino e o trabalho domiciliar. </w:t>
      </w:r>
    </w:p>
    <w:bookmarkEnd w:id="0"/>
    <w:p w14:paraId="4B31C3E9"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Às 10h, Maria precisa interromper a produção para preparar o café da caçula, mas antes precisa responder as mensagens no </w:t>
      </w:r>
      <w:r w:rsidRPr="00967D1D">
        <w:rPr>
          <w:rFonts w:cs="Arial"/>
          <w:i/>
          <w:iCs/>
          <w:szCs w:val="24"/>
          <w:lang w:val="pt-BR"/>
        </w:rPr>
        <w:t>Whatsapp</w:t>
      </w:r>
      <w:r w:rsidRPr="00967D1D">
        <w:rPr>
          <w:rFonts w:cs="Arial"/>
          <w:szCs w:val="24"/>
          <w:lang w:val="pt-BR"/>
        </w:rPr>
        <w:t xml:space="preserve"> dos contratantes relembrando o prazo das encomendas. Ela não só costura, precisa ser multifuncional para gerir sua pequena unidade produtiva: controla o estoque de materiais, compra aqueles que faltam, negocia com compradores e divulga seu trabalho e, se necessário, entrega. </w:t>
      </w:r>
    </w:p>
    <w:p w14:paraId="4F3590B1" w14:textId="77777777" w:rsidR="00967D1D" w:rsidRPr="00967D1D" w:rsidRDefault="00967D1D" w:rsidP="00967D1D">
      <w:pPr>
        <w:spacing w:after="0"/>
        <w:ind w:firstLine="709"/>
        <w:jc w:val="both"/>
        <w:rPr>
          <w:rFonts w:cs="Arial"/>
          <w:i/>
          <w:iCs/>
          <w:szCs w:val="24"/>
          <w:lang w:val="pt-BR"/>
        </w:rPr>
      </w:pPr>
      <w:r w:rsidRPr="00967D1D">
        <w:rPr>
          <w:rFonts w:cs="Arial"/>
          <w:szCs w:val="24"/>
          <w:lang w:val="pt-BR"/>
        </w:rPr>
        <w:t xml:space="preserve">Quando pega o celular, vê uma mensagem de Cida, sua amiga também costureira, no Whatsapp: </w:t>
      </w:r>
      <w:r w:rsidRPr="00967D1D">
        <w:rPr>
          <w:rFonts w:cs="Arial"/>
          <w:i/>
          <w:iCs/>
          <w:szCs w:val="24"/>
          <w:lang w:val="pt-BR"/>
        </w:rPr>
        <w:t xml:space="preserve">“Maria, hoje à noite vamos ter uma reunião de costureiras na casa da Vera. As meninas estão falando sobre a criação de uma cooperativa aqui </w:t>
      </w:r>
      <w:r w:rsidRPr="00967D1D">
        <w:rPr>
          <w:rFonts w:cs="Arial"/>
          <w:i/>
          <w:iCs/>
          <w:szCs w:val="24"/>
          <w:lang w:val="pt-BR"/>
        </w:rPr>
        <w:lastRenderedPageBreak/>
        <w:t xml:space="preserve">na cidade. Vamos? Acho que vai ser bom </w:t>
      </w:r>
      <w:proofErr w:type="gramStart"/>
      <w:r w:rsidRPr="00967D1D">
        <w:rPr>
          <w:rFonts w:cs="Arial"/>
          <w:i/>
          <w:iCs/>
          <w:szCs w:val="24"/>
          <w:lang w:val="pt-BR"/>
        </w:rPr>
        <w:t>pra</w:t>
      </w:r>
      <w:proofErr w:type="gramEnd"/>
      <w:r w:rsidRPr="00967D1D">
        <w:rPr>
          <w:rFonts w:cs="Arial"/>
          <w:i/>
          <w:iCs/>
          <w:szCs w:val="24"/>
          <w:lang w:val="pt-BR"/>
        </w:rPr>
        <w:t xml:space="preserve"> gente, </w:t>
      </w:r>
      <w:proofErr w:type="gramStart"/>
      <w:r w:rsidRPr="00967D1D">
        <w:rPr>
          <w:rFonts w:cs="Arial"/>
          <w:i/>
          <w:iCs/>
          <w:szCs w:val="24"/>
          <w:lang w:val="pt-BR"/>
        </w:rPr>
        <w:t>pra</w:t>
      </w:r>
      <w:proofErr w:type="gramEnd"/>
      <w:r w:rsidRPr="00967D1D">
        <w:rPr>
          <w:rFonts w:cs="Arial"/>
          <w:i/>
          <w:iCs/>
          <w:szCs w:val="24"/>
          <w:lang w:val="pt-BR"/>
        </w:rPr>
        <w:t xml:space="preserve"> o nosso trabalho. É coisa rápida, vai tomar pouco tempo de produção. Voltamos rápido </w:t>
      </w:r>
      <w:proofErr w:type="gramStart"/>
      <w:r w:rsidRPr="00967D1D">
        <w:rPr>
          <w:rFonts w:cs="Arial"/>
          <w:i/>
          <w:iCs/>
          <w:szCs w:val="24"/>
          <w:lang w:val="pt-BR"/>
        </w:rPr>
        <w:t>pra</w:t>
      </w:r>
      <w:proofErr w:type="gramEnd"/>
      <w:r w:rsidRPr="00967D1D">
        <w:rPr>
          <w:rFonts w:cs="Arial"/>
          <w:i/>
          <w:iCs/>
          <w:szCs w:val="24"/>
          <w:lang w:val="pt-BR"/>
        </w:rPr>
        <w:t xml:space="preserve"> máquina.”</w:t>
      </w:r>
    </w:p>
    <w:p w14:paraId="10F993F9" w14:textId="77777777" w:rsidR="00967D1D" w:rsidRPr="00967D1D" w:rsidRDefault="00967D1D" w:rsidP="00967D1D">
      <w:pPr>
        <w:spacing w:after="0"/>
        <w:ind w:firstLine="709"/>
        <w:jc w:val="both"/>
        <w:rPr>
          <w:rFonts w:cs="Arial"/>
          <w:szCs w:val="24"/>
          <w:lang w:val="pt-BR"/>
        </w:rPr>
      </w:pPr>
    </w:p>
    <w:p w14:paraId="51AE6144" w14:textId="77777777" w:rsidR="00967D1D" w:rsidRPr="00967D1D" w:rsidRDefault="00967D1D" w:rsidP="00967D1D">
      <w:pPr>
        <w:spacing w:after="0"/>
        <w:ind w:firstLine="709"/>
        <w:jc w:val="center"/>
        <w:rPr>
          <w:rFonts w:cs="Arial"/>
          <w:szCs w:val="24"/>
          <w:lang w:val="pt-BR"/>
        </w:rPr>
      </w:pPr>
      <w:r w:rsidRPr="00967D1D">
        <w:rPr>
          <w:rFonts w:cs="Arial"/>
          <w:b/>
          <w:bCs/>
          <w:szCs w:val="24"/>
          <w:lang w:val="pt-BR"/>
        </w:rPr>
        <w:t xml:space="preserve">Figura 1 – </w:t>
      </w:r>
      <w:r w:rsidRPr="00967D1D">
        <w:rPr>
          <w:rFonts w:cs="Arial"/>
          <w:szCs w:val="24"/>
          <w:lang w:val="pt-BR"/>
        </w:rPr>
        <w:t>Maria costurando</w:t>
      </w:r>
    </w:p>
    <w:p w14:paraId="29D6552E" w14:textId="77777777" w:rsidR="00967D1D" w:rsidRPr="00967D1D" w:rsidRDefault="00967D1D" w:rsidP="00967D1D">
      <w:pPr>
        <w:spacing w:after="0"/>
        <w:ind w:firstLine="709"/>
        <w:jc w:val="center"/>
        <w:rPr>
          <w:rFonts w:cs="Arial"/>
          <w:szCs w:val="24"/>
          <w:lang w:val="pt-BR"/>
        </w:rPr>
      </w:pPr>
      <w:r w:rsidRPr="00967D1D">
        <w:rPr>
          <w:rFonts w:cs="Arial"/>
          <w:szCs w:val="24"/>
          <w:lang w:val="pt-BR"/>
        </w:rPr>
        <w:drawing>
          <wp:inline distT="0" distB="0" distL="0" distR="0" wp14:anchorId="3B9C2551" wp14:editId="70505756">
            <wp:extent cx="3442915" cy="3442915"/>
            <wp:effectExtent l="0" t="0" r="5715" b="5715"/>
            <wp:docPr id="1247547482" name="Imagem 3" descr="Mulher sentada a mesa com computado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47482" name="Imagem 3" descr="Mulher sentada a mesa com computador&#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6028" cy="3456028"/>
                    </a:xfrm>
                    <a:prstGeom prst="rect">
                      <a:avLst/>
                    </a:prstGeom>
                  </pic:spPr>
                </pic:pic>
              </a:graphicData>
            </a:graphic>
          </wp:inline>
        </w:drawing>
      </w:r>
    </w:p>
    <w:p w14:paraId="1E8E99A2" w14:textId="77777777" w:rsidR="00967D1D" w:rsidRPr="00967D1D" w:rsidRDefault="00967D1D" w:rsidP="00967D1D">
      <w:pPr>
        <w:spacing w:after="0"/>
        <w:ind w:firstLine="709"/>
        <w:jc w:val="center"/>
        <w:rPr>
          <w:rFonts w:cs="Arial"/>
          <w:sz w:val="20"/>
          <w:szCs w:val="20"/>
          <w:lang w:val="pt-BR"/>
        </w:rPr>
      </w:pPr>
      <w:r w:rsidRPr="00967D1D">
        <w:rPr>
          <w:rFonts w:cs="Arial"/>
          <w:b/>
          <w:bCs/>
          <w:sz w:val="20"/>
          <w:szCs w:val="20"/>
          <w:lang w:val="pt-BR"/>
        </w:rPr>
        <w:t>Fonte:</w:t>
      </w:r>
      <w:r w:rsidRPr="00967D1D">
        <w:rPr>
          <w:rFonts w:cs="Arial"/>
          <w:sz w:val="20"/>
          <w:szCs w:val="20"/>
          <w:lang w:val="pt-BR"/>
        </w:rPr>
        <w:t xml:space="preserve"> imagem criada pela Inteligência Artificial (IA) da meta </w:t>
      </w:r>
      <w:proofErr w:type="spellStart"/>
      <w:r w:rsidRPr="00967D1D">
        <w:rPr>
          <w:rFonts w:cs="Arial"/>
          <w:i/>
          <w:iCs/>
          <w:sz w:val="20"/>
          <w:szCs w:val="20"/>
          <w:lang w:val="pt-BR"/>
        </w:rPr>
        <w:t>Llama</w:t>
      </w:r>
      <w:proofErr w:type="spellEnd"/>
      <w:r w:rsidRPr="00967D1D">
        <w:rPr>
          <w:rFonts w:cs="Arial"/>
          <w:i/>
          <w:iCs/>
          <w:sz w:val="20"/>
          <w:szCs w:val="20"/>
          <w:lang w:val="pt-BR"/>
        </w:rPr>
        <w:t xml:space="preserve"> 3.2.</w:t>
      </w:r>
    </w:p>
    <w:p w14:paraId="5FA8A01C" w14:textId="77777777" w:rsidR="00967D1D" w:rsidRPr="00967D1D" w:rsidRDefault="00967D1D" w:rsidP="00967D1D">
      <w:pPr>
        <w:spacing w:after="0"/>
        <w:ind w:firstLine="709"/>
        <w:jc w:val="both"/>
        <w:rPr>
          <w:rFonts w:cs="Arial"/>
          <w:szCs w:val="24"/>
          <w:lang w:val="pt-BR"/>
        </w:rPr>
      </w:pPr>
    </w:p>
    <w:p w14:paraId="5973D5A9"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Maria realmente gosta da costura, ao visualizar uma peça pronta fica orgulhosa de si pela obra que conseguiu fazer, mas está sobrecarregada e insatisfeita com a estruturação e esse sentimento tem se intensificado nos últimos anos. Ela começou a trabalhar de casa pelo maior salário, autonomia e para conciliar com o cuidado das filhas. Na época, disse a sua mãe: “Vou ser empreendedora, dona do meu próprios negócio e tempo”. Entretando, os anos se passaram e percebeu que as coisas não aconteceram conforme o esperado. Os contratantes continuam sendo os ditadores do seu tempo, junto com jornadas extenuantes, dores no corpo, desvalorização, sazonalidade, multifuncionalidade, insegurança, ausência de direitos trabalhistas e carência de representação organizada. Maria pensa consigo que gostaria de continuar costurando, mas em um contexto de trabalho decente. Por isso, resolve aceitar o convite para a reunião, curiosa com essa tal ideia de cooperativa. </w:t>
      </w:r>
    </w:p>
    <w:p w14:paraId="4BD890EE"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Anoitece. Maria para a produção e vai para a reunião. Quando chega observa 20 costureiras, quem está falando é Vera: </w:t>
      </w:r>
    </w:p>
    <w:p w14:paraId="4E3CE0D0" w14:textId="77777777" w:rsidR="00967D1D" w:rsidRPr="00967D1D" w:rsidRDefault="00967D1D" w:rsidP="00967D1D">
      <w:pPr>
        <w:spacing w:after="0"/>
        <w:ind w:firstLine="709"/>
        <w:jc w:val="both"/>
        <w:rPr>
          <w:rFonts w:cs="Arial"/>
          <w:i/>
          <w:iCs/>
          <w:szCs w:val="24"/>
          <w:lang w:val="pt-BR"/>
        </w:rPr>
      </w:pPr>
      <w:r w:rsidRPr="00967D1D">
        <w:rPr>
          <w:rFonts w:cs="Arial"/>
          <w:i/>
          <w:iCs/>
          <w:szCs w:val="24"/>
          <w:lang w:val="pt-BR"/>
        </w:rPr>
        <w:t xml:space="preserve">– A cooperativa iria melhorar muito a nossa realidade de trabalho. Juntas, teríamos mais força de negociação do preço e prazo com os grandes. Podíamos eleger líderes para nos representar, ao mesmo tempo que manteríamos uma gestão democrática. O conhecimento individual seria compartilhado, assim como a responsabilidade pelas encomendas. Com isso, as jornadas seriam menos pegadas e a renda menos impactada pela sazonalidade. Podíamos contribuir com a seguridade </w:t>
      </w:r>
      <w:r w:rsidRPr="00967D1D">
        <w:rPr>
          <w:rFonts w:cs="Arial"/>
          <w:i/>
          <w:iCs/>
          <w:szCs w:val="24"/>
          <w:lang w:val="pt-BR"/>
        </w:rPr>
        <w:lastRenderedPageBreak/>
        <w:t xml:space="preserve">social, que nos traria proteção em caso de doença. Quem quiser participar, é livre. Caso mudem de ideia, também são livres </w:t>
      </w:r>
      <w:proofErr w:type="gramStart"/>
      <w:r w:rsidRPr="00967D1D">
        <w:rPr>
          <w:rFonts w:cs="Arial"/>
          <w:i/>
          <w:iCs/>
          <w:szCs w:val="24"/>
          <w:lang w:val="pt-BR"/>
        </w:rPr>
        <w:t>pra</w:t>
      </w:r>
      <w:proofErr w:type="gramEnd"/>
      <w:r w:rsidRPr="00967D1D">
        <w:rPr>
          <w:rFonts w:cs="Arial"/>
          <w:i/>
          <w:iCs/>
          <w:szCs w:val="24"/>
          <w:lang w:val="pt-BR"/>
        </w:rPr>
        <w:t xml:space="preserve"> sair.</w:t>
      </w:r>
    </w:p>
    <w:p w14:paraId="10896A0D"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Joana levanta a mão para compartilhar a sua opinião: </w:t>
      </w:r>
    </w:p>
    <w:p w14:paraId="02B62A13" w14:textId="77777777" w:rsidR="00967D1D" w:rsidRPr="00967D1D" w:rsidRDefault="00967D1D" w:rsidP="00967D1D">
      <w:pPr>
        <w:spacing w:after="0"/>
        <w:ind w:firstLine="709"/>
        <w:jc w:val="both"/>
        <w:rPr>
          <w:rFonts w:cs="Arial"/>
          <w:szCs w:val="24"/>
          <w:lang w:val="pt-BR"/>
        </w:rPr>
      </w:pPr>
      <w:r w:rsidRPr="00967D1D">
        <w:rPr>
          <w:rFonts w:cs="Arial"/>
          <w:i/>
          <w:iCs/>
          <w:szCs w:val="24"/>
          <w:lang w:val="pt-BR"/>
        </w:rPr>
        <w:t>– Não só tem coisas boas, também tem o lado ruim. A gente divide as dificuldades, mas também o lucro. Entrando na cooperativa, estou desistindo de ganhar sozinha o valor da encomenda e de ter maior autonomia para gerir meu trabalho. Eu posso decidir que horas trabalho, que encomenda eu pego ou não. Sendo empreendedora, eu tenho mais dinheiro e mais liberdade”</w:t>
      </w:r>
      <w:r w:rsidRPr="00967D1D">
        <w:rPr>
          <w:rFonts w:cs="Arial"/>
          <w:szCs w:val="24"/>
          <w:lang w:val="pt-BR"/>
        </w:rPr>
        <w:t>.</w:t>
      </w:r>
    </w:p>
    <w:p w14:paraId="2178DAF8" w14:textId="77777777" w:rsidR="00967D1D" w:rsidRPr="00967D1D" w:rsidRDefault="00967D1D" w:rsidP="00967D1D">
      <w:pPr>
        <w:spacing w:after="0"/>
        <w:ind w:firstLine="709"/>
        <w:jc w:val="both"/>
        <w:rPr>
          <w:rFonts w:cs="Arial"/>
          <w:szCs w:val="24"/>
          <w:lang w:val="pt-BR"/>
        </w:rPr>
      </w:pPr>
      <w:r w:rsidRPr="00967D1D">
        <w:rPr>
          <w:rFonts w:cs="Arial"/>
          <w:szCs w:val="24"/>
          <w:lang w:val="pt-BR"/>
        </w:rPr>
        <w:t xml:space="preserve">Nalva rebate: </w:t>
      </w:r>
    </w:p>
    <w:p w14:paraId="34751B30" w14:textId="77777777" w:rsidR="00967D1D" w:rsidRPr="00967D1D" w:rsidRDefault="00967D1D" w:rsidP="00967D1D">
      <w:pPr>
        <w:spacing w:after="0"/>
        <w:ind w:firstLine="709"/>
        <w:jc w:val="both"/>
        <w:rPr>
          <w:rFonts w:cs="Arial"/>
          <w:szCs w:val="24"/>
          <w:lang w:val="pt-BR"/>
        </w:rPr>
      </w:pPr>
      <w:r w:rsidRPr="00967D1D">
        <w:rPr>
          <w:rFonts w:cs="Arial"/>
          <w:i/>
          <w:iCs/>
          <w:szCs w:val="24"/>
          <w:lang w:val="pt-BR"/>
        </w:rPr>
        <w:t xml:space="preserve">– Joana, nós não somos empreendedoras, somos trabalhadoras. Sozinhas não temos força. De fato, as cooperativas, como o próprio nome remete, são baseadas mais na cooperação entre os trabalhadores que o individual. Então precisamos </w:t>
      </w:r>
      <w:proofErr w:type="gramStart"/>
      <w:r w:rsidRPr="00967D1D">
        <w:rPr>
          <w:rFonts w:cs="Arial"/>
          <w:i/>
          <w:iCs/>
          <w:szCs w:val="24"/>
          <w:lang w:val="pt-BR"/>
        </w:rPr>
        <w:t>abrir mão de</w:t>
      </w:r>
      <w:proofErr w:type="gramEnd"/>
      <w:r w:rsidRPr="00967D1D">
        <w:rPr>
          <w:rFonts w:cs="Arial"/>
          <w:i/>
          <w:iCs/>
          <w:szCs w:val="24"/>
          <w:lang w:val="pt-BR"/>
        </w:rPr>
        <w:t xml:space="preserve"> alguns benefícios individuais em nome do todo. Eu, prefiro </w:t>
      </w:r>
      <w:proofErr w:type="gramStart"/>
      <w:r w:rsidRPr="00967D1D">
        <w:rPr>
          <w:rFonts w:cs="Arial"/>
          <w:i/>
          <w:iCs/>
          <w:szCs w:val="24"/>
          <w:lang w:val="pt-BR"/>
        </w:rPr>
        <w:t>abrir mão disso</w:t>
      </w:r>
      <w:proofErr w:type="gramEnd"/>
      <w:r w:rsidRPr="00967D1D">
        <w:rPr>
          <w:rFonts w:cs="Arial"/>
          <w:i/>
          <w:iCs/>
          <w:szCs w:val="24"/>
          <w:lang w:val="pt-BR"/>
        </w:rPr>
        <w:t xml:space="preserve"> do que continuar </w:t>
      </w:r>
      <w:proofErr w:type="gramStart"/>
      <w:r w:rsidRPr="00967D1D">
        <w:rPr>
          <w:rFonts w:cs="Arial"/>
          <w:i/>
          <w:iCs/>
          <w:szCs w:val="24"/>
          <w:lang w:val="pt-BR"/>
        </w:rPr>
        <w:t>abrindo mão da</w:t>
      </w:r>
      <w:proofErr w:type="gramEnd"/>
      <w:r w:rsidRPr="00967D1D">
        <w:rPr>
          <w:rFonts w:cs="Arial"/>
          <w:i/>
          <w:iCs/>
          <w:szCs w:val="24"/>
          <w:lang w:val="pt-BR"/>
        </w:rPr>
        <w:t xml:space="preserve"> minha saúde, direitos, segurança, representação... dignidade! Essa autonomia que você diz, não existe </w:t>
      </w:r>
      <w:proofErr w:type="gramStart"/>
      <w:r w:rsidRPr="00967D1D">
        <w:rPr>
          <w:rFonts w:cs="Arial"/>
          <w:i/>
          <w:iCs/>
          <w:szCs w:val="24"/>
          <w:lang w:val="pt-BR"/>
        </w:rPr>
        <w:t>pra</w:t>
      </w:r>
      <w:proofErr w:type="gramEnd"/>
      <w:r w:rsidRPr="00967D1D">
        <w:rPr>
          <w:rFonts w:cs="Arial"/>
          <w:i/>
          <w:iCs/>
          <w:szCs w:val="24"/>
          <w:lang w:val="pt-BR"/>
        </w:rPr>
        <w:t xml:space="preserve"> nós. Quem dita o prazo, preços, condições, são os grandes e nós aceitamos por necessidade. Vera, pode contar comigo. Estou dentro!”</w:t>
      </w:r>
      <w:r w:rsidRPr="00967D1D">
        <w:rPr>
          <w:rFonts w:cs="Arial"/>
          <w:szCs w:val="24"/>
          <w:lang w:val="pt-BR"/>
        </w:rPr>
        <w:t>.</w:t>
      </w:r>
    </w:p>
    <w:p w14:paraId="0BA0C8AC" w14:textId="77777777" w:rsidR="00967D1D" w:rsidRPr="00967D1D" w:rsidRDefault="00967D1D" w:rsidP="00967D1D">
      <w:pPr>
        <w:spacing w:after="0"/>
        <w:ind w:firstLine="709"/>
        <w:jc w:val="both"/>
        <w:rPr>
          <w:rFonts w:cs="Arial"/>
          <w:szCs w:val="24"/>
          <w:lang w:val="pt-BR"/>
        </w:rPr>
      </w:pPr>
      <w:r w:rsidRPr="00967D1D">
        <w:rPr>
          <w:rFonts w:cs="Arial"/>
          <w:szCs w:val="24"/>
          <w:lang w:val="pt-BR"/>
        </w:rPr>
        <w:t>Nalva levanta a mão, concordando em fazer parte da cooperativa. Junto com ela, outras 10 costureiras também se levantam. Maria ouve atentamente concorda com os pontos trazidos por todas as costureiras. Ela não tem convicção do que deseja no momento. Por isso, avisa a Vera que no dia seguinte irá dar uma resposta. A costureiras tomam um café com bolacha e se despedem para voltar a produção em suas casas. Maria retorna pensativa. Senta-se na sua máquina, olha o ambiente precário ao seu redor e pensa consigo algumas questões:</w:t>
      </w:r>
    </w:p>
    <w:p w14:paraId="323F25DC" w14:textId="77777777" w:rsidR="00967D1D" w:rsidRPr="00967D1D" w:rsidRDefault="00967D1D" w:rsidP="00967D1D">
      <w:pPr>
        <w:spacing w:after="0"/>
        <w:ind w:firstLine="709"/>
        <w:jc w:val="both"/>
        <w:rPr>
          <w:rFonts w:cs="Arial"/>
          <w:b/>
          <w:bCs/>
          <w:i/>
          <w:iCs/>
          <w:szCs w:val="24"/>
          <w:lang w:val="pt-BR"/>
        </w:rPr>
      </w:pPr>
      <w:r w:rsidRPr="00967D1D">
        <w:rPr>
          <w:rFonts w:cs="Arial"/>
          <w:b/>
          <w:bCs/>
          <w:i/>
          <w:iCs/>
          <w:szCs w:val="24"/>
          <w:lang w:val="pt-BR"/>
        </w:rPr>
        <w:t>Qual tem sido a realidade precária do meu trabalho e como deveria ser? Eu sou uma empreendedora ou trabalhadora? Para se ter um trabalho mais decente, qual é a melhor decisão agora: continuar sozinha ou fazer parte da cooperativa de costureiras?</w:t>
      </w:r>
    </w:p>
    <w:p w14:paraId="5FA72D0F" w14:textId="77777777" w:rsidR="00967D1D" w:rsidRPr="00967D1D" w:rsidRDefault="00967D1D" w:rsidP="00967D1D">
      <w:pPr>
        <w:spacing w:after="0"/>
        <w:ind w:firstLine="709"/>
        <w:jc w:val="both"/>
        <w:rPr>
          <w:rFonts w:cs="Arial"/>
          <w:szCs w:val="24"/>
          <w:lang w:val="pt-BR"/>
        </w:rPr>
      </w:pPr>
    </w:p>
    <w:p w14:paraId="34EAA122" w14:textId="77777777" w:rsidR="00967D1D" w:rsidRPr="00967D1D" w:rsidRDefault="00967D1D" w:rsidP="00C72A84">
      <w:pPr>
        <w:jc w:val="both"/>
        <w:rPr>
          <w:rFonts w:cs="Arial"/>
          <w:szCs w:val="24"/>
          <w:lang w:val="pt-BR"/>
        </w:rPr>
      </w:pPr>
    </w:p>
    <w:p w14:paraId="362A7E6A" w14:textId="77777777" w:rsidR="00967D1D" w:rsidRDefault="00967D1D" w:rsidP="00C72A84">
      <w:pPr>
        <w:pStyle w:val="Ttulo1"/>
        <w:jc w:val="both"/>
        <w:rPr>
          <w:rFonts w:ascii="Arial" w:hAnsi="Arial" w:cs="Arial"/>
          <w:color w:val="auto"/>
          <w:sz w:val="24"/>
          <w:szCs w:val="24"/>
          <w:lang w:val="pt-BR"/>
        </w:rPr>
      </w:pPr>
    </w:p>
    <w:p w14:paraId="1CBF1115" w14:textId="77777777" w:rsidR="00967D1D" w:rsidRDefault="00967D1D">
      <w:pPr>
        <w:rPr>
          <w:rFonts w:eastAsiaTheme="majorEastAsia" w:cs="Arial"/>
          <w:b/>
          <w:bCs/>
          <w:szCs w:val="24"/>
          <w:lang w:val="pt-BR"/>
        </w:rPr>
      </w:pPr>
      <w:r>
        <w:rPr>
          <w:rFonts w:cs="Arial"/>
          <w:szCs w:val="24"/>
          <w:lang w:val="pt-BR"/>
        </w:rPr>
        <w:br w:type="page"/>
      </w:r>
    </w:p>
    <w:p w14:paraId="4A8558BA" w14:textId="5954F724" w:rsidR="00572D56" w:rsidRPr="00444E66" w:rsidRDefault="006949C4" w:rsidP="00C72A84">
      <w:pPr>
        <w:pStyle w:val="Ttulo1"/>
        <w:jc w:val="both"/>
        <w:rPr>
          <w:rFonts w:ascii="Arial" w:hAnsi="Arial" w:cs="Arial"/>
          <w:color w:val="auto"/>
          <w:sz w:val="24"/>
          <w:szCs w:val="24"/>
          <w:lang w:val="pt-BR"/>
        </w:rPr>
      </w:pPr>
      <w:r w:rsidRPr="00444E66">
        <w:rPr>
          <w:rFonts w:ascii="Arial" w:hAnsi="Arial" w:cs="Arial"/>
          <w:color w:val="auto"/>
          <w:sz w:val="24"/>
          <w:szCs w:val="24"/>
          <w:lang w:val="pt-BR"/>
        </w:rPr>
        <w:lastRenderedPageBreak/>
        <w:t xml:space="preserve">2. </w:t>
      </w:r>
      <w:r w:rsidR="00967D1D">
        <w:rPr>
          <w:rFonts w:ascii="Arial" w:hAnsi="Arial" w:cs="Arial"/>
          <w:color w:val="auto"/>
          <w:sz w:val="24"/>
          <w:szCs w:val="24"/>
          <w:lang w:val="pt-BR"/>
        </w:rPr>
        <w:t>Notas de Ensino</w:t>
      </w:r>
    </w:p>
    <w:p w14:paraId="6F0FA4BE" w14:textId="77777777" w:rsidR="00967D1D" w:rsidRDefault="00967D1D" w:rsidP="00967D1D">
      <w:pPr>
        <w:jc w:val="both"/>
        <w:rPr>
          <w:rFonts w:cs="Arial"/>
          <w:szCs w:val="24"/>
          <w:lang w:val="pt-BR"/>
        </w:rPr>
      </w:pPr>
    </w:p>
    <w:p w14:paraId="5FAD20CC" w14:textId="3F1A4D2E" w:rsidR="00967D1D" w:rsidRPr="00967D1D" w:rsidRDefault="00967D1D" w:rsidP="00967D1D">
      <w:pPr>
        <w:spacing w:after="0"/>
        <w:jc w:val="both"/>
        <w:rPr>
          <w:rFonts w:cs="Arial"/>
          <w:b/>
          <w:szCs w:val="24"/>
          <w:lang w:val="pt-BR"/>
        </w:rPr>
      </w:pPr>
      <w:r w:rsidRPr="00967D1D">
        <w:rPr>
          <w:rFonts w:cs="Arial"/>
          <w:b/>
          <w:bCs/>
          <w:szCs w:val="24"/>
          <w:lang w:val="pt-BR"/>
        </w:rPr>
        <w:t xml:space="preserve">2.1 </w:t>
      </w:r>
      <w:r w:rsidRPr="00967D1D">
        <w:rPr>
          <w:rFonts w:cs="Arial"/>
          <w:b/>
          <w:szCs w:val="24"/>
          <w:lang w:val="pt-BR"/>
        </w:rPr>
        <w:t>Objetivos educacionais</w:t>
      </w:r>
    </w:p>
    <w:p w14:paraId="49AFBFF1" w14:textId="77777777" w:rsidR="00967D1D" w:rsidRPr="00967D1D" w:rsidRDefault="00967D1D" w:rsidP="00967D1D">
      <w:pPr>
        <w:spacing w:after="0"/>
        <w:ind w:firstLine="720"/>
        <w:jc w:val="both"/>
        <w:rPr>
          <w:rFonts w:cs="Arial"/>
          <w:szCs w:val="24"/>
          <w:lang w:val="pt-BR"/>
        </w:rPr>
      </w:pPr>
      <w:r w:rsidRPr="00967D1D">
        <w:rPr>
          <w:rFonts w:cs="Arial"/>
          <w:szCs w:val="24"/>
          <w:lang w:val="pt-BR"/>
        </w:rPr>
        <w:t>Este caso tem como propósito instigar os estudantes a refletirem sobre como os princípios do cooperativismo podem contribuir para a promoção de um trabalho domiciliar decente. A partir dessa problematização, espera-se que os(as) estudantes desenvolvam os seguintes conhecimentos e habilidades:</w:t>
      </w:r>
    </w:p>
    <w:p w14:paraId="3FA9A8DF" w14:textId="6AC049A0" w:rsidR="00967D1D" w:rsidRPr="00967D1D" w:rsidRDefault="00967D1D" w:rsidP="00967D1D">
      <w:pPr>
        <w:pStyle w:val="PargrafodaLista"/>
        <w:numPr>
          <w:ilvl w:val="0"/>
          <w:numId w:val="14"/>
        </w:numPr>
        <w:jc w:val="both"/>
        <w:rPr>
          <w:rFonts w:cs="Arial"/>
          <w:szCs w:val="24"/>
          <w:lang w:val="pt-BR"/>
        </w:rPr>
      </w:pPr>
      <w:r w:rsidRPr="00967D1D">
        <w:rPr>
          <w:rFonts w:cs="Arial"/>
          <w:szCs w:val="24"/>
          <w:lang w:val="pt-BR"/>
        </w:rPr>
        <w:t>Analisar a estruturação do trabalho domiciliar no Polo de Confecções do Agreste Pernambucano (PCAP), em contraste com as dimensões propostas pela Organização Internacional do Trabalho (OIT) para o Trabalho Decente.</w:t>
      </w:r>
    </w:p>
    <w:p w14:paraId="1BDEF682" w14:textId="4C96E967" w:rsidR="00967D1D" w:rsidRDefault="00967D1D" w:rsidP="00967D1D">
      <w:pPr>
        <w:pStyle w:val="PargrafodaLista"/>
        <w:numPr>
          <w:ilvl w:val="0"/>
          <w:numId w:val="14"/>
        </w:numPr>
        <w:jc w:val="both"/>
        <w:rPr>
          <w:rFonts w:cs="Arial"/>
          <w:szCs w:val="24"/>
          <w:lang w:val="pt-BR"/>
        </w:rPr>
      </w:pPr>
      <w:r w:rsidRPr="00967D1D">
        <w:rPr>
          <w:rFonts w:cs="Arial"/>
          <w:szCs w:val="24"/>
          <w:lang w:val="pt-BR"/>
        </w:rPr>
        <w:t>Identificar como a precarização presente nesse contexto se insere em processos mais amplos de transformação e na chamada “nova morfologia do trabalho”.</w:t>
      </w:r>
    </w:p>
    <w:p w14:paraId="0933FCFB" w14:textId="77777777" w:rsidR="00967D1D" w:rsidRDefault="00967D1D" w:rsidP="00967D1D">
      <w:pPr>
        <w:pStyle w:val="PargrafodaLista"/>
        <w:numPr>
          <w:ilvl w:val="0"/>
          <w:numId w:val="14"/>
        </w:numPr>
        <w:jc w:val="both"/>
        <w:rPr>
          <w:rFonts w:cs="Arial"/>
          <w:szCs w:val="24"/>
          <w:lang w:val="pt-BR"/>
        </w:rPr>
      </w:pPr>
      <w:r w:rsidRPr="00967D1D">
        <w:rPr>
          <w:rFonts w:cs="Arial"/>
          <w:szCs w:val="24"/>
          <w:lang w:val="pt-BR"/>
        </w:rPr>
        <w:t>Compreender criticamente de que maneira o discurso do empreendedorismo pode funcionar como mecanismo de autoexploração e de enfraquecimento da organização coletiva dos trabalhadores.</w:t>
      </w:r>
    </w:p>
    <w:p w14:paraId="76635717" w14:textId="08B9FAA6" w:rsidR="00967D1D" w:rsidRDefault="00967D1D" w:rsidP="00967D1D">
      <w:pPr>
        <w:pStyle w:val="PargrafodaLista"/>
        <w:numPr>
          <w:ilvl w:val="0"/>
          <w:numId w:val="14"/>
        </w:numPr>
        <w:spacing w:after="0"/>
        <w:jc w:val="both"/>
        <w:rPr>
          <w:rFonts w:cs="Arial"/>
          <w:szCs w:val="24"/>
          <w:lang w:val="pt-BR"/>
        </w:rPr>
      </w:pPr>
      <w:r w:rsidRPr="00967D1D">
        <w:rPr>
          <w:rFonts w:cs="Arial"/>
          <w:szCs w:val="24"/>
          <w:lang w:val="pt-BR"/>
        </w:rPr>
        <w:t>Avaliar o potencial do cooperativismo como alternativa de organização produtiva capaz de fortalecer a representação política, ampliar a proteção social e promover melhores condições de trabalho para costureiras e suas famílias.</w:t>
      </w:r>
    </w:p>
    <w:p w14:paraId="5DB9D9E4" w14:textId="77777777" w:rsidR="00967D1D" w:rsidRPr="00967D1D" w:rsidRDefault="00967D1D" w:rsidP="00967D1D">
      <w:pPr>
        <w:spacing w:after="0"/>
        <w:jc w:val="both"/>
        <w:rPr>
          <w:rFonts w:cs="Arial"/>
          <w:szCs w:val="24"/>
          <w:lang w:val="pt-BR"/>
        </w:rPr>
      </w:pPr>
    </w:p>
    <w:p w14:paraId="65131E66" w14:textId="77777777" w:rsidR="00967D1D" w:rsidRPr="00967D1D" w:rsidRDefault="00967D1D" w:rsidP="00967D1D">
      <w:pPr>
        <w:spacing w:after="0"/>
        <w:jc w:val="both"/>
        <w:rPr>
          <w:rFonts w:cs="Arial"/>
          <w:b/>
          <w:bCs/>
          <w:szCs w:val="24"/>
          <w:lang w:val="pt-BR"/>
        </w:rPr>
      </w:pPr>
      <w:r w:rsidRPr="00967D1D">
        <w:rPr>
          <w:rFonts w:cs="Arial"/>
          <w:b/>
          <w:bCs/>
          <w:szCs w:val="24"/>
          <w:lang w:val="pt-BR"/>
        </w:rPr>
        <w:t>2.2 Fontes e métodos de coleta</w:t>
      </w:r>
    </w:p>
    <w:p w14:paraId="7DDDFC60" w14:textId="77777777" w:rsidR="00967D1D" w:rsidRPr="00967D1D" w:rsidRDefault="00967D1D" w:rsidP="00967D1D">
      <w:pPr>
        <w:spacing w:after="0"/>
        <w:ind w:firstLine="720"/>
        <w:jc w:val="both"/>
        <w:rPr>
          <w:rFonts w:cs="Arial"/>
          <w:szCs w:val="24"/>
          <w:lang w:val="pt-BR"/>
        </w:rPr>
      </w:pPr>
      <w:r w:rsidRPr="00967D1D">
        <w:rPr>
          <w:rFonts w:cs="Arial"/>
          <w:szCs w:val="24"/>
          <w:lang w:val="pt-BR"/>
        </w:rPr>
        <w:t>Os dados para a elaboração deste caso foram extraídos de observações, entrevistas e pesquisas documentais realizadas com costureiras domiciliares do PCAP durante os 3 últimos anos. Inicialmente, essas visitas de campo foram motivadas pela dissertação “Os sentidos do trabalho domiciliar industrial: um estudo nas unidades produtivas do Polo de Confecções do Agreste Pernambucano” (Silva, 2022) e o projeto de pesquisa [1] “A avaliação das implicações da Reforma Trabalhista Brasileira na contratação de Pessoas no Polo Têxtil de Pernambuco” (2021-2022).</w:t>
      </w:r>
    </w:p>
    <w:p w14:paraId="4827ED6E" w14:textId="77777777" w:rsidR="00967D1D" w:rsidRPr="00967D1D" w:rsidRDefault="00967D1D" w:rsidP="00967D1D">
      <w:pPr>
        <w:spacing w:after="0"/>
        <w:ind w:firstLine="720"/>
        <w:jc w:val="both"/>
        <w:rPr>
          <w:rFonts w:cs="Arial"/>
          <w:szCs w:val="24"/>
          <w:lang w:val="pt-BR"/>
        </w:rPr>
      </w:pPr>
      <w:r w:rsidRPr="00967D1D">
        <w:rPr>
          <w:rFonts w:cs="Arial"/>
          <w:szCs w:val="24"/>
          <w:lang w:val="pt-BR"/>
        </w:rPr>
        <w:t xml:space="preserve">Nos anos seguintes houve o projeto [2] “Trabalho Decente e Igualdade de Gênero: realidades das cooperativas de costureiras do Polo de Confecções do Agreste Pernambucano” (2022-2024) e o [3] “O modus operandi do trabalho de costura domiciliar no Polo de Confecções do Agreste Pernambucano numa perspectiva decolonial: aproximações e distanciamento do conceito de Trabalho Decente da OIT” (2024 até o momento). </w:t>
      </w:r>
    </w:p>
    <w:p w14:paraId="3ECC66DC" w14:textId="32EFD39E" w:rsidR="00967D1D" w:rsidRPr="00967D1D" w:rsidRDefault="00967D1D" w:rsidP="00967D1D">
      <w:pPr>
        <w:spacing w:after="0"/>
        <w:ind w:firstLine="720"/>
        <w:jc w:val="both"/>
        <w:rPr>
          <w:rFonts w:cs="Arial"/>
          <w:szCs w:val="24"/>
          <w:lang w:val="pt-BR"/>
        </w:rPr>
      </w:pPr>
      <w:r w:rsidRPr="00967D1D">
        <w:rPr>
          <w:rFonts w:cs="Arial"/>
          <w:szCs w:val="24"/>
          <w:lang w:val="pt-BR"/>
        </w:rPr>
        <w:t>Todos esses projetos vêm</w:t>
      </w:r>
      <w:r w:rsidRPr="00967D1D">
        <w:rPr>
          <w:rFonts w:cs="Arial"/>
          <w:szCs w:val="24"/>
          <w:lang w:val="pt-BR"/>
        </w:rPr>
        <w:t xml:space="preserve"> sendo desenvolvido pelo grupo de pesquisa Observatório da Realidade Organizacional Pernambuco (ORO-PE), aprovados em editais da Fundação de Amparo à Ciência e Tecnologia do Estado de Pernambuco (FACEPE), em parceria com a Agência de Desenvolvimento Econômico de Pernambuco (</w:t>
      </w:r>
      <w:proofErr w:type="spellStart"/>
      <w:r w:rsidRPr="00967D1D">
        <w:rPr>
          <w:rFonts w:cs="Arial"/>
          <w:szCs w:val="24"/>
          <w:lang w:val="pt-BR"/>
        </w:rPr>
        <w:t>Adepe</w:t>
      </w:r>
      <w:proofErr w:type="spellEnd"/>
      <w:r w:rsidRPr="00967D1D">
        <w:rPr>
          <w:rFonts w:cs="Arial"/>
          <w:szCs w:val="24"/>
          <w:lang w:val="pt-BR"/>
        </w:rPr>
        <w:t xml:space="preserve">). A atuação nesses estudos, com diferentes enfoques, possibilitou entender como as relações de trabalho são estruturadas no polo e a </w:t>
      </w:r>
      <w:r w:rsidRPr="00967D1D">
        <w:rPr>
          <w:rFonts w:cs="Arial"/>
          <w:szCs w:val="24"/>
          <w:lang w:val="pt-BR"/>
        </w:rPr>
        <w:lastRenderedPageBreak/>
        <w:t>realidade precária das costureiras no arranjo domiciliar. É esse modus operandi encontrado na região que é relatado no caso.</w:t>
      </w:r>
    </w:p>
    <w:p w14:paraId="4292CDDA" w14:textId="54D86F1E" w:rsidR="00967D1D" w:rsidRPr="00967D1D" w:rsidRDefault="00967D1D" w:rsidP="00967D1D">
      <w:pPr>
        <w:spacing w:after="0"/>
        <w:ind w:firstLine="720"/>
        <w:jc w:val="both"/>
        <w:rPr>
          <w:rFonts w:cs="Arial"/>
          <w:szCs w:val="24"/>
          <w:lang w:val="pt-BR"/>
        </w:rPr>
      </w:pPr>
      <w:r w:rsidRPr="00967D1D">
        <w:rPr>
          <w:rFonts w:cs="Arial"/>
          <w:szCs w:val="24"/>
          <w:lang w:val="pt-BR"/>
        </w:rPr>
        <w:t xml:space="preserve">O debate fictício na reunião foi inspirado em discursos de costureiras durante as pesquisas de campo do projeto e, particularmente, no evento “Costurando o futuro: seminários sobre Trabalho Decente e Cooperativismo”, promovido pelo ORO-PE em parceria com o coletivo Mulheres do Polo. Na ocasião, foram fomentadas discussões sobre precarização, dignidade, trabalho decente e o cooperativismo para desenvolver pequenas comunidades. A costureiras participaram ativamente do debate e trouxeram questões que consideram positivas e negativas de se associarem a cooperativas. </w:t>
      </w:r>
      <w:r w:rsidRPr="00967D1D">
        <w:rPr>
          <w:rFonts w:cs="Arial"/>
          <w:szCs w:val="24"/>
          <w:lang w:val="pt-BR"/>
        </w:rPr>
        <w:t>Os nomes criados</w:t>
      </w:r>
      <w:r w:rsidRPr="00967D1D">
        <w:rPr>
          <w:rFonts w:cs="Arial"/>
          <w:szCs w:val="24"/>
          <w:lang w:val="pt-BR"/>
        </w:rPr>
        <w:t xml:space="preserve"> foram fictícios, a fim de resguardar a identidade das envolvidas, e algumas expressões adaptadas para fins didáticos.</w:t>
      </w:r>
    </w:p>
    <w:p w14:paraId="14F00C6C" w14:textId="77777777" w:rsidR="00967D1D" w:rsidRPr="00967D1D" w:rsidRDefault="00967D1D" w:rsidP="00967D1D">
      <w:pPr>
        <w:spacing w:after="0"/>
        <w:jc w:val="both"/>
        <w:rPr>
          <w:rFonts w:cs="Arial"/>
          <w:b/>
          <w:bCs/>
          <w:szCs w:val="24"/>
          <w:lang w:val="pt-BR"/>
        </w:rPr>
      </w:pPr>
    </w:p>
    <w:p w14:paraId="5819581C" w14:textId="77777777" w:rsidR="00967D1D" w:rsidRPr="00967D1D" w:rsidRDefault="00967D1D" w:rsidP="00967D1D">
      <w:pPr>
        <w:spacing w:after="0"/>
        <w:jc w:val="both"/>
        <w:rPr>
          <w:rFonts w:cs="Arial"/>
          <w:b/>
          <w:bCs/>
          <w:szCs w:val="24"/>
          <w:lang w:val="pt-BR"/>
        </w:rPr>
      </w:pPr>
      <w:r w:rsidRPr="00967D1D">
        <w:rPr>
          <w:rFonts w:cs="Arial"/>
          <w:b/>
          <w:bCs/>
          <w:szCs w:val="24"/>
          <w:lang w:val="pt-BR"/>
        </w:rPr>
        <w:t>2.3 Sugestão de disciplinas para aplicação do caso</w:t>
      </w:r>
    </w:p>
    <w:p w14:paraId="3D4D75CD" w14:textId="5F5611F2" w:rsidR="00967D1D" w:rsidRDefault="00967D1D" w:rsidP="00967D1D">
      <w:pPr>
        <w:spacing w:after="0"/>
        <w:ind w:firstLine="720"/>
        <w:jc w:val="both"/>
        <w:rPr>
          <w:rFonts w:cs="Arial"/>
          <w:szCs w:val="24"/>
          <w:lang w:val="pt-BR"/>
        </w:rPr>
      </w:pPr>
      <w:r w:rsidRPr="00967D1D">
        <w:rPr>
          <w:rFonts w:cs="Arial"/>
          <w:szCs w:val="24"/>
          <w:lang w:val="pt-BR"/>
        </w:rPr>
        <w:t>A aplicação do caso é recomentada para alunos em cursos de Pós-graduação em Administração, Ciências Sociais, Serviço Social, Psicologia e Direito prioritariamente em disciplinas que tratem de relações de trabalho, como Indivíduo e Organização, Trabalho na Contemporaneidade, Trabalho Decente, Comportamento Organizacional e Qualidade de Vida no Trabalho (QVT).</w:t>
      </w:r>
    </w:p>
    <w:p w14:paraId="4598BA5F" w14:textId="77777777" w:rsidR="00967D1D" w:rsidRDefault="00967D1D" w:rsidP="00967D1D">
      <w:pPr>
        <w:spacing w:after="0"/>
        <w:jc w:val="both"/>
        <w:rPr>
          <w:rFonts w:cs="Arial"/>
          <w:szCs w:val="24"/>
          <w:lang w:val="pt-BR"/>
        </w:rPr>
      </w:pPr>
    </w:p>
    <w:p w14:paraId="180965CB" w14:textId="77777777" w:rsidR="00967D1D" w:rsidRPr="00967D1D" w:rsidRDefault="00967D1D" w:rsidP="00967D1D">
      <w:pPr>
        <w:spacing w:after="0"/>
        <w:jc w:val="both"/>
        <w:rPr>
          <w:rFonts w:cs="Arial"/>
          <w:b/>
          <w:szCs w:val="24"/>
          <w:lang w:val="pt-BR"/>
        </w:rPr>
      </w:pPr>
      <w:r w:rsidRPr="00967D1D">
        <w:rPr>
          <w:rFonts w:cs="Arial"/>
          <w:b/>
          <w:szCs w:val="24"/>
          <w:lang w:val="pt-BR"/>
        </w:rPr>
        <w:t>2.4 Questões para análise</w:t>
      </w:r>
    </w:p>
    <w:p w14:paraId="0B2B224C" w14:textId="532CCC83" w:rsidR="00967D1D" w:rsidRDefault="00967D1D" w:rsidP="00967D1D">
      <w:pPr>
        <w:spacing w:after="0"/>
        <w:ind w:firstLine="720"/>
        <w:jc w:val="both"/>
        <w:rPr>
          <w:rFonts w:cs="Arial"/>
          <w:szCs w:val="24"/>
          <w:lang w:val="pt-BR"/>
        </w:rPr>
      </w:pPr>
      <w:r w:rsidRPr="00967D1D">
        <w:rPr>
          <w:rFonts w:cs="Arial"/>
          <w:szCs w:val="24"/>
          <w:lang w:val="pt-BR"/>
        </w:rPr>
        <w:t xml:space="preserve">As questões apresentadas têm a finalidade de nortear a reflexão em direção aos objetivos de aprendizagem. O docente pode analisar a possibilidade de utilização das questões, optando por aplicá-las em totalidade ou parcialmente, ou até mesmo elaborando novas questões, de acordo com o objetivo de aplicação. Nesse sentido, </w:t>
      </w:r>
      <w:r w:rsidR="00A175E6">
        <w:rPr>
          <w:rFonts w:cs="Arial"/>
          <w:szCs w:val="24"/>
          <w:lang w:val="pt-BR"/>
        </w:rPr>
        <w:t>Q</w:t>
      </w:r>
      <w:r w:rsidRPr="00967D1D">
        <w:rPr>
          <w:rFonts w:cs="Arial"/>
          <w:szCs w:val="24"/>
          <w:lang w:val="pt-BR"/>
        </w:rPr>
        <w:t>uadro 1 relaciona as questões de análise e os objetivos educacionais.</w:t>
      </w:r>
    </w:p>
    <w:p w14:paraId="775345AD" w14:textId="77777777" w:rsidR="00967D1D" w:rsidRDefault="00967D1D" w:rsidP="00967D1D">
      <w:pPr>
        <w:spacing w:after="0"/>
        <w:jc w:val="both"/>
        <w:rPr>
          <w:rFonts w:cs="Arial"/>
          <w:szCs w:val="24"/>
          <w:lang w:val="pt-BR"/>
        </w:rPr>
      </w:pPr>
    </w:p>
    <w:p w14:paraId="156A276E" w14:textId="0A3EBD27" w:rsidR="00967D1D" w:rsidRPr="00967D1D" w:rsidRDefault="00967D1D" w:rsidP="00A175E6">
      <w:pPr>
        <w:jc w:val="both"/>
        <w:rPr>
          <w:rFonts w:cs="Arial"/>
          <w:sz w:val="22"/>
          <w:lang w:val="pt-BR"/>
        </w:rPr>
      </w:pPr>
      <w:r w:rsidRPr="00967D1D">
        <w:rPr>
          <w:rFonts w:cs="Arial"/>
          <w:b/>
          <w:bCs/>
          <w:sz w:val="22"/>
          <w:lang w:val="pt-BR"/>
        </w:rPr>
        <w:t>Quadro 1</w:t>
      </w:r>
      <w:r w:rsidRPr="00967D1D">
        <w:rPr>
          <w:rFonts w:cs="Arial"/>
          <w:sz w:val="22"/>
          <w:lang w:val="pt-BR"/>
        </w:rPr>
        <w:t xml:space="preserve"> – Relação entre as questões e os objetivos</w:t>
      </w:r>
    </w:p>
    <w:tbl>
      <w:tblPr>
        <w:tblStyle w:val="TabeladeGrade1Clara"/>
        <w:tblW w:w="0" w:type="auto"/>
        <w:tblLook w:val="04A0" w:firstRow="1" w:lastRow="0" w:firstColumn="1" w:lastColumn="0" w:noHBand="0" w:noVBand="1"/>
      </w:tblPr>
      <w:tblGrid>
        <w:gridCol w:w="3823"/>
        <w:gridCol w:w="5238"/>
      </w:tblGrid>
      <w:tr w:rsidR="00967D1D" w:rsidRPr="00967D1D" w14:paraId="153AF1FA" w14:textId="77777777" w:rsidTr="00A1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47765FA" w14:textId="77777777" w:rsidR="00967D1D" w:rsidRPr="00967D1D" w:rsidRDefault="00967D1D" w:rsidP="00967D1D">
            <w:pPr>
              <w:spacing w:line="276" w:lineRule="auto"/>
              <w:jc w:val="both"/>
              <w:rPr>
                <w:rFonts w:cs="Arial"/>
                <w:sz w:val="22"/>
                <w:lang w:val="pt-BR"/>
              </w:rPr>
            </w:pPr>
            <w:r w:rsidRPr="00967D1D">
              <w:rPr>
                <w:rFonts w:cs="Arial"/>
                <w:sz w:val="22"/>
                <w:lang w:val="pt-BR"/>
              </w:rPr>
              <w:t>Questões trazidas no caso</w:t>
            </w:r>
          </w:p>
        </w:tc>
        <w:tc>
          <w:tcPr>
            <w:tcW w:w="5238" w:type="dxa"/>
          </w:tcPr>
          <w:p w14:paraId="138FF872" w14:textId="77777777" w:rsidR="00967D1D" w:rsidRPr="00967D1D" w:rsidRDefault="00967D1D" w:rsidP="00967D1D">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z w:val="22"/>
                <w:lang w:val="pt-BR"/>
              </w:rPr>
            </w:pPr>
            <w:r w:rsidRPr="00967D1D">
              <w:rPr>
                <w:rFonts w:cs="Arial"/>
                <w:sz w:val="22"/>
                <w:lang w:val="pt-BR"/>
              </w:rPr>
              <w:t>Objetivos de aprendizagem</w:t>
            </w:r>
          </w:p>
        </w:tc>
      </w:tr>
      <w:tr w:rsidR="00967D1D" w:rsidRPr="00967D1D" w14:paraId="7BA174F7" w14:textId="77777777" w:rsidTr="00A175E6">
        <w:tc>
          <w:tcPr>
            <w:cnfStyle w:val="001000000000" w:firstRow="0" w:lastRow="0" w:firstColumn="1" w:lastColumn="0" w:oddVBand="0" w:evenVBand="0" w:oddHBand="0" w:evenHBand="0" w:firstRowFirstColumn="0" w:firstRowLastColumn="0" w:lastRowFirstColumn="0" w:lastRowLastColumn="0"/>
            <w:tcW w:w="3823" w:type="dxa"/>
            <w:vAlign w:val="center"/>
          </w:tcPr>
          <w:p w14:paraId="1161BF04" w14:textId="00947256" w:rsidR="00967D1D" w:rsidRPr="00967D1D" w:rsidRDefault="00A175E6" w:rsidP="00A175E6">
            <w:pPr>
              <w:spacing w:line="276" w:lineRule="auto"/>
              <w:jc w:val="both"/>
              <w:rPr>
                <w:rFonts w:cs="Arial"/>
                <w:sz w:val="20"/>
                <w:szCs w:val="20"/>
                <w:lang w:val="pt-BR"/>
              </w:rPr>
            </w:pPr>
            <w:r w:rsidRPr="00A175E6">
              <w:rPr>
                <w:rFonts w:cs="Arial"/>
                <w:sz w:val="20"/>
                <w:szCs w:val="20"/>
                <w:lang w:val="pt-BR"/>
              </w:rPr>
              <w:t>Qual tem sido a realidade precária do trabalho de Maria e como ela poderia ser transformada?</w:t>
            </w:r>
          </w:p>
        </w:tc>
        <w:tc>
          <w:tcPr>
            <w:tcW w:w="5238" w:type="dxa"/>
            <w:vAlign w:val="center"/>
          </w:tcPr>
          <w:p w14:paraId="79F16EF7" w14:textId="77777777" w:rsidR="00A175E6" w:rsidRDefault="00A175E6" w:rsidP="00A175E6">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pt-BR"/>
              </w:rPr>
            </w:pPr>
            <w:r w:rsidRPr="00A175E6">
              <w:rPr>
                <w:rFonts w:cs="Arial"/>
                <w:sz w:val="20"/>
                <w:szCs w:val="20"/>
                <w:lang w:val="pt-BR"/>
              </w:rPr>
              <w:t>a. Analisar a estruturação do trabalho domiciliar no Polo de Confecções do Agreste Pernambucano (PCAP), em contraste com as dimensões propostas pela Organização Internacional do Trabalho (OIT) para o Trabalho Decente.</w:t>
            </w:r>
            <w:r w:rsidRPr="00A175E6">
              <w:rPr>
                <w:rFonts w:cs="Arial"/>
                <w:sz w:val="20"/>
                <w:szCs w:val="20"/>
                <w:lang w:val="pt-BR"/>
              </w:rPr>
              <w:br/>
            </w:r>
          </w:p>
          <w:p w14:paraId="3BE92E49" w14:textId="4711337F" w:rsidR="00967D1D" w:rsidRPr="00967D1D" w:rsidRDefault="00A175E6" w:rsidP="00A175E6">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pt-BR"/>
              </w:rPr>
            </w:pPr>
            <w:r w:rsidRPr="00A175E6">
              <w:rPr>
                <w:rFonts w:cs="Arial"/>
                <w:sz w:val="20"/>
                <w:szCs w:val="20"/>
                <w:lang w:val="pt-BR"/>
              </w:rPr>
              <w:t>b. Identificar como a precarização presente nesse contexto se insere em processos mais amplos de transformação e na chamada “nova morfologia do trabalho”.</w:t>
            </w:r>
          </w:p>
        </w:tc>
      </w:tr>
      <w:tr w:rsidR="00967D1D" w:rsidRPr="00967D1D" w14:paraId="1326BE65" w14:textId="77777777" w:rsidTr="00A175E6">
        <w:trPr>
          <w:trHeight w:val="1587"/>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C112EBF" w14:textId="0F810681" w:rsidR="00967D1D" w:rsidRPr="00967D1D" w:rsidRDefault="00A175E6" w:rsidP="00A175E6">
            <w:pPr>
              <w:spacing w:line="276" w:lineRule="auto"/>
              <w:jc w:val="both"/>
              <w:rPr>
                <w:rFonts w:cs="Arial"/>
                <w:sz w:val="20"/>
                <w:szCs w:val="20"/>
                <w:lang w:val="pt-BR"/>
              </w:rPr>
            </w:pPr>
            <w:r w:rsidRPr="00A175E6">
              <w:rPr>
                <w:rFonts w:cs="Arial"/>
                <w:sz w:val="20"/>
                <w:szCs w:val="20"/>
                <w:lang w:val="pt-BR"/>
              </w:rPr>
              <w:t>Maria pode ser considerada uma empreendedora ou uma trabalhadora?</w:t>
            </w:r>
          </w:p>
        </w:tc>
        <w:tc>
          <w:tcPr>
            <w:tcW w:w="5238" w:type="dxa"/>
            <w:vAlign w:val="center"/>
          </w:tcPr>
          <w:p w14:paraId="3A3B61E1" w14:textId="7DD1AEC2" w:rsidR="00967D1D" w:rsidRPr="00967D1D" w:rsidRDefault="00A175E6" w:rsidP="00A175E6">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pt-BR"/>
              </w:rPr>
            </w:pPr>
            <w:r w:rsidRPr="00A175E6">
              <w:rPr>
                <w:rFonts w:cs="Arial"/>
                <w:sz w:val="20"/>
                <w:szCs w:val="20"/>
                <w:lang w:val="pt-BR"/>
              </w:rPr>
              <w:t>c. Compreender criticamente de que maneira o discurso do empreendedorismo pode funcionar como mecanismo de autoexploração e de enfraquecimento da organização coletiva dos trabalhadores.</w:t>
            </w:r>
          </w:p>
        </w:tc>
      </w:tr>
      <w:tr w:rsidR="00967D1D" w:rsidRPr="00967D1D" w14:paraId="72EB38B1" w14:textId="77777777" w:rsidTr="00A175E6">
        <w:trPr>
          <w:trHeight w:val="1871"/>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5062F15F" w14:textId="6238D684" w:rsidR="00967D1D" w:rsidRPr="00967D1D" w:rsidRDefault="00A175E6" w:rsidP="00A175E6">
            <w:pPr>
              <w:spacing w:line="276" w:lineRule="auto"/>
              <w:jc w:val="both"/>
              <w:rPr>
                <w:rFonts w:cs="Arial"/>
                <w:sz w:val="20"/>
                <w:szCs w:val="20"/>
                <w:lang w:val="pt-BR"/>
              </w:rPr>
            </w:pPr>
            <w:r w:rsidRPr="00A175E6">
              <w:rPr>
                <w:rFonts w:cs="Arial"/>
                <w:sz w:val="20"/>
                <w:szCs w:val="20"/>
                <w:lang w:val="pt-BR"/>
              </w:rPr>
              <w:lastRenderedPageBreak/>
              <w:t>Para alcançar condições mais próximas de um trabalho decente, qual seria a melhor decisão para Maria neste momento: continuar sozinha ou integrar a cooperativa de costureiras?</w:t>
            </w:r>
          </w:p>
        </w:tc>
        <w:tc>
          <w:tcPr>
            <w:tcW w:w="5238" w:type="dxa"/>
            <w:vAlign w:val="center"/>
          </w:tcPr>
          <w:p w14:paraId="7ED2AAB1" w14:textId="51661E0D" w:rsidR="00967D1D" w:rsidRPr="00967D1D" w:rsidRDefault="00A175E6" w:rsidP="00A175E6">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pt-BR"/>
              </w:rPr>
            </w:pPr>
            <w:r w:rsidRPr="00A175E6">
              <w:rPr>
                <w:rFonts w:cs="Arial"/>
                <w:sz w:val="20"/>
                <w:szCs w:val="20"/>
                <w:lang w:val="pt-BR"/>
              </w:rPr>
              <w:t>d. Avaliar o potencial do cooperativismo como alternativa de organização produtiva capaz de fortalecer a representação política, ampliar a proteção social e promover melhores condições de trabalho para costureiras e suas famílias.</w:t>
            </w:r>
          </w:p>
        </w:tc>
      </w:tr>
    </w:tbl>
    <w:p w14:paraId="44EAC9D3" w14:textId="5BDDF789" w:rsidR="00967D1D" w:rsidRPr="00967D1D" w:rsidRDefault="00967D1D" w:rsidP="00967D1D">
      <w:pPr>
        <w:spacing w:after="0"/>
        <w:jc w:val="both"/>
        <w:rPr>
          <w:rFonts w:cs="Arial"/>
          <w:sz w:val="20"/>
          <w:szCs w:val="20"/>
          <w:lang w:val="pt-BR"/>
        </w:rPr>
      </w:pPr>
      <w:r w:rsidRPr="00967D1D">
        <w:rPr>
          <w:rFonts w:cs="Arial"/>
          <w:b/>
          <w:bCs/>
          <w:sz w:val="20"/>
          <w:szCs w:val="20"/>
          <w:lang w:val="pt-BR"/>
        </w:rPr>
        <w:t>Fonte:</w:t>
      </w:r>
      <w:r w:rsidRPr="00967D1D">
        <w:rPr>
          <w:rFonts w:cs="Arial"/>
          <w:sz w:val="20"/>
          <w:szCs w:val="20"/>
          <w:lang w:val="pt-BR"/>
        </w:rPr>
        <w:t xml:space="preserve"> Elaborado pel</w:t>
      </w:r>
      <w:r w:rsidR="00A175E6">
        <w:rPr>
          <w:rFonts w:cs="Arial"/>
          <w:sz w:val="20"/>
          <w:szCs w:val="20"/>
          <w:lang w:val="pt-BR"/>
        </w:rPr>
        <w:t>o</w:t>
      </w:r>
      <w:r w:rsidRPr="00967D1D">
        <w:rPr>
          <w:rFonts w:cs="Arial"/>
          <w:sz w:val="20"/>
          <w:szCs w:val="20"/>
          <w:lang w:val="pt-BR"/>
        </w:rPr>
        <w:t>s autor</w:t>
      </w:r>
      <w:r w:rsidR="00A175E6">
        <w:rPr>
          <w:rFonts w:cs="Arial"/>
          <w:sz w:val="20"/>
          <w:szCs w:val="20"/>
          <w:lang w:val="pt-BR"/>
        </w:rPr>
        <w:t>e</w:t>
      </w:r>
      <w:r w:rsidRPr="00967D1D">
        <w:rPr>
          <w:rFonts w:cs="Arial"/>
          <w:sz w:val="20"/>
          <w:szCs w:val="20"/>
          <w:lang w:val="pt-BR"/>
        </w:rPr>
        <w:t>s (202</w:t>
      </w:r>
      <w:r w:rsidR="00A175E6">
        <w:rPr>
          <w:rFonts w:cs="Arial"/>
          <w:sz w:val="20"/>
          <w:szCs w:val="20"/>
          <w:lang w:val="pt-BR"/>
        </w:rPr>
        <w:t>5</w:t>
      </w:r>
      <w:r w:rsidRPr="00967D1D">
        <w:rPr>
          <w:rFonts w:cs="Arial"/>
          <w:sz w:val="20"/>
          <w:szCs w:val="20"/>
          <w:lang w:val="pt-BR"/>
        </w:rPr>
        <w:t>).</w:t>
      </w:r>
    </w:p>
    <w:p w14:paraId="637F783B" w14:textId="77777777" w:rsidR="00967D1D" w:rsidRPr="00967D1D" w:rsidRDefault="00967D1D" w:rsidP="00967D1D">
      <w:pPr>
        <w:spacing w:after="0"/>
        <w:jc w:val="both"/>
        <w:rPr>
          <w:rFonts w:cs="Arial"/>
          <w:szCs w:val="24"/>
          <w:lang w:val="pt-BR"/>
        </w:rPr>
      </w:pPr>
    </w:p>
    <w:p w14:paraId="210A70C1" w14:textId="77777777" w:rsidR="00A175E6" w:rsidRPr="00A175E6" w:rsidRDefault="00A175E6" w:rsidP="00A175E6">
      <w:pPr>
        <w:spacing w:after="0"/>
        <w:jc w:val="both"/>
        <w:rPr>
          <w:rFonts w:cs="Arial"/>
          <w:b/>
          <w:szCs w:val="24"/>
          <w:lang w:val="pt-BR"/>
        </w:rPr>
      </w:pPr>
      <w:r w:rsidRPr="00A175E6">
        <w:rPr>
          <w:rFonts w:cs="Arial"/>
          <w:b/>
          <w:szCs w:val="24"/>
          <w:lang w:val="pt-BR"/>
        </w:rPr>
        <w:t>2.5 Aspectos pedagógicos e proposta de plano de aula</w:t>
      </w:r>
    </w:p>
    <w:p w14:paraId="60B1F801" w14:textId="77777777" w:rsidR="00A175E6" w:rsidRPr="00A175E6" w:rsidRDefault="00A175E6" w:rsidP="00A175E6">
      <w:pPr>
        <w:spacing w:after="0"/>
        <w:ind w:firstLine="709"/>
        <w:jc w:val="both"/>
        <w:rPr>
          <w:rFonts w:cs="Arial"/>
          <w:szCs w:val="24"/>
          <w:lang w:val="pt-BR"/>
        </w:rPr>
      </w:pPr>
      <w:r w:rsidRPr="00A175E6">
        <w:rPr>
          <w:rFonts w:cs="Arial"/>
          <w:szCs w:val="24"/>
          <w:lang w:val="pt-BR"/>
        </w:rPr>
        <w:t>É sugerido que a aplicação do caso ocorra após a abordagem de conteúdos sobre as transformações no mundo do trabalho nas últimas décadas. É importante para o discente compreender que a realidade trazida no caso é parte de uma nova e precária morfologia do trabalho. A disponibilização do caso pode ocorrer previamente, com uma semana de antecedência em relação à data prevista para aplicação em sala, requerendo que o aluno faça uma leitura e reflexão prévia individualmente. Nessa opção, a ideia é que já cheguem preparados para o debate, num formato de sala de aula invertida. Entretanto, também pode ser disponibilizado no início da aula, reservando um momento para leitura individual ou em grupo. Em ambas as opções, é importante enfatizar o objetivo da atividade para os estudantes.</w:t>
      </w:r>
    </w:p>
    <w:p w14:paraId="26841EF3"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A aplicação do caso deve ocorrer em uma aula de quatro horas, conforme a metodologia sugerida por Silva e Bandeira-de-Mello (2021). Ao iniciar a aula, o professor pode formar grupos aleatórios de até cinco alunos, como recomendado por Kruta-Bispo et al. (2024), aproveitando as vantagens dessa dinâmica, que facilita a interação entre diferentes perfis de alunos. A sessão de análise e discussão será dividida em dois momentos: </w:t>
      </w:r>
      <w:r w:rsidRPr="00A175E6">
        <w:rPr>
          <w:rFonts w:cs="Arial"/>
          <w:i/>
          <w:szCs w:val="24"/>
          <w:lang w:val="pt-BR"/>
        </w:rPr>
        <w:t>(i)</w:t>
      </w:r>
      <w:r w:rsidRPr="00A175E6">
        <w:rPr>
          <w:rFonts w:cs="Arial"/>
          <w:szCs w:val="24"/>
          <w:lang w:val="pt-BR"/>
        </w:rPr>
        <w:t xml:space="preserve"> discussão em minigrupos (duas horas); e,</w:t>
      </w:r>
      <w:r w:rsidRPr="00A175E6">
        <w:rPr>
          <w:rFonts w:cs="Arial"/>
          <w:i/>
          <w:szCs w:val="24"/>
          <w:lang w:val="pt-BR"/>
        </w:rPr>
        <w:t xml:space="preserve"> (</w:t>
      </w:r>
      <w:proofErr w:type="spellStart"/>
      <w:r w:rsidRPr="00A175E6">
        <w:rPr>
          <w:rFonts w:cs="Arial"/>
          <w:i/>
          <w:szCs w:val="24"/>
          <w:lang w:val="pt-BR"/>
        </w:rPr>
        <w:t>ii</w:t>
      </w:r>
      <w:proofErr w:type="spellEnd"/>
      <w:r w:rsidRPr="00A175E6">
        <w:rPr>
          <w:rFonts w:cs="Arial"/>
          <w:i/>
          <w:szCs w:val="24"/>
          <w:lang w:val="pt-BR"/>
        </w:rPr>
        <w:t xml:space="preserve">) </w:t>
      </w:r>
      <w:r w:rsidRPr="00A175E6">
        <w:rPr>
          <w:rFonts w:cs="Arial"/>
          <w:szCs w:val="24"/>
          <w:lang w:val="pt-BR"/>
        </w:rPr>
        <w:t>discussão no grande grupo, mediada pelo professor (duas horas).</w:t>
      </w:r>
    </w:p>
    <w:p w14:paraId="35A408ED" w14:textId="77777777" w:rsidR="00A175E6" w:rsidRPr="00A175E6" w:rsidRDefault="00A175E6" w:rsidP="00A175E6">
      <w:pPr>
        <w:spacing w:after="0"/>
        <w:ind w:firstLine="709"/>
        <w:jc w:val="both"/>
        <w:rPr>
          <w:rFonts w:cs="Arial"/>
          <w:szCs w:val="24"/>
          <w:lang w:val="pt-BR"/>
        </w:rPr>
      </w:pPr>
      <w:r w:rsidRPr="00A175E6">
        <w:rPr>
          <w:rFonts w:cs="Arial"/>
          <w:szCs w:val="24"/>
          <w:lang w:val="pt-BR"/>
        </w:rPr>
        <w:t>No primeiro bloco, cada grupo deve discutir as respostas individuais para as questões apresentadas, elaborando suas reflexões coletivas. Caso o grupo não chegue a um consenso, as respostas devem incluir os argumentos divergentes, destacando as dificuldades encontradas na análise. Para fins de avaliação, cada equipe deve produzir um relatório com as respostas coletivas. Uma estratégia adicional para registrar as percepções do grupo e facilitar a discussão subsequente é a criação de mapas conceituais colaborativos (Moreira, 2010).</w:t>
      </w:r>
    </w:p>
    <w:p w14:paraId="70F72BDC" w14:textId="77777777" w:rsidR="00A175E6" w:rsidRPr="00A175E6" w:rsidRDefault="00A175E6" w:rsidP="00A175E6">
      <w:pPr>
        <w:spacing w:after="0"/>
        <w:ind w:firstLine="709"/>
        <w:jc w:val="both"/>
        <w:rPr>
          <w:rFonts w:cs="Arial"/>
          <w:szCs w:val="24"/>
          <w:lang w:val="pt-BR"/>
        </w:rPr>
      </w:pPr>
      <w:r w:rsidRPr="00A175E6">
        <w:rPr>
          <w:rFonts w:cs="Arial"/>
          <w:szCs w:val="24"/>
          <w:lang w:val="pt-BR"/>
        </w:rPr>
        <w:t>No segundo bloco, a discussão será conduzida pelo docente, envolvendo toda a turma em um debate geral. É importante que o ambiente seja acolhedor para diferentes percepções e argumentos, relacionando as discussões aos aspectos teóricos do tema e mencionando pontos da literatura que possam fundamentar as soluções propostas, sem, no entanto, fornecer respostas definitivas para as questões.</w:t>
      </w:r>
    </w:p>
    <w:p w14:paraId="555A86DD"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Antes de iniciar a discussão das questões específicas do caso, o professor pode propor perguntas introdutórias, como: </w:t>
      </w:r>
      <w:r w:rsidRPr="00A175E6">
        <w:rPr>
          <w:rFonts w:cs="Arial"/>
          <w:i/>
          <w:szCs w:val="24"/>
          <w:lang w:val="pt-BR"/>
        </w:rPr>
        <w:t>"O que vocês acham da realidade vivenciada por Maria?"</w:t>
      </w:r>
      <w:r w:rsidRPr="00A175E6">
        <w:rPr>
          <w:rFonts w:cs="Arial"/>
          <w:szCs w:val="24"/>
          <w:lang w:val="pt-BR"/>
        </w:rPr>
        <w:t xml:space="preserve"> ou </w:t>
      </w:r>
      <w:r w:rsidRPr="00A175E6">
        <w:rPr>
          <w:rFonts w:cs="Arial"/>
          <w:i/>
          <w:szCs w:val="24"/>
          <w:lang w:val="pt-BR"/>
        </w:rPr>
        <w:t>"Vocês já tinham conhecimento desse modus operandi na região?"</w:t>
      </w:r>
      <w:r w:rsidRPr="00A175E6">
        <w:rPr>
          <w:rFonts w:cs="Arial"/>
          <w:szCs w:val="24"/>
          <w:lang w:val="pt-BR"/>
        </w:rPr>
        <w:t xml:space="preserve"> e solicitar que as equipes compartilhem suas posições. Durante a discussão no grande grupo, é fundamental identificar os pontos convergentes e divergentes entre </w:t>
      </w:r>
      <w:r w:rsidRPr="00A175E6">
        <w:rPr>
          <w:rFonts w:cs="Arial"/>
          <w:szCs w:val="24"/>
          <w:lang w:val="pt-BR"/>
        </w:rPr>
        <w:lastRenderedPageBreak/>
        <w:t>as equipes, utilizando a teoria e os parâmetros de resposta para guiar a análise. Sugere-se que cada questão seja debatida por até 30 minutos.</w:t>
      </w:r>
    </w:p>
    <w:p w14:paraId="0CF4B484"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Para finalizar, a última questão do caso envolve um dilema, o que possibilita a realização de um júri simulado (Real &amp; Menezes, 2007). A turma pode ser dividida em dois grupos: um lado defenderia a opção de continuar empreendendo sozinha, enquanto o outro lado argumentaria a favor da associação de Maria à cooperativa de costureiras. </w:t>
      </w:r>
    </w:p>
    <w:p w14:paraId="22BDD278" w14:textId="77777777" w:rsidR="00A175E6" w:rsidRDefault="00A175E6" w:rsidP="00A175E6">
      <w:pPr>
        <w:spacing w:after="0"/>
        <w:ind w:firstLine="709"/>
        <w:jc w:val="both"/>
        <w:rPr>
          <w:rFonts w:cs="Arial"/>
          <w:szCs w:val="24"/>
          <w:lang w:val="pt-BR"/>
        </w:rPr>
      </w:pPr>
      <w:r w:rsidRPr="00A175E6">
        <w:rPr>
          <w:rFonts w:cs="Arial"/>
          <w:szCs w:val="24"/>
          <w:lang w:val="pt-BR"/>
        </w:rPr>
        <w:t>Em todas as fases, o professor deve atuar como facilitador, evitando emitir opiniões pessoais, e promovendo o desenvolvimento das competências de argumentação e reflexão crítica, além de incentivar o respeito pelas opiniões divergentes e a construção de um consenso coletivo.</w:t>
      </w:r>
    </w:p>
    <w:p w14:paraId="1282186F" w14:textId="77777777" w:rsidR="00A175E6" w:rsidRDefault="00A175E6" w:rsidP="00A175E6">
      <w:pPr>
        <w:spacing w:after="0"/>
        <w:jc w:val="both"/>
        <w:rPr>
          <w:rFonts w:cs="Arial"/>
          <w:szCs w:val="24"/>
          <w:lang w:val="pt-BR"/>
        </w:rPr>
      </w:pPr>
    </w:p>
    <w:p w14:paraId="64FAA5B1" w14:textId="77777777" w:rsidR="00A175E6" w:rsidRPr="00A175E6" w:rsidRDefault="00A175E6" w:rsidP="00A175E6">
      <w:pPr>
        <w:spacing w:after="0"/>
        <w:jc w:val="both"/>
        <w:rPr>
          <w:rFonts w:cs="Arial"/>
          <w:b/>
          <w:bCs/>
          <w:szCs w:val="24"/>
          <w:lang w:val="pt-BR"/>
        </w:rPr>
      </w:pPr>
      <w:r w:rsidRPr="00A175E6">
        <w:rPr>
          <w:rFonts w:cs="Arial"/>
          <w:b/>
          <w:szCs w:val="24"/>
          <w:lang w:val="pt-BR"/>
        </w:rPr>
        <w:t>2.6 Sugestão de análise do caso</w:t>
      </w:r>
      <w:r w:rsidRPr="00A175E6">
        <w:rPr>
          <w:rFonts w:cs="Arial"/>
          <w:b/>
          <w:bCs/>
          <w:szCs w:val="24"/>
          <w:lang w:val="pt-BR"/>
        </w:rPr>
        <w:t xml:space="preserve"> e conexão com a literatura</w:t>
      </w:r>
    </w:p>
    <w:p w14:paraId="7EB36F1C" w14:textId="77777777" w:rsidR="00A175E6" w:rsidRPr="00A175E6" w:rsidRDefault="00A175E6" w:rsidP="00A175E6">
      <w:pPr>
        <w:spacing w:after="0"/>
        <w:jc w:val="both"/>
        <w:rPr>
          <w:rFonts w:cs="Arial"/>
          <w:b/>
          <w:szCs w:val="24"/>
          <w:lang w:val="pt-BR"/>
        </w:rPr>
      </w:pPr>
    </w:p>
    <w:p w14:paraId="44BA7005" w14:textId="77777777" w:rsidR="00A175E6" w:rsidRPr="00A175E6" w:rsidRDefault="00A175E6" w:rsidP="00A175E6">
      <w:pPr>
        <w:spacing w:after="0"/>
        <w:ind w:firstLine="720"/>
        <w:jc w:val="both"/>
        <w:rPr>
          <w:rFonts w:cs="Arial"/>
          <w:szCs w:val="24"/>
          <w:lang w:val="pt-BR"/>
        </w:rPr>
      </w:pPr>
      <w:r w:rsidRPr="00A175E6">
        <w:rPr>
          <w:rFonts w:cs="Arial"/>
          <w:szCs w:val="24"/>
          <w:lang w:val="pt-BR"/>
        </w:rPr>
        <w:t>A presente subseção apresenta a análise das questões sugeridas para discussão do caso, de forma a auxiliar nas reflexões que se propõem no processo de ensino-aprendizagem.</w:t>
      </w:r>
    </w:p>
    <w:p w14:paraId="3F684A8E" w14:textId="77777777" w:rsidR="00A175E6" w:rsidRPr="00A175E6" w:rsidRDefault="00A175E6" w:rsidP="00A175E6">
      <w:pPr>
        <w:spacing w:after="0"/>
        <w:jc w:val="both"/>
        <w:rPr>
          <w:rFonts w:cs="Arial"/>
          <w:szCs w:val="24"/>
          <w:lang w:val="pt-BR"/>
        </w:rPr>
      </w:pPr>
    </w:p>
    <w:p w14:paraId="1F010227" w14:textId="3F99147B" w:rsidR="00A175E6" w:rsidRPr="00A175E6" w:rsidRDefault="00A175E6" w:rsidP="00A175E6">
      <w:pPr>
        <w:spacing w:after="0"/>
        <w:jc w:val="both"/>
        <w:rPr>
          <w:rFonts w:cs="Arial"/>
          <w:i/>
          <w:iCs/>
          <w:szCs w:val="24"/>
          <w:lang w:val="pt-BR"/>
        </w:rPr>
      </w:pPr>
      <w:r w:rsidRPr="00A175E6">
        <w:rPr>
          <w:rFonts w:cs="Arial"/>
          <w:b/>
          <w:bCs/>
          <w:i/>
          <w:iCs/>
          <w:szCs w:val="24"/>
          <w:lang w:val="pt-BR"/>
        </w:rPr>
        <w:t xml:space="preserve">Questão 01: </w:t>
      </w:r>
      <w:r w:rsidRPr="00A175E6">
        <w:rPr>
          <w:rFonts w:cs="Arial"/>
          <w:i/>
          <w:iCs/>
          <w:szCs w:val="24"/>
          <w:lang w:val="pt-BR"/>
        </w:rPr>
        <w:t xml:space="preserve">A estruturação do Trabalho no PCAP e a promoção de um Trabalho Decente </w:t>
      </w:r>
    </w:p>
    <w:p w14:paraId="04BC6079" w14:textId="77777777" w:rsidR="00A175E6" w:rsidRPr="00A175E6" w:rsidRDefault="00A175E6" w:rsidP="00A175E6">
      <w:pPr>
        <w:spacing w:after="0"/>
        <w:jc w:val="both"/>
        <w:rPr>
          <w:rFonts w:cs="Arial"/>
          <w:b/>
          <w:bCs/>
          <w:i/>
          <w:iCs/>
          <w:szCs w:val="24"/>
          <w:lang w:val="pt-BR"/>
        </w:rPr>
      </w:pPr>
    </w:p>
    <w:p w14:paraId="49CDAE50" w14:textId="77777777" w:rsidR="00A175E6" w:rsidRPr="00A175E6" w:rsidRDefault="00A175E6" w:rsidP="00A175E6">
      <w:pPr>
        <w:spacing w:after="0"/>
        <w:ind w:firstLine="709"/>
        <w:jc w:val="both"/>
        <w:rPr>
          <w:rFonts w:cs="Arial"/>
          <w:szCs w:val="24"/>
          <w:lang w:val="pt-BR"/>
        </w:rPr>
      </w:pPr>
      <w:r w:rsidRPr="00A175E6">
        <w:rPr>
          <w:rFonts w:cs="Arial"/>
          <w:szCs w:val="24"/>
          <w:lang w:val="pt-BR"/>
        </w:rPr>
        <w:t>O Polo de Confecções do Agreste Pernambucano (PCAP) está localizado no nordeste brasileiro, entre a Zona da Mata e o sertão, e é composto oficialmente por dez municípios: Agrestina, Brejo da Madre de Deus, Caruaru, Cupira, Riacho das Almas, Santa Cruz do Capibaribe, Surubim, Taquaritinga do Norte, Toritama e Vertentes. O Arranjo Produtivo Local (APL) apresenta organizações com atividades produtivas, comerciais e de serviços no ramo de confecção de vestuário.</w:t>
      </w:r>
    </w:p>
    <w:p w14:paraId="72A52147"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Esse tipo de atividade na região teve início com a Feira da Sulanca entre as décadas de 40 e 50 (Lira, 2006). Diante da crise da produção de algodão, os trabalhadores enxergaram na confecção a partir de retalhos trazidos do </w:t>
      </w:r>
      <w:proofErr w:type="gramStart"/>
      <w:r w:rsidRPr="00A175E6">
        <w:rPr>
          <w:rFonts w:cs="Arial"/>
          <w:szCs w:val="24"/>
          <w:lang w:val="pt-BR"/>
        </w:rPr>
        <w:t>sul</w:t>
      </w:r>
      <w:proofErr w:type="gramEnd"/>
      <w:r w:rsidRPr="00A175E6">
        <w:rPr>
          <w:rFonts w:cs="Arial"/>
          <w:szCs w:val="24"/>
          <w:lang w:val="pt-BR"/>
        </w:rPr>
        <w:t xml:space="preserve"> uma oportunidade de subsistência. A partir disso, foram sendo criados espaços para comercialização os produtos, inicialmente em Santa Cruz do Capibaribe, e posteriormente em Caruaru e Toritama. Atualmente, estas são as três cidades com maior relevância econômica do Polo, com 77% das unidades produtivas e 76% dos empregos gerados (Sebrae, 2013). Em 2003, PCAP passou a ser considerado o maior polo de confecções das regiões Norte e Nordeste, e em 2013 o segundo maior de todo o país (Sebrae, 2003, 2013).</w:t>
      </w:r>
    </w:p>
    <w:p w14:paraId="43FAA86A" w14:textId="77777777" w:rsidR="00A175E6" w:rsidRPr="00A175E6" w:rsidRDefault="00A175E6" w:rsidP="00A175E6">
      <w:pPr>
        <w:spacing w:after="0"/>
        <w:ind w:firstLine="709"/>
        <w:jc w:val="both"/>
        <w:rPr>
          <w:rFonts w:cs="Arial"/>
          <w:szCs w:val="24"/>
          <w:lang w:val="pt-BR"/>
        </w:rPr>
      </w:pPr>
      <w:r w:rsidRPr="00A175E6">
        <w:rPr>
          <w:rFonts w:cs="Arial"/>
          <w:szCs w:val="24"/>
          <w:lang w:val="pt-BR"/>
        </w:rPr>
        <w:t>A cada dia a rede de relações do Polo se expande, não se limitando aos seus municípios oficiais, mas abrangendo outras cidades circunvizinhas. As relações de trabalho no PCAP são intensamente marcadas pela informalidade, terceirização, trabalho domiciliar e mão-de-obra de mulheres.</w:t>
      </w:r>
    </w:p>
    <w:p w14:paraId="021BBBA9" w14:textId="2F352EA6" w:rsidR="00A175E6" w:rsidRPr="00A175E6" w:rsidRDefault="00A175E6" w:rsidP="00A175E6">
      <w:pPr>
        <w:spacing w:after="0"/>
        <w:ind w:firstLine="709"/>
        <w:jc w:val="both"/>
        <w:rPr>
          <w:rFonts w:cs="Arial"/>
          <w:szCs w:val="24"/>
          <w:lang w:val="pt-BR"/>
        </w:rPr>
      </w:pPr>
      <w:r w:rsidRPr="00A175E6">
        <w:rPr>
          <w:rFonts w:cs="Arial"/>
          <w:szCs w:val="24"/>
          <w:lang w:val="pt-BR"/>
        </w:rPr>
        <w:t xml:space="preserve"> A informalidade está entrelaçada no tecido social da região e se apresenta nas relações de trabalho combinando o moderno (controle, disciplina e a intensificação do </w:t>
      </w:r>
      <w:r w:rsidRPr="00A175E6">
        <w:rPr>
          <w:rFonts w:cs="Arial"/>
          <w:szCs w:val="24"/>
          <w:lang w:val="pt-BR"/>
        </w:rPr>
        <w:lastRenderedPageBreak/>
        <w:t>trabalho) com o tradicional (traços de paternalismo, baseado em relações de confiança</w:t>
      </w:r>
      <w:r w:rsidRPr="00A175E6">
        <w:rPr>
          <w:rFonts w:cs="Arial"/>
          <w:szCs w:val="24"/>
          <w:lang w:val="pt-BR"/>
        </w:rPr>
        <w:t xml:space="preserve">) (Braga, 2019; Pereira, </w:t>
      </w:r>
      <w:r w:rsidRPr="00A175E6">
        <w:rPr>
          <w:rFonts w:cs="Arial"/>
          <w:szCs w:val="24"/>
          <w:lang w:val="pt-BR"/>
        </w:rPr>
        <w:t>2017). Embora o Estado tenha incentivado a regularização através de órgãos de fiscalização, centros comerciais e inserção internacional, essas estratégias têm se mostrado insuficientes para ultrapassar marcas históricas e estruturais da informalidade (</w:t>
      </w:r>
      <w:proofErr w:type="spellStart"/>
      <w:r w:rsidRPr="00A175E6">
        <w:rPr>
          <w:rFonts w:cs="Arial"/>
          <w:szCs w:val="24"/>
          <w:lang w:val="pt-BR"/>
        </w:rPr>
        <w:t>Véras</w:t>
      </w:r>
      <w:proofErr w:type="spellEnd"/>
      <w:r w:rsidRPr="00A175E6">
        <w:rPr>
          <w:rFonts w:cs="Arial"/>
          <w:szCs w:val="24"/>
          <w:lang w:val="pt-BR"/>
        </w:rPr>
        <w:t xml:space="preserve"> De Oliveira; Braga, </w:t>
      </w:r>
      <w:r w:rsidRPr="00A175E6">
        <w:rPr>
          <w:rFonts w:cs="Arial"/>
          <w:szCs w:val="24"/>
          <w:lang w:val="pt-BR"/>
        </w:rPr>
        <w:t>2014).</w:t>
      </w:r>
    </w:p>
    <w:p w14:paraId="7CFAEB01" w14:textId="1C4EE46F" w:rsidR="00A175E6" w:rsidRPr="00A175E6" w:rsidRDefault="00A175E6" w:rsidP="00A175E6">
      <w:pPr>
        <w:spacing w:after="0"/>
        <w:ind w:firstLine="709"/>
        <w:jc w:val="both"/>
        <w:rPr>
          <w:rFonts w:cs="Arial"/>
          <w:szCs w:val="24"/>
          <w:lang w:val="pt-BR"/>
        </w:rPr>
      </w:pPr>
      <w:r w:rsidRPr="00A175E6">
        <w:rPr>
          <w:rFonts w:cs="Arial"/>
          <w:szCs w:val="24"/>
          <w:lang w:val="pt-BR"/>
        </w:rPr>
        <w:t xml:space="preserve">Um outro traço característico dessas relações de trabalho é a terceirização, processo em que os trabalhadores são contratados por outra organização, objetivando a redução de custos e/ou isenção de conflitos trabalhistas </w:t>
      </w:r>
      <w:r w:rsidRPr="00A175E6">
        <w:rPr>
          <w:rFonts w:cs="Arial"/>
          <w:szCs w:val="24"/>
          <w:lang w:val="pt-BR"/>
        </w:rPr>
        <w:t xml:space="preserve">(Marcelino; Cavalcante, </w:t>
      </w:r>
      <w:r w:rsidRPr="00A175E6">
        <w:rPr>
          <w:rFonts w:cs="Arial"/>
          <w:szCs w:val="24"/>
          <w:lang w:val="pt-BR"/>
        </w:rPr>
        <w:t xml:space="preserve">2012). A produção têxtil no PCAP não advém apenas de empresas formalizadas, mas de pequenas unidades produtivas domiciliares, chamadas de fabricos e facções </w:t>
      </w:r>
      <w:r w:rsidRPr="00A175E6">
        <w:rPr>
          <w:rFonts w:cs="Arial"/>
          <w:szCs w:val="24"/>
          <w:lang w:val="pt-BR"/>
        </w:rPr>
        <w:t xml:space="preserve">(Zanatta, </w:t>
      </w:r>
      <w:r w:rsidRPr="00A175E6">
        <w:rPr>
          <w:rFonts w:cs="Arial"/>
          <w:szCs w:val="24"/>
          <w:lang w:val="pt-BR"/>
        </w:rPr>
        <w:t>2016). No último estudo realizado pelo Sebrae (2013), das 18.803 unidades produtivas do APL, 8.060 eram facções, cerca de 43% do total. Essas organizações podem ainda contratar, subcontratar mão-de-obra ou se associar a outras unidades, formando uma complexa rede de relações de trabalho.</w:t>
      </w:r>
    </w:p>
    <w:p w14:paraId="41167070"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Silva (2022) apresenta um conjunto de característica como sendo o </w:t>
      </w:r>
      <w:r w:rsidRPr="00A175E6">
        <w:rPr>
          <w:rFonts w:cs="Arial"/>
          <w:i/>
          <w:iCs/>
          <w:szCs w:val="24"/>
          <w:lang w:val="pt-BR"/>
        </w:rPr>
        <w:t>modus operandi</w:t>
      </w:r>
      <w:r w:rsidRPr="00A175E6">
        <w:rPr>
          <w:rFonts w:cs="Arial"/>
          <w:szCs w:val="24"/>
          <w:lang w:val="pt-BR"/>
        </w:rPr>
        <w:t xml:space="preserve"> do trabalho de costura domiciliar no PCAP. Essas características não são restritas ao Polo ou a esse arranjo laboral, mas o seu conjunto produz uma morfologia própria do trabalho da região. São elas: terceirização, informalidade, sazonalidade, pagamento por peça, movimentos repetitivos, multifuncionalidade, conjugação entre os espaços de trabalho e vida privada, barulho, ambientes insalubres, mão de obra familiar, intensificação do trabalho; extensas jornadas de trabalho; instrumentalidade do tempo individual e coletivo; e dupla exploração do trabalho da mulher. </w:t>
      </w:r>
    </w:p>
    <w:p w14:paraId="14E458D3" w14:textId="77777777" w:rsidR="00A175E6" w:rsidRPr="00A175E6" w:rsidRDefault="00A175E6" w:rsidP="00A175E6">
      <w:pPr>
        <w:spacing w:after="0"/>
        <w:ind w:firstLine="709"/>
        <w:jc w:val="both"/>
        <w:rPr>
          <w:rFonts w:cs="Arial"/>
          <w:szCs w:val="24"/>
          <w:lang w:val="pt-BR"/>
        </w:rPr>
      </w:pPr>
      <w:r w:rsidRPr="00A175E6">
        <w:rPr>
          <w:rFonts w:cs="Arial"/>
          <w:szCs w:val="24"/>
          <w:lang w:val="pt-BR"/>
        </w:rPr>
        <w:t>De acordo com o estudo, essas características apresentam implicações práticas na vida do trabalhador domiciliares, que expandem a precarização em seus diversos âmbitos. Dentre os pontos negativos estão a inexistência de direitos e garantias trabalhistas, custos e riscos transferidos para o trabalhador (o que gera uma vivência de insegurança subjetiva); sobrecarga; doenças laborais; desvalorização do trabalho com baixos pagamentos; e ausência de representatividade organizada. Alguns desses aspectos são combatidos dentro do conceito de Trabalho Decente. Dentre os pontos positivos destacados pelas trabalhadoras estão: maior autonomia na gestão do tempo e trabalho e um maior salário.</w:t>
      </w:r>
    </w:p>
    <w:p w14:paraId="17304BDB"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Nas últimas décadas do século 20, o processo de reestruturação do capital trouxe consigo diversas alterações ao mundo do trabalho, como flexibilização e desconcentração do processo produtivo, precarização, redução de funcionários centrais e da capacidade de se organizarem politicamente (Antunes, 2009). Em meio à globalização, todos os países foram impactados por essa nova morfologia do trabalho em diferentes proporções, seja ele desenvolvido ou subdesenvolvido. </w:t>
      </w:r>
    </w:p>
    <w:p w14:paraId="32DAC2B0" w14:textId="77777777" w:rsidR="00A175E6" w:rsidRPr="00A175E6" w:rsidRDefault="00A175E6" w:rsidP="00A175E6">
      <w:pPr>
        <w:spacing w:after="0"/>
        <w:ind w:firstLine="709"/>
        <w:jc w:val="both"/>
        <w:rPr>
          <w:rFonts w:cs="Arial"/>
          <w:szCs w:val="24"/>
          <w:lang w:val="pt-BR"/>
        </w:rPr>
      </w:pPr>
      <w:r w:rsidRPr="00A175E6">
        <w:rPr>
          <w:rFonts w:cs="Arial"/>
          <w:szCs w:val="24"/>
          <w:lang w:val="pt-BR"/>
        </w:rPr>
        <w:t xml:space="preserve">Em prol da manutenção da paz e do desenvolvimento econômico, a Organização Internacional do Trabalho (OIT) trouxe o conceito do Trabalho Decente. O conceito representa a missão da OIT de promover um trabalho produtivo de qualidade para todos, homens e mulheres, em condições de liberdade, equidade, segurança e dignidade humanas (OIT, 2022). Em 2015, foi incorporado como o oitavo </w:t>
      </w:r>
      <w:r w:rsidRPr="00A175E6">
        <w:rPr>
          <w:rFonts w:cs="Arial"/>
          <w:szCs w:val="24"/>
          <w:lang w:val="pt-BR"/>
        </w:rPr>
        <w:lastRenderedPageBreak/>
        <w:t xml:space="preserve">Objetivo de Desenvolvimento Sustentável (ODS) da Agenda 2030 promovida pelas Nações Unidas (ONU), intitulado “Trabalho decente e crescimento econômico”. </w:t>
      </w:r>
    </w:p>
    <w:p w14:paraId="0D6BA146" w14:textId="11556437" w:rsidR="00A175E6" w:rsidRPr="00A175E6" w:rsidRDefault="00A175E6" w:rsidP="00A175E6">
      <w:pPr>
        <w:spacing w:after="0"/>
        <w:ind w:firstLine="709"/>
        <w:jc w:val="both"/>
        <w:rPr>
          <w:rFonts w:cs="Arial"/>
          <w:szCs w:val="24"/>
          <w:lang w:val="pt-BR"/>
        </w:rPr>
      </w:pPr>
      <w:r w:rsidRPr="00A175E6">
        <w:rPr>
          <w:rFonts w:cs="Arial"/>
          <w:szCs w:val="24"/>
          <w:lang w:val="pt-BR"/>
        </w:rPr>
        <w:t xml:space="preserve">O termo abrange sete dimensões fundamentais: oportunidades de emprego, remuneração adequada, liberdade, equidade, segurança, carga horária apropriada e diálogo social. [1] Oportunidades de empregos diz respeito a assegurar que homens e mulheres tenham acesso a um trabalho digno. [2] Remuneração adequada trata de uma compensação justa </w:t>
      </w:r>
      <w:r w:rsidRPr="00A175E6">
        <w:rPr>
          <w:rFonts w:cs="Arial"/>
          <w:szCs w:val="24"/>
          <w:lang w:val="pt-BR"/>
        </w:rPr>
        <w:t>pela atividade desenvolvida</w:t>
      </w:r>
      <w:r w:rsidRPr="00A175E6">
        <w:rPr>
          <w:rFonts w:cs="Arial"/>
          <w:szCs w:val="24"/>
          <w:lang w:val="pt-BR"/>
        </w:rPr>
        <w:t xml:space="preserve">, englobando a dimensão socioeconômica. [3] Liberdade se refere ao direito de escolher </w:t>
      </w:r>
      <w:r w:rsidRPr="00A175E6">
        <w:rPr>
          <w:rFonts w:cs="Arial"/>
          <w:szCs w:val="24"/>
          <w:lang w:val="pt-BR"/>
        </w:rPr>
        <w:t>suas opções</w:t>
      </w:r>
      <w:r w:rsidRPr="00A175E6">
        <w:rPr>
          <w:rFonts w:cs="Arial"/>
          <w:szCs w:val="24"/>
          <w:lang w:val="pt-BR"/>
        </w:rPr>
        <w:t xml:space="preserve"> de trabalho e organização política. [4] Equidade é a garantia de um trabalho longe de discriminações. [5] Segurança está ligada à nomas de segurança física e mental do trabalho e proteção social. [6] O tempo de trabalho se refere ao equilíbrio entre vida pessoal e profissional. Por fim, [7] o diálogo social permite a participação dos trabalhadores em questões de interesse comum frente a governos e empregadores.</w:t>
      </w:r>
    </w:p>
    <w:p w14:paraId="7516AAE8" w14:textId="77777777" w:rsidR="00A175E6" w:rsidRPr="00A175E6" w:rsidRDefault="00A175E6" w:rsidP="00A175E6">
      <w:pPr>
        <w:spacing w:after="0"/>
        <w:jc w:val="both"/>
        <w:rPr>
          <w:rFonts w:cs="Arial"/>
          <w:szCs w:val="24"/>
          <w:lang w:val="pt-BR"/>
        </w:rPr>
      </w:pPr>
    </w:p>
    <w:p w14:paraId="01A77421" w14:textId="199E4886" w:rsidR="00A175E6" w:rsidRPr="00A175E6" w:rsidRDefault="00A175E6" w:rsidP="00A175E6">
      <w:pPr>
        <w:spacing w:after="0"/>
        <w:jc w:val="both"/>
        <w:rPr>
          <w:rFonts w:cs="Arial"/>
          <w:i/>
          <w:iCs/>
          <w:szCs w:val="24"/>
          <w:lang w:val="pt-BR"/>
        </w:rPr>
      </w:pPr>
      <w:r w:rsidRPr="00A175E6">
        <w:rPr>
          <w:rFonts w:cs="Arial"/>
          <w:b/>
          <w:bCs/>
          <w:i/>
          <w:iCs/>
          <w:szCs w:val="24"/>
          <w:lang w:val="pt-BR"/>
        </w:rPr>
        <w:t xml:space="preserve">Questão 02: </w:t>
      </w:r>
      <w:r w:rsidRPr="00A175E6">
        <w:rPr>
          <w:rFonts w:cs="Arial"/>
          <w:i/>
          <w:iCs/>
          <w:szCs w:val="24"/>
          <w:lang w:val="pt-BR"/>
        </w:rPr>
        <w:t>Falácias do discurso empreendedor</w:t>
      </w:r>
    </w:p>
    <w:p w14:paraId="101ED48F" w14:textId="77777777" w:rsidR="00A175E6" w:rsidRPr="00A175E6" w:rsidRDefault="00A175E6" w:rsidP="00A175E6">
      <w:pPr>
        <w:spacing w:after="0"/>
        <w:jc w:val="both"/>
        <w:rPr>
          <w:rFonts w:cs="Arial"/>
          <w:szCs w:val="24"/>
          <w:lang w:val="pt-BR"/>
        </w:rPr>
      </w:pPr>
    </w:p>
    <w:p w14:paraId="09CD18C4" w14:textId="77777777" w:rsidR="00A175E6" w:rsidRPr="00A175E6" w:rsidRDefault="00A175E6" w:rsidP="00A175E6">
      <w:pPr>
        <w:spacing w:after="0"/>
        <w:jc w:val="both"/>
        <w:rPr>
          <w:rFonts w:cs="Arial"/>
          <w:szCs w:val="24"/>
          <w:lang w:val="pt-BR"/>
        </w:rPr>
      </w:pPr>
      <w:r w:rsidRPr="00A175E6">
        <w:rPr>
          <w:rFonts w:cs="Arial"/>
          <w:szCs w:val="24"/>
          <w:lang w:val="pt-BR"/>
        </w:rPr>
        <w:tab/>
        <w:t xml:space="preserve">As costureiras domiciliares do PCAP frequentemente são enquadradas como “empreendedoras”, mas é preciso compreender o que está por trás deste discurso. No contexto do neoliberalismo, o trabalhador precisa ser autônomo, proativo, flexível e empreendedor de si mesmo. Esse sujeito se transforma simultaneamente em “carrasco e vítima”, explorando e monitorando a si mesmo para sua própria empresa (Han, 2018, p.85). </w:t>
      </w:r>
    </w:p>
    <w:p w14:paraId="1C3BD9A1" w14:textId="60F86C97" w:rsidR="00A175E6" w:rsidRPr="00A175E6" w:rsidRDefault="00A175E6" w:rsidP="00A175E6">
      <w:pPr>
        <w:spacing w:after="0"/>
        <w:ind w:firstLine="720"/>
        <w:jc w:val="both"/>
        <w:rPr>
          <w:rFonts w:cs="Arial"/>
          <w:szCs w:val="24"/>
          <w:lang w:val="pt-BR"/>
        </w:rPr>
      </w:pPr>
      <w:r w:rsidRPr="00A175E6">
        <w:rPr>
          <w:rFonts w:cs="Arial"/>
          <w:szCs w:val="24"/>
          <w:lang w:val="pt-BR"/>
        </w:rPr>
        <w:t xml:space="preserve">Vivem em um autogerenciamento subordinado. São responsáveis por gerenciar a própria produtividade, jornada, custos e risco do trabalho, mas não são donos de fato do próprio tempo e da distribuição e valor do seu trabalho, que segue em uma relação de subordinação. O contratante continua pressionando por celeridade nas encomendas, em sua maioria com prazos muito cursos. Assim, o trabalho precisa ser intenso e exaustivo, mesmo que não ocorra no mesmo ambiente do empregador. </w:t>
      </w:r>
      <w:r w:rsidRPr="00A175E6">
        <w:rPr>
          <w:rFonts w:cs="Arial"/>
          <w:szCs w:val="24"/>
          <w:lang w:val="pt-BR"/>
        </w:rPr>
        <w:t>Uma forma mais eficiente</w:t>
      </w:r>
      <w:r w:rsidRPr="00A175E6">
        <w:rPr>
          <w:rFonts w:cs="Arial"/>
          <w:szCs w:val="24"/>
          <w:lang w:val="pt-BR"/>
        </w:rPr>
        <w:t xml:space="preserve"> de subjetivação, baseada numa coação interna para um alto desempenho.  "Essa liberdade, que deveria ser o contrário da coação, também produz ela mesma coerções” (Han, 2018, p.10). Além disso, </w:t>
      </w:r>
      <w:r w:rsidRPr="00A175E6">
        <w:rPr>
          <w:rFonts w:cs="Arial"/>
          <w:szCs w:val="24"/>
          <w:lang w:val="pt-BR"/>
        </w:rPr>
        <w:t>a maioria do lucro continua</w:t>
      </w:r>
      <w:r w:rsidRPr="00A175E6">
        <w:rPr>
          <w:rFonts w:cs="Arial"/>
          <w:szCs w:val="24"/>
          <w:lang w:val="pt-BR"/>
        </w:rPr>
        <w:t xml:space="preserve"> nas mãos das empresas contratantes.</w:t>
      </w:r>
    </w:p>
    <w:p w14:paraId="3F18BD15" w14:textId="25249370" w:rsidR="00A175E6" w:rsidRPr="00A175E6" w:rsidRDefault="00A175E6" w:rsidP="00A175E6">
      <w:pPr>
        <w:spacing w:after="0"/>
        <w:ind w:firstLine="720"/>
        <w:jc w:val="both"/>
        <w:rPr>
          <w:rFonts w:cs="Arial"/>
          <w:szCs w:val="24"/>
          <w:lang w:val="pt-BR"/>
        </w:rPr>
      </w:pPr>
      <w:r w:rsidRPr="00A175E6">
        <w:rPr>
          <w:rFonts w:cs="Arial"/>
          <w:szCs w:val="24"/>
          <w:lang w:val="pt-BR"/>
        </w:rPr>
        <w:t>Essa ideia decorre de um processo de diminuição do papel do Estado e responsabilização do indivíduo. Isso porque o trabalhador que fracassa no neoliberalismo passa a responsabilizar a si mesmo por sua condição ao invés de questionar o Estado, a sociedade ou lógica neoliberal (</w:t>
      </w:r>
      <w:r w:rsidRPr="00A175E6">
        <w:rPr>
          <w:rFonts w:cs="Arial"/>
          <w:szCs w:val="24"/>
          <w:lang w:val="pt-BR"/>
        </w:rPr>
        <w:t xml:space="preserve">Han, </w:t>
      </w:r>
      <w:r w:rsidRPr="00A175E6">
        <w:rPr>
          <w:rFonts w:cs="Arial"/>
          <w:szCs w:val="24"/>
          <w:lang w:val="pt-BR"/>
        </w:rPr>
        <w:t>2018). Facilitando a naturalização do precário à medida que esse discurso é tido pelos trabalhadores como resposta mais adequada ao desemprego estrutural (Magno e Barbosa, 2011).</w:t>
      </w:r>
    </w:p>
    <w:p w14:paraId="331AAAAE" w14:textId="77777777" w:rsidR="00A175E6" w:rsidRPr="00A175E6" w:rsidRDefault="00A175E6" w:rsidP="00A175E6">
      <w:pPr>
        <w:spacing w:after="0"/>
        <w:ind w:firstLine="720"/>
        <w:jc w:val="both"/>
        <w:rPr>
          <w:rFonts w:cs="Arial"/>
          <w:szCs w:val="24"/>
          <w:lang w:val="pt-BR"/>
        </w:rPr>
      </w:pPr>
      <w:r w:rsidRPr="00A175E6">
        <w:rPr>
          <w:rFonts w:cs="Arial"/>
          <w:szCs w:val="24"/>
          <w:lang w:val="pt-BR"/>
        </w:rPr>
        <w:t xml:space="preserve">O discurso empreendedor também traz consigo uma maior valorização da individualidade, fragmentando uma identidade de classe e enfraquecendo a possibilidade de uma organização política. Dinâmica que também faz parte de um processo maior de precarização do trabalho nas últimas décadas em todo mundo. No </w:t>
      </w:r>
      <w:r w:rsidRPr="00A175E6">
        <w:rPr>
          <w:rFonts w:cs="Arial"/>
          <w:szCs w:val="24"/>
          <w:lang w:val="pt-BR"/>
        </w:rPr>
        <w:lastRenderedPageBreak/>
        <w:t>Brasil, por exemplo, a Reforma Trabalhista Brasileira representada pela Lei 13.467/2017 enfraqueceu o poder dos sindicados que representam as classes.</w:t>
      </w:r>
    </w:p>
    <w:p w14:paraId="2112A17D" w14:textId="77777777" w:rsidR="00A175E6" w:rsidRPr="00A175E6" w:rsidRDefault="00A175E6" w:rsidP="00A175E6">
      <w:pPr>
        <w:spacing w:after="0"/>
        <w:jc w:val="both"/>
        <w:rPr>
          <w:rFonts w:cs="Arial"/>
          <w:szCs w:val="24"/>
          <w:lang w:val="pt-BR"/>
        </w:rPr>
      </w:pPr>
    </w:p>
    <w:p w14:paraId="62CA0ECD" w14:textId="07390110" w:rsidR="00A175E6" w:rsidRPr="00A175E6" w:rsidRDefault="00A175E6" w:rsidP="00A175E6">
      <w:pPr>
        <w:spacing w:after="0"/>
        <w:jc w:val="both"/>
        <w:rPr>
          <w:rFonts w:cs="Arial"/>
          <w:i/>
          <w:iCs/>
          <w:szCs w:val="24"/>
          <w:lang w:val="pt-BR"/>
        </w:rPr>
      </w:pPr>
      <w:r w:rsidRPr="00A175E6">
        <w:rPr>
          <w:rFonts w:cs="Arial"/>
          <w:b/>
          <w:bCs/>
          <w:i/>
          <w:iCs/>
          <w:szCs w:val="24"/>
          <w:lang w:val="pt-BR"/>
        </w:rPr>
        <w:t xml:space="preserve">Questão 03: </w:t>
      </w:r>
      <w:r w:rsidRPr="00A175E6">
        <w:rPr>
          <w:rFonts w:cs="Arial"/>
          <w:i/>
          <w:iCs/>
          <w:szCs w:val="24"/>
          <w:lang w:val="pt-BR"/>
        </w:rPr>
        <w:t>Cooperativas na promoção do Trabalho Decente</w:t>
      </w:r>
    </w:p>
    <w:p w14:paraId="7CA6B8DE" w14:textId="77777777" w:rsidR="00A175E6" w:rsidRPr="00A175E6" w:rsidRDefault="00A175E6" w:rsidP="00A175E6">
      <w:pPr>
        <w:spacing w:after="0"/>
        <w:jc w:val="both"/>
        <w:rPr>
          <w:rFonts w:cs="Arial"/>
          <w:szCs w:val="24"/>
          <w:lang w:val="pt-BR"/>
        </w:rPr>
      </w:pPr>
    </w:p>
    <w:p w14:paraId="230F1A28" w14:textId="77777777" w:rsidR="00A175E6" w:rsidRPr="00A175E6" w:rsidRDefault="00A175E6" w:rsidP="00A175E6">
      <w:pPr>
        <w:spacing w:after="0"/>
        <w:ind w:firstLine="709"/>
        <w:jc w:val="both"/>
        <w:rPr>
          <w:rFonts w:cs="Arial"/>
          <w:szCs w:val="24"/>
          <w:lang w:val="pt-BR"/>
        </w:rPr>
      </w:pPr>
      <w:r w:rsidRPr="00A175E6">
        <w:rPr>
          <w:rFonts w:cs="Arial"/>
          <w:szCs w:val="24"/>
          <w:lang w:val="pt-BR"/>
        </w:rPr>
        <w:t>São princípios que norteiam organizações baseadas no cooperativismo: adesão livre e voluntária; gestão democrática; participação econômica; autonomia e independência; educação, formação e informação; e intercooperação (ILO, 2021). Ao trabalharem de forma cooperativada, as costureiras podem mitigar muitas das características negativas do trabalho do Polo e promover as dimensões do trabalho decente.</w:t>
      </w:r>
    </w:p>
    <w:p w14:paraId="156B2D9A" w14:textId="33F17810" w:rsidR="00A175E6" w:rsidRPr="00A175E6" w:rsidRDefault="00A175E6" w:rsidP="00A175E6">
      <w:pPr>
        <w:spacing w:after="0"/>
        <w:ind w:firstLine="709"/>
        <w:jc w:val="both"/>
        <w:rPr>
          <w:rFonts w:cs="Arial"/>
          <w:szCs w:val="24"/>
          <w:lang w:val="pt-BR"/>
        </w:rPr>
      </w:pPr>
      <w:r w:rsidRPr="00A175E6">
        <w:rPr>
          <w:rFonts w:cs="Arial"/>
          <w:szCs w:val="24"/>
          <w:lang w:val="pt-BR"/>
        </w:rPr>
        <w:t xml:space="preserve">As cooperativas podem implicar positivamente nas 7 (sete) dimensões do trabalho decente. Fortalecendo como comunidade, </w:t>
      </w:r>
      <w:r w:rsidRPr="00A175E6">
        <w:rPr>
          <w:rFonts w:cs="Arial"/>
          <w:szCs w:val="24"/>
          <w:lang w:val="pt-BR"/>
        </w:rPr>
        <w:t>os trabalhadores</w:t>
      </w:r>
      <w:r w:rsidRPr="00A175E6">
        <w:rPr>
          <w:rFonts w:cs="Arial"/>
          <w:szCs w:val="24"/>
          <w:lang w:val="pt-BR"/>
        </w:rPr>
        <w:t xml:space="preserve"> terão mais poder de negociação frente aos contratantes. Dessa forma, podem negociar melhores condições físicas e mentais de trabalho, remuneração adequada e ter mais liberdade na escolha as opções de trabalho. Além disso, é possível dividir entre si as responsabilidades das encomendas, diminuindo o tempo de trabalho, e participarem do diálogo social frente aos governos e empregadores. </w:t>
      </w:r>
    </w:p>
    <w:p w14:paraId="4BC121D8" w14:textId="4A69EACF" w:rsidR="00A175E6" w:rsidRPr="00A175E6" w:rsidRDefault="00A175E6" w:rsidP="00A175E6">
      <w:pPr>
        <w:spacing w:after="0"/>
        <w:ind w:firstLine="709"/>
        <w:jc w:val="both"/>
        <w:rPr>
          <w:rFonts w:cs="Arial"/>
          <w:szCs w:val="24"/>
          <w:lang w:val="pt-BR"/>
        </w:rPr>
      </w:pPr>
      <w:r w:rsidRPr="00A175E6">
        <w:rPr>
          <w:rFonts w:cs="Arial"/>
          <w:szCs w:val="24"/>
          <w:lang w:val="pt-BR"/>
        </w:rPr>
        <w:t xml:space="preserve">Nessa conjuntura, o cooperativismo também implica negativamente nas percepções positivas que </w:t>
      </w:r>
      <w:r w:rsidRPr="00A175E6">
        <w:rPr>
          <w:rFonts w:cs="Arial"/>
          <w:szCs w:val="24"/>
          <w:lang w:val="pt-BR"/>
        </w:rPr>
        <w:t>os trabalhadores</w:t>
      </w:r>
      <w:r w:rsidRPr="00A175E6">
        <w:rPr>
          <w:rFonts w:cs="Arial"/>
          <w:szCs w:val="24"/>
          <w:lang w:val="pt-BR"/>
        </w:rPr>
        <w:t xml:space="preserve"> do polo, a saber: maior autonomia na gestão do tempo e trabalho e um maior salário. Trabalhando de forma cooperativada, os ganhos precisam </w:t>
      </w:r>
      <w:r w:rsidRPr="00A175E6">
        <w:rPr>
          <w:rFonts w:cs="Arial"/>
          <w:szCs w:val="24"/>
          <w:lang w:val="pt-BR"/>
        </w:rPr>
        <w:t>ser</w:t>
      </w:r>
      <w:r w:rsidRPr="00A175E6">
        <w:rPr>
          <w:rFonts w:cs="Arial"/>
          <w:szCs w:val="24"/>
          <w:lang w:val="pt-BR"/>
        </w:rPr>
        <w:t xml:space="preserve"> divididos entre as trabalhadoras, que precisam também seguir uma jornada de trabalho gerida coletivamente. Ou seja, é preciso que existe um controle coletivo de quando e quanto cada um trabalha, essa gestão não é feita mais individualmente. Sendo assim, é preciso compreender o julgamento de valor do labutador, o que é mais importante e o que está disposto a abrir mão.  </w:t>
      </w:r>
    </w:p>
    <w:p w14:paraId="4C8D54CA" w14:textId="77777777" w:rsidR="00A175E6" w:rsidRPr="00A175E6" w:rsidRDefault="00A175E6" w:rsidP="00A175E6">
      <w:pPr>
        <w:spacing w:after="0"/>
        <w:jc w:val="both"/>
        <w:rPr>
          <w:rFonts w:cs="Arial"/>
          <w:szCs w:val="24"/>
          <w:lang w:val="pt-BR"/>
        </w:rPr>
      </w:pPr>
    </w:p>
    <w:p w14:paraId="032B2B86" w14:textId="1FB7386A" w:rsidR="00A175E6" w:rsidRPr="00A175E6" w:rsidRDefault="00A175E6" w:rsidP="00A175E6">
      <w:pPr>
        <w:spacing w:after="0"/>
        <w:jc w:val="both"/>
        <w:rPr>
          <w:rFonts w:cs="Arial"/>
          <w:b/>
          <w:bCs/>
          <w:szCs w:val="24"/>
          <w:lang w:val="pt-BR"/>
        </w:rPr>
      </w:pPr>
      <w:r w:rsidRPr="00A175E6">
        <w:rPr>
          <w:rFonts w:cs="Arial"/>
          <w:b/>
          <w:szCs w:val="24"/>
          <w:lang w:val="pt-BR"/>
        </w:rPr>
        <w:t>Referências</w:t>
      </w:r>
    </w:p>
    <w:p w14:paraId="2A3166C8" w14:textId="77777777" w:rsidR="00A175E6" w:rsidRPr="00A175E6" w:rsidRDefault="00A175E6" w:rsidP="00A175E6">
      <w:pPr>
        <w:spacing w:after="0"/>
        <w:jc w:val="both"/>
        <w:rPr>
          <w:rFonts w:cs="Arial"/>
          <w:szCs w:val="24"/>
          <w:lang w:val="pt-BR"/>
        </w:rPr>
      </w:pPr>
    </w:p>
    <w:p w14:paraId="4440DBDA"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Antunes, R. (2009). </w:t>
      </w:r>
      <w:r w:rsidRPr="00A175E6">
        <w:rPr>
          <w:rFonts w:cs="Arial"/>
          <w:i/>
          <w:iCs/>
          <w:szCs w:val="24"/>
          <w:lang w:val="pt-BR"/>
        </w:rPr>
        <w:t>Os sentidos do trabalho: Ensaio sobre a afirmação e a negação do trabalho</w:t>
      </w:r>
      <w:r w:rsidRPr="00A175E6">
        <w:rPr>
          <w:rFonts w:cs="Arial"/>
          <w:szCs w:val="24"/>
          <w:lang w:val="pt-BR"/>
        </w:rPr>
        <w:t xml:space="preserve"> (2ª ed.). São Paulo: Boitempo Editorial.</w:t>
      </w:r>
    </w:p>
    <w:p w14:paraId="073F18D5"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Badaró, M. (2019). </w:t>
      </w:r>
      <w:r w:rsidRPr="00A175E6">
        <w:rPr>
          <w:rFonts w:cs="Arial"/>
          <w:i/>
          <w:iCs/>
          <w:szCs w:val="24"/>
          <w:lang w:val="pt-BR"/>
        </w:rPr>
        <w:t>A classe trabalhadora de Marx ao nosso tempo</w:t>
      </w:r>
      <w:r w:rsidRPr="00A175E6">
        <w:rPr>
          <w:rFonts w:cs="Arial"/>
          <w:szCs w:val="24"/>
          <w:lang w:val="pt-BR"/>
        </w:rPr>
        <w:t>. São Paulo: Boitempo.</w:t>
      </w:r>
    </w:p>
    <w:p w14:paraId="1AA866AB" w14:textId="77777777" w:rsidR="00A175E6" w:rsidRPr="00A175E6" w:rsidRDefault="00A175E6" w:rsidP="00A175E6">
      <w:pPr>
        <w:spacing w:after="0"/>
        <w:ind w:left="284" w:hanging="284"/>
        <w:jc w:val="both"/>
        <w:rPr>
          <w:rFonts w:cs="Arial"/>
          <w:szCs w:val="24"/>
          <w:lang w:val="pt-BR"/>
        </w:rPr>
      </w:pPr>
      <w:proofErr w:type="spellStart"/>
      <w:r w:rsidRPr="00A175E6">
        <w:rPr>
          <w:rFonts w:cs="Arial"/>
          <w:szCs w:val="24"/>
          <w:lang w:val="pt-BR"/>
        </w:rPr>
        <w:t>Bendassolli</w:t>
      </w:r>
      <w:proofErr w:type="spellEnd"/>
      <w:r w:rsidRPr="00A175E6">
        <w:rPr>
          <w:rFonts w:cs="Arial"/>
          <w:szCs w:val="24"/>
          <w:lang w:val="pt-BR"/>
        </w:rPr>
        <w:t xml:space="preserve">, P. F. (2007). </w:t>
      </w:r>
      <w:r w:rsidRPr="00A175E6">
        <w:rPr>
          <w:rFonts w:cs="Arial"/>
          <w:i/>
          <w:iCs/>
          <w:szCs w:val="24"/>
          <w:lang w:val="pt-BR"/>
        </w:rPr>
        <w:t>Trabalho e identidade em tempos sombrios: Insegurança ontológica na experiência atual com o trabalho</w:t>
      </w:r>
      <w:r w:rsidRPr="00A175E6">
        <w:rPr>
          <w:rFonts w:cs="Arial"/>
          <w:szCs w:val="24"/>
          <w:lang w:val="pt-BR"/>
        </w:rPr>
        <w:t>. Aparecida: Ideias &amp; Letras.</w:t>
      </w:r>
    </w:p>
    <w:p w14:paraId="497765F1" w14:textId="77777777" w:rsidR="00A175E6" w:rsidRPr="00A175E6" w:rsidRDefault="00A175E6" w:rsidP="00A175E6">
      <w:pPr>
        <w:spacing w:after="0"/>
        <w:ind w:left="284" w:hanging="284"/>
        <w:jc w:val="both"/>
        <w:rPr>
          <w:rFonts w:cs="Arial"/>
          <w:szCs w:val="24"/>
        </w:rPr>
      </w:pPr>
      <w:proofErr w:type="spellStart"/>
      <w:r w:rsidRPr="00A175E6">
        <w:rPr>
          <w:rFonts w:cs="Arial"/>
          <w:szCs w:val="24"/>
          <w:lang w:val="pt-BR"/>
        </w:rPr>
        <w:t>Boon</w:t>
      </w:r>
      <w:proofErr w:type="spellEnd"/>
      <w:r w:rsidRPr="00A175E6">
        <w:rPr>
          <w:rFonts w:cs="Arial"/>
          <w:szCs w:val="24"/>
          <w:lang w:val="pt-BR"/>
        </w:rPr>
        <w:t xml:space="preserve">, C., Eckardt, R., </w:t>
      </w:r>
      <w:proofErr w:type="spellStart"/>
      <w:r w:rsidRPr="00A175E6">
        <w:rPr>
          <w:rFonts w:cs="Arial"/>
          <w:szCs w:val="24"/>
          <w:lang w:val="pt-BR"/>
        </w:rPr>
        <w:t>Lepak</w:t>
      </w:r>
      <w:proofErr w:type="spellEnd"/>
      <w:r w:rsidRPr="00A175E6">
        <w:rPr>
          <w:rFonts w:cs="Arial"/>
          <w:szCs w:val="24"/>
          <w:lang w:val="pt-BR"/>
        </w:rPr>
        <w:t xml:space="preserve">, D. P., &amp; </w:t>
      </w:r>
      <w:proofErr w:type="spellStart"/>
      <w:r w:rsidRPr="00A175E6">
        <w:rPr>
          <w:rFonts w:cs="Arial"/>
          <w:szCs w:val="24"/>
          <w:lang w:val="pt-BR"/>
        </w:rPr>
        <w:t>Boselie</w:t>
      </w:r>
      <w:proofErr w:type="spellEnd"/>
      <w:r w:rsidRPr="00A175E6">
        <w:rPr>
          <w:rFonts w:cs="Arial"/>
          <w:szCs w:val="24"/>
          <w:lang w:val="pt-BR"/>
        </w:rPr>
        <w:t xml:space="preserve">, P. (2018). </w:t>
      </w:r>
      <w:r w:rsidRPr="00A175E6">
        <w:rPr>
          <w:rFonts w:cs="Arial"/>
          <w:szCs w:val="24"/>
        </w:rPr>
        <w:t xml:space="preserve">Integrating strategic human capital and strategic human resource management. </w:t>
      </w:r>
      <w:r w:rsidRPr="00A175E6">
        <w:rPr>
          <w:rFonts w:cs="Arial"/>
          <w:i/>
          <w:szCs w:val="24"/>
        </w:rPr>
        <w:t>The International Journal of Human Resource Management, 29</w:t>
      </w:r>
      <w:r w:rsidRPr="00A175E6">
        <w:rPr>
          <w:rFonts w:cs="Arial"/>
          <w:szCs w:val="24"/>
        </w:rPr>
        <w:t xml:space="preserve">(1), 34-67. </w:t>
      </w:r>
      <w:hyperlink r:id="rId9" w:history="1">
        <w:r w:rsidRPr="00A175E6">
          <w:rPr>
            <w:rStyle w:val="Hyperlink"/>
            <w:rFonts w:cs="Arial"/>
            <w:color w:val="auto"/>
            <w:szCs w:val="24"/>
          </w:rPr>
          <w:t>https://doi.org/10.1080/09585192.2017.1380063</w:t>
        </w:r>
      </w:hyperlink>
    </w:p>
    <w:p w14:paraId="048EB4C2" w14:textId="77777777" w:rsidR="00A175E6" w:rsidRPr="00A175E6" w:rsidRDefault="00A175E6" w:rsidP="00A175E6">
      <w:pPr>
        <w:spacing w:after="0"/>
        <w:ind w:left="284" w:hanging="284"/>
        <w:jc w:val="both"/>
        <w:rPr>
          <w:rFonts w:cs="Arial"/>
          <w:szCs w:val="24"/>
        </w:rPr>
      </w:pPr>
      <w:r w:rsidRPr="00A175E6">
        <w:rPr>
          <w:rFonts w:cs="Arial"/>
          <w:szCs w:val="24"/>
        </w:rPr>
        <w:t xml:space="preserve">Garton, E. (2017). Employee burnout is a problem with the company, not the person. </w:t>
      </w:r>
      <w:r w:rsidRPr="00A175E6">
        <w:rPr>
          <w:rFonts w:cs="Arial"/>
          <w:i/>
          <w:iCs/>
          <w:szCs w:val="24"/>
        </w:rPr>
        <w:t>Harvard Business Review</w:t>
      </w:r>
      <w:r w:rsidRPr="00A175E6">
        <w:rPr>
          <w:rFonts w:cs="Arial"/>
          <w:szCs w:val="24"/>
        </w:rPr>
        <w:t xml:space="preserve">. </w:t>
      </w:r>
      <w:hyperlink r:id="rId10" w:tgtFrame="_new" w:history="1">
        <w:r w:rsidRPr="00A175E6">
          <w:rPr>
            <w:rStyle w:val="Hyperlink"/>
            <w:rFonts w:cs="Arial"/>
            <w:color w:val="auto"/>
            <w:szCs w:val="24"/>
          </w:rPr>
          <w:t>https://hbr.org/2017/04/employee-burnout-is-a-problem-with-the-company-not-the-person</w:t>
        </w:r>
      </w:hyperlink>
    </w:p>
    <w:p w14:paraId="71B920A9" w14:textId="77777777" w:rsidR="00A175E6" w:rsidRPr="00A175E6" w:rsidRDefault="00A175E6" w:rsidP="00A175E6">
      <w:pPr>
        <w:spacing w:after="0"/>
        <w:ind w:left="284" w:hanging="284"/>
        <w:jc w:val="both"/>
        <w:rPr>
          <w:rFonts w:cs="Arial"/>
          <w:szCs w:val="24"/>
        </w:rPr>
      </w:pPr>
      <w:r w:rsidRPr="00A175E6">
        <w:rPr>
          <w:rFonts w:cs="Arial"/>
          <w:szCs w:val="24"/>
        </w:rPr>
        <w:lastRenderedPageBreak/>
        <w:t xml:space="preserve">Hackman, J. R., &amp; Oldham, G. R. (1976). Motivation through the design of work: Test of a theory. </w:t>
      </w:r>
      <w:r w:rsidRPr="00A175E6">
        <w:rPr>
          <w:rFonts w:cs="Arial"/>
          <w:i/>
          <w:szCs w:val="24"/>
        </w:rPr>
        <w:t>Organizational Behavior and Human Performance, 16</w:t>
      </w:r>
      <w:r w:rsidRPr="00A175E6">
        <w:rPr>
          <w:rFonts w:cs="Arial"/>
          <w:szCs w:val="24"/>
        </w:rPr>
        <w:t xml:space="preserve">, 250-279. </w:t>
      </w:r>
      <w:hyperlink r:id="rId11" w:history="1">
        <w:r w:rsidRPr="00A175E6">
          <w:rPr>
            <w:rStyle w:val="Hyperlink"/>
            <w:rFonts w:cs="Arial"/>
            <w:color w:val="auto"/>
            <w:szCs w:val="24"/>
          </w:rPr>
          <w:t>https://doi.org/10.1016/0030-5073(76)90016-7</w:t>
        </w:r>
      </w:hyperlink>
    </w:p>
    <w:p w14:paraId="6626D759" w14:textId="77777777" w:rsidR="00A175E6" w:rsidRPr="00A175E6" w:rsidRDefault="00A175E6" w:rsidP="00A175E6">
      <w:pPr>
        <w:spacing w:after="0"/>
        <w:ind w:left="284" w:hanging="284"/>
        <w:jc w:val="both"/>
        <w:rPr>
          <w:rFonts w:cs="Arial"/>
          <w:szCs w:val="24"/>
          <w:lang w:val="pt-BR"/>
        </w:rPr>
      </w:pPr>
      <w:r w:rsidRPr="00A175E6">
        <w:rPr>
          <w:rFonts w:cs="Arial"/>
          <w:szCs w:val="24"/>
        </w:rPr>
        <w:t xml:space="preserve">Kruta-Bispo, A. C. A., Silva, M. G. C., Coelho, A. L. A. L., Lira, G. P., &amp; Santos, J. R. (2024). </w:t>
      </w:r>
      <w:r w:rsidRPr="00A175E6">
        <w:rPr>
          <w:rFonts w:cs="Arial"/>
          <w:szCs w:val="24"/>
          <w:lang w:val="pt-BR"/>
        </w:rPr>
        <w:t xml:space="preserve">Implicações do uso de grupos aleatórios no desenvolvimento de competências profissionais: O olhar de estudantes de administração. </w:t>
      </w:r>
      <w:r w:rsidRPr="00A175E6">
        <w:rPr>
          <w:rFonts w:cs="Arial"/>
          <w:i/>
          <w:iCs/>
          <w:szCs w:val="24"/>
          <w:lang w:val="pt-BR"/>
        </w:rPr>
        <w:t>Revista Brasileira de Casos de Ensino em Administração, 14</w:t>
      </w:r>
      <w:r w:rsidRPr="00A175E6">
        <w:rPr>
          <w:rFonts w:cs="Arial"/>
          <w:szCs w:val="24"/>
          <w:lang w:val="pt-BR"/>
        </w:rPr>
        <w:t xml:space="preserve">(1), 1-16. </w:t>
      </w:r>
      <w:hyperlink r:id="rId12" w:tgtFrame="_new" w:history="1">
        <w:r w:rsidRPr="00A175E6">
          <w:rPr>
            <w:rStyle w:val="Hyperlink"/>
            <w:rFonts w:cs="Arial"/>
            <w:color w:val="auto"/>
            <w:szCs w:val="24"/>
            <w:lang w:val="pt-BR"/>
          </w:rPr>
          <w:t>https://doi.org/10.12660/gvcasosv14nespecial1a13</w:t>
        </w:r>
      </w:hyperlink>
    </w:p>
    <w:p w14:paraId="7B205728" w14:textId="77777777" w:rsidR="00A175E6" w:rsidRPr="00A175E6" w:rsidRDefault="00A175E6" w:rsidP="00A175E6">
      <w:pPr>
        <w:spacing w:after="0"/>
        <w:ind w:left="284" w:hanging="284"/>
        <w:jc w:val="both"/>
        <w:rPr>
          <w:rFonts w:cs="Arial"/>
          <w:szCs w:val="24"/>
        </w:rPr>
      </w:pPr>
      <w:r w:rsidRPr="00A175E6">
        <w:rPr>
          <w:rFonts w:cs="Arial"/>
          <w:szCs w:val="24"/>
        </w:rPr>
        <w:t xml:space="preserve">Maslow, A. H. (1943). A theory of human motivation. </w:t>
      </w:r>
      <w:r w:rsidRPr="00A175E6">
        <w:rPr>
          <w:rFonts w:cs="Arial"/>
          <w:i/>
          <w:szCs w:val="24"/>
        </w:rPr>
        <w:t>Psychological Review, 50</w:t>
      </w:r>
      <w:r w:rsidRPr="00A175E6">
        <w:rPr>
          <w:rFonts w:cs="Arial"/>
          <w:szCs w:val="24"/>
        </w:rPr>
        <w:t xml:space="preserve">, 370-396. </w:t>
      </w:r>
      <w:hyperlink r:id="rId13" w:history="1">
        <w:r w:rsidRPr="00A175E6">
          <w:rPr>
            <w:rStyle w:val="Hyperlink"/>
            <w:rFonts w:cs="Arial"/>
            <w:color w:val="auto"/>
            <w:szCs w:val="24"/>
          </w:rPr>
          <w:t>https://doi.org/10.1037/h0054346</w:t>
        </w:r>
      </w:hyperlink>
    </w:p>
    <w:p w14:paraId="22BC93F7"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Merton, R. K. (1970). </w:t>
      </w:r>
      <w:r w:rsidRPr="00A175E6">
        <w:rPr>
          <w:rFonts w:cs="Arial"/>
          <w:i/>
          <w:iCs/>
          <w:szCs w:val="24"/>
          <w:lang w:val="pt-BR"/>
        </w:rPr>
        <w:t>Sociologia: Teoria e estrutura</w:t>
      </w:r>
      <w:r w:rsidRPr="00A175E6">
        <w:rPr>
          <w:rFonts w:cs="Arial"/>
          <w:szCs w:val="24"/>
          <w:lang w:val="pt-BR"/>
        </w:rPr>
        <w:t xml:space="preserve"> (M. </w:t>
      </w:r>
      <w:proofErr w:type="spellStart"/>
      <w:r w:rsidRPr="00A175E6">
        <w:rPr>
          <w:rFonts w:cs="Arial"/>
          <w:szCs w:val="24"/>
          <w:lang w:val="pt-BR"/>
        </w:rPr>
        <w:t>Maillet</w:t>
      </w:r>
      <w:proofErr w:type="spellEnd"/>
      <w:r w:rsidRPr="00A175E6">
        <w:rPr>
          <w:rFonts w:cs="Arial"/>
          <w:szCs w:val="24"/>
          <w:lang w:val="pt-BR"/>
        </w:rPr>
        <w:t xml:space="preserve">, Trad.). Mestre </w:t>
      </w:r>
      <w:proofErr w:type="spellStart"/>
      <w:r w:rsidRPr="00A175E6">
        <w:rPr>
          <w:rFonts w:cs="Arial"/>
          <w:szCs w:val="24"/>
          <w:lang w:val="pt-BR"/>
        </w:rPr>
        <w:t>Jou</w:t>
      </w:r>
      <w:proofErr w:type="spellEnd"/>
      <w:r w:rsidRPr="00A175E6">
        <w:rPr>
          <w:rFonts w:cs="Arial"/>
          <w:szCs w:val="24"/>
          <w:lang w:val="pt-BR"/>
        </w:rPr>
        <w:t>. (Trabalho original publicado em 1949)</w:t>
      </w:r>
    </w:p>
    <w:p w14:paraId="37853D14" w14:textId="77777777" w:rsidR="00A175E6" w:rsidRPr="00A175E6" w:rsidRDefault="00A175E6" w:rsidP="00A175E6">
      <w:pPr>
        <w:spacing w:after="0"/>
        <w:ind w:left="284" w:hanging="284"/>
        <w:jc w:val="both"/>
        <w:rPr>
          <w:rFonts w:cs="Arial"/>
          <w:szCs w:val="24"/>
        </w:rPr>
      </w:pPr>
      <w:r w:rsidRPr="00A175E6">
        <w:rPr>
          <w:rFonts w:cs="Arial"/>
          <w:szCs w:val="24"/>
          <w:lang w:val="pt-BR"/>
        </w:rPr>
        <w:t xml:space="preserve">Merton, R., </w:t>
      </w:r>
      <w:r w:rsidRPr="00A175E6">
        <w:rPr>
          <w:rFonts w:cs="Arial"/>
          <w:i/>
          <w:szCs w:val="24"/>
          <w:lang w:val="pt-BR"/>
        </w:rPr>
        <w:t>et al</w:t>
      </w:r>
      <w:r w:rsidRPr="00A175E6">
        <w:rPr>
          <w:rFonts w:cs="Arial"/>
          <w:i/>
          <w:iCs/>
          <w:szCs w:val="24"/>
          <w:lang w:val="pt-BR"/>
        </w:rPr>
        <w:t>.</w:t>
      </w:r>
      <w:r w:rsidRPr="00A175E6">
        <w:rPr>
          <w:rFonts w:cs="Arial"/>
          <w:szCs w:val="24"/>
          <w:lang w:val="pt-BR"/>
        </w:rPr>
        <w:t xml:space="preserve"> </w:t>
      </w:r>
      <w:r w:rsidRPr="00A175E6">
        <w:rPr>
          <w:rFonts w:cs="Arial"/>
          <w:szCs w:val="24"/>
        </w:rPr>
        <w:t xml:space="preserve">(1952). </w:t>
      </w:r>
      <w:r w:rsidRPr="00A175E6">
        <w:rPr>
          <w:rFonts w:cs="Arial"/>
          <w:i/>
          <w:iCs/>
          <w:szCs w:val="24"/>
        </w:rPr>
        <w:t>Reading in bureaucracy</w:t>
      </w:r>
      <w:r w:rsidRPr="00A175E6">
        <w:rPr>
          <w:rFonts w:cs="Arial"/>
          <w:szCs w:val="24"/>
        </w:rPr>
        <w:t xml:space="preserve">. </w:t>
      </w:r>
      <w:proofErr w:type="spellStart"/>
      <w:r w:rsidRPr="00A175E6">
        <w:rPr>
          <w:rFonts w:cs="Arial"/>
          <w:szCs w:val="24"/>
        </w:rPr>
        <w:t>Londres</w:t>
      </w:r>
      <w:proofErr w:type="spellEnd"/>
      <w:r w:rsidRPr="00A175E6">
        <w:rPr>
          <w:rFonts w:cs="Arial"/>
          <w:szCs w:val="24"/>
        </w:rPr>
        <w:t>: Free Press.</w:t>
      </w:r>
    </w:p>
    <w:p w14:paraId="0D84F3A6"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Moreira, M. A. (2010). </w:t>
      </w:r>
      <w:r w:rsidRPr="00A175E6">
        <w:rPr>
          <w:rFonts w:cs="Arial"/>
          <w:i/>
          <w:iCs/>
          <w:szCs w:val="24"/>
          <w:lang w:val="pt-BR"/>
        </w:rPr>
        <w:t>Mapas conceituais e aprendizagem significativa</w:t>
      </w:r>
      <w:r w:rsidRPr="00A175E6">
        <w:rPr>
          <w:rFonts w:cs="Arial"/>
          <w:szCs w:val="24"/>
          <w:lang w:val="pt-BR"/>
        </w:rPr>
        <w:t xml:space="preserve"> (1ª ed.). São Paulo: Centauro.</w:t>
      </w:r>
    </w:p>
    <w:p w14:paraId="4083D071"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Napolitano, M. (2003). </w:t>
      </w:r>
      <w:r w:rsidRPr="00A175E6">
        <w:rPr>
          <w:rFonts w:cs="Arial"/>
          <w:i/>
          <w:iCs/>
          <w:szCs w:val="24"/>
          <w:lang w:val="pt-BR"/>
        </w:rPr>
        <w:t>Como usar o cinema na sala de aula</w:t>
      </w:r>
      <w:r w:rsidRPr="00A175E6">
        <w:rPr>
          <w:rFonts w:cs="Arial"/>
          <w:szCs w:val="24"/>
          <w:lang w:val="pt-BR"/>
        </w:rPr>
        <w:t>. São Paulo: Contexto.</w:t>
      </w:r>
    </w:p>
    <w:p w14:paraId="1BE04E2D" w14:textId="77777777" w:rsidR="00A175E6" w:rsidRPr="00A175E6" w:rsidRDefault="00A175E6" w:rsidP="00A175E6">
      <w:pPr>
        <w:spacing w:after="0"/>
        <w:ind w:left="284" w:hanging="284"/>
        <w:jc w:val="both"/>
        <w:rPr>
          <w:rFonts w:cs="Arial"/>
          <w:szCs w:val="24"/>
        </w:rPr>
      </w:pPr>
      <w:proofErr w:type="spellStart"/>
      <w:r w:rsidRPr="00A175E6">
        <w:rPr>
          <w:rFonts w:cs="Arial"/>
          <w:szCs w:val="24"/>
          <w:lang w:val="pt-BR"/>
        </w:rPr>
        <w:t>Pagès</w:t>
      </w:r>
      <w:proofErr w:type="spellEnd"/>
      <w:r w:rsidRPr="00A175E6">
        <w:rPr>
          <w:rFonts w:cs="Arial"/>
          <w:szCs w:val="24"/>
          <w:lang w:val="pt-BR"/>
        </w:rPr>
        <w:t xml:space="preserve">, M., Bonetti, M., De </w:t>
      </w:r>
      <w:proofErr w:type="spellStart"/>
      <w:r w:rsidRPr="00A175E6">
        <w:rPr>
          <w:rFonts w:cs="Arial"/>
          <w:szCs w:val="24"/>
          <w:lang w:val="pt-BR"/>
        </w:rPr>
        <w:t>Gaulejac</w:t>
      </w:r>
      <w:proofErr w:type="spellEnd"/>
      <w:r w:rsidRPr="00A175E6">
        <w:rPr>
          <w:rFonts w:cs="Arial"/>
          <w:szCs w:val="24"/>
          <w:lang w:val="pt-BR"/>
        </w:rPr>
        <w:t xml:space="preserve">, V., &amp; </w:t>
      </w:r>
      <w:proofErr w:type="spellStart"/>
      <w:r w:rsidRPr="00A175E6">
        <w:rPr>
          <w:rFonts w:cs="Arial"/>
          <w:szCs w:val="24"/>
          <w:lang w:val="pt-BR"/>
        </w:rPr>
        <w:t>Descendre</w:t>
      </w:r>
      <w:proofErr w:type="spellEnd"/>
      <w:r w:rsidRPr="00A175E6">
        <w:rPr>
          <w:rFonts w:cs="Arial"/>
          <w:szCs w:val="24"/>
          <w:lang w:val="pt-BR"/>
        </w:rPr>
        <w:t xml:space="preserve">, D. (1987). </w:t>
      </w:r>
      <w:r w:rsidRPr="00A175E6">
        <w:rPr>
          <w:rFonts w:cs="Arial"/>
          <w:i/>
          <w:iCs/>
          <w:szCs w:val="24"/>
          <w:lang w:val="pt-BR"/>
        </w:rPr>
        <w:t>O poder das organizações: A dominação das multinacionais sobre os indivíduos</w:t>
      </w:r>
      <w:r w:rsidRPr="00A175E6">
        <w:rPr>
          <w:rFonts w:cs="Arial"/>
          <w:szCs w:val="24"/>
          <w:lang w:val="pt-BR"/>
        </w:rPr>
        <w:t xml:space="preserve"> (A. Santos, Trad.). </w:t>
      </w:r>
      <w:r w:rsidRPr="00A175E6">
        <w:rPr>
          <w:rFonts w:cs="Arial"/>
          <w:szCs w:val="24"/>
        </w:rPr>
        <w:t>São Paulo: Atlas.</w:t>
      </w:r>
    </w:p>
    <w:p w14:paraId="0723E6FF" w14:textId="77777777" w:rsidR="00A175E6" w:rsidRPr="00A175E6" w:rsidRDefault="00A175E6" w:rsidP="00A175E6">
      <w:pPr>
        <w:spacing w:after="0"/>
        <w:ind w:left="284" w:hanging="284"/>
        <w:jc w:val="both"/>
        <w:rPr>
          <w:rFonts w:cs="Arial"/>
          <w:szCs w:val="24"/>
          <w:lang w:val="pt-BR"/>
        </w:rPr>
      </w:pPr>
      <w:r w:rsidRPr="00A175E6">
        <w:rPr>
          <w:rFonts w:cs="Arial"/>
          <w:szCs w:val="24"/>
        </w:rPr>
        <w:t xml:space="preserve">Perrow, C. (1991). A society of organizations. </w:t>
      </w:r>
      <w:r w:rsidRPr="00A175E6">
        <w:rPr>
          <w:rFonts w:cs="Arial"/>
          <w:i/>
          <w:szCs w:val="24"/>
        </w:rPr>
        <w:t>Theory and Society, 20</w:t>
      </w:r>
      <w:r w:rsidRPr="00A175E6">
        <w:rPr>
          <w:rFonts w:cs="Arial"/>
          <w:szCs w:val="24"/>
        </w:rPr>
        <w:t xml:space="preserve">(6), 725-762. </w:t>
      </w:r>
      <w:hyperlink r:id="rId14" w:history="1">
        <w:r w:rsidRPr="00A175E6">
          <w:rPr>
            <w:rStyle w:val="Hyperlink"/>
            <w:rFonts w:cs="Arial"/>
            <w:color w:val="auto"/>
            <w:szCs w:val="24"/>
            <w:lang w:val="pt-BR"/>
          </w:rPr>
          <w:t>https://doi.org/10.1007/BF00218894</w:t>
        </w:r>
      </w:hyperlink>
    </w:p>
    <w:p w14:paraId="07618587"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Ramos, A. G., &amp; Cardoso, M. (1989). </w:t>
      </w:r>
      <w:r w:rsidRPr="00A175E6">
        <w:rPr>
          <w:rFonts w:cs="Arial"/>
          <w:i/>
          <w:iCs/>
          <w:szCs w:val="24"/>
          <w:lang w:val="pt-BR"/>
        </w:rPr>
        <w:t>A nova ciência das organizações: uma reconceituação da riqueza das nações</w:t>
      </w:r>
      <w:r w:rsidRPr="00A175E6">
        <w:rPr>
          <w:rFonts w:cs="Arial"/>
          <w:szCs w:val="24"/>
          <w:lang w:val="pt-BR"/>
        </w:rPr>
        <w:t xml:space="preserve">. FGV, Inst. de Documentação, Ed. da Fundação </w:t>
      </w:r>
      <w:proofErr w:type="spellStart"/>
      <w:r w:rsidRPr="00A175E6">
        <w:rPr>
          <w:rFonts w:cs="Arial"/>
          <w:szCs w:val="24"/>
          <w:lang w:val="pt-BR"/>
        </w:rPr>
        <w:t>Getulio</w:t>
      </w:r>
      <w:proofErr w:type="spellEnd"/>
      <w:r w:rsidRPr="00A175E6">
        <w:rPr>
          <w:rFonts w:cs="Arial"/>
          <w:szCs w:val="24"/>
          <w:lang w:val="pt-BR"/>
        </w:rPr>
        <w:t xml:space="preserve"> Vargas.</w:t>
      </w:r>
      <w:r w:rsidRPr="00A175E6" w:rsidDel="004D579A">
        <w:rPr>
          <w:rFonts w:cs="Arial"/>
          <w:szCs w:val="24"/>
          <w:lang w:val="pt-BR"/>
        </w:rPr>
        <w:t xml:space="preserve"> </w:t>
      </w:r>
    </w:p>
    <w:p w14:paraId="434C4B0F"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Real, L. M. C., &amp; Menezes, C. (2007). Júri simulado: Possibilidade de construção de conhecimento a partir de interações em um grupo. In R. A. Nevado, M. J. S. Carvalho, &amp; C. S. Menezes (</w:t>
      </w:r>
      <w:proofErr w:type="spellStart"/>
      <w:r w:rsidRPr="00A175E6">
        <w:rPr>
          <w:rFonts w:cs="Arial"/>
          <w:szCs w:val="24"/>
          <w:lang w:val="pt-BR"/>
        </w:rPr>
        <w:t>Orgs</w:t>
      </w:r>
      <w:proofErr w:type="spellEnd"/>
      <w:r w:rsidRPr="00A175E6">
        <w:rPr>
          <w:rFonts w:cs="Arial"/>
          <w:szCs w:val="24"/>
          <w:lang w:val="pt-BR"/>
        </w:rPr>
        <w:t xml:space="preserve">.), </w:t>
      </w:r>
      <w:r w:rsidRPr="00A175E6">
        <w:rPr>
          <w:rFonts w:cs="Arial"/>
          <w:i/>
          <w:iCs/>
          <w:szCs w:val="24"/>
          <w:lang w:val="pt-BR"/>
        </w:rPr>
        <w:t>Aprendizagem em rede na educação a distância: Estudos e recursos para formação de professores</w:t>
      </w:r>
      <w:r w:rsidRPr="00A175E6">
        <w:rPr>
          <w:rFonts w:cs="Arial"/>
          <w:szCs w:val="24"/>
          <w:lang w:val="pt-BR"/>
        </w:rPr>
        <w:t xml:space="preserve"> (pp. 120-145). Ricardo Lenz.</w:t>
      </w:r>
    </w:p>
    <w:p w14:paraId="60E84F12" w14:textId="77777777" w:rsidR="00A175E6" w:rsidRPr="00A175E6" w:rsidRDefault="00A175E6" w:rsidP="00A175E6">
      <w:pPr>
        <w:spacing w:after="0"/>
        <w:ind w:left="284" w:hanging="284"/>
        <w:jc w:val="both"/>
        <w:rPr>
          <w:rFonts w:cs="Arial"/>
          <w:szCs w:val="24"/>
          <w:lang w:val="pt-BR"/>
        </w:rPr>
      </w:pPr>
      <w:r w:rsidRPr="00A175E6">
        <w:rPr>
          <w:rFonts w:cs="Arial"/>
          <w:szCs w:val="24"/>
          <w:lang w:val="pt-BR"/>
        </w:rPr>
        <w:t xml:space="preserve">Robbins, S. P. (2005). </w:t>
      </w:r>
      <w:r w:rsidRPr="00A175E6">
        <w:rPr>
          <w:rFonts w:cs="Arial"/>
          <w:i/>
          <w:iCs/>
          <w:szCs w:val="24"/>
          <w:lang w:val="pt-BR"/>
        </w:rPr>
        <w:t>Comportamento organizacional</w:t>
      </w:r>
      <w:r w:rsidRPr="00A175E6">
        <w:rPr>
          <w:rFonts w:cs="Arial"/>
          <w:szCs w:val="24"/>
          <w:lang w:val="pt-BR"/>
        </w:rPr>
        <w:t xml:space="preserve"> (11ª ed.). São Paulo: Pearson Prentice Hall.</w:t>
      </w:r>
    </w:p>
    <w:p w14:paraId="6064BD4F" w14:textId="1AAD1418" w:rsidR="00E461A6" w:rsidRPr="00A175E6" w:rsidRDefault="00A175E6" w:rsidP="00A175E6">
      <w:pPr>
        <w:spacing w:after="0"/>
        <w:ind w:left="284" w:hanging="284"/>
        <w:jc w:val="both"/>
        <w:rPr>
          <w:rFonts w:cs="Arial"/>
          <w:szCs w:val="24"/>
          <w:lang w:val="pt-BR"/>
        </w:rPr>
      </w:pPr>
      <w:r w:rsidRPr="00A175E6">
        <w:rPr>
          <w:rFonts w:cs="Arial"/>
          <w:szCs w:val="24"/>
          <w:lang w:val="pt-BR"/>
        </w:rPr>
        <w:t xml:space="preserve">Silva, A. B., &amp; Bandeira-De-Mello, R. (2021). </w:t>
      </w:r>
      <w:r w:rsidRPr="00A175E6">
        <w:rPr>
          <w:rFonts w:cs="Arial"/>
          <w:i/>
          <w:iCs/>
          <w:szCs w:val="24"/>
          <w:lang w:val="pt-BR"/>
        </w:rPr>
        <w:t>Aprendendo em ação: Utilização de casos na inovação no ensino e aprendizagem</w:t>
      </w:r>
      <w:r w:rsidRPr="00A175E6">
        <w:rPr>
          <w:rFonts w:cs="Arial"/>
          <w:szCs w:val="24"/>
          <w:lang w:val="pt-BR"/>
        </w:rPr>
        <w:t>. João Pessoa: Editora UFPB</w:t>
      </w:r>
      <w:r w:rsidRPr="00A175E6">
        <w:rPr>
          <w:rFonts w:cs="Arial"/>
          <w:szCs w:val="24"/>
          <w:lang w:val="pt-BR"/>
        </w:rPr>
        <w:t>.</w:t>
      </w:r>
    </w:p>
    <w:sectPr w:rsidR="00E461A6" w:rsidRPr="00A175E6" w:rsidSect="00967D1D">
      <w:headerReference w:type="default" r:id="rId15"/>
      <w:pgSz w:w="11906" w:h="16838"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84F1" w14:textId="77777777" w:rsidR="000F0511" w:rsidRDefault="000F0511" w:rsidP="005753F9">
      <w:pPr>
        <w:spacing w:after="0" w:line="240" w:lineRule="auto"/>
      </w:pPr>
      <w:r>
        <w:separator/>
      </w:r>
    </w:p>
  </w:endnote>
  <w:endnote w:type="continuationSeparator" w:id="0">
    <w:p w14:paraId="7B023A81" w14:textId="77777777" w:rsidR="000F0511" w:rsidRDefault="000F0511" w:rsidP="0057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C9438" w14:textId="77777777" w:rsidR="000F0511" w:rsidRDefault="000F0511" w:rsidP="005753F9">
      <w:pPr>
        <w:spacing w:after="0" w:line="240" w:lineRule="auto"/>
      </w:pPr>
      <w:r>
        <w:separator/>
      </w:r>
    </w:p>
  </w:footnote>
  <w:footnote w:type="continuationSeparator" w:id="0">
    <w:p w14:paraId="6A5097AB" w14:textId="77777777" w:rsidR="000F0511" w:rsidRDefault="000F0511" w:rsidP="005753F9">
      <w:pPr>
        <w:spacing w:after="0" w:line="240" w:lineRule="auto"/>
      </w:pPr>
      <w:r>
        <w:continuationSeparator/>
      </w:r>
    </w:p>
  </w:footnote>
  <w:footnote w:id="1">
    <w:p w14:paraId="55335FF3" w14:textId="7005D937" w:rsidR="00967D1D" w:rsidRDefault="00967D1D" w:rsidP="00967D1D">
      <w:pPr>
        <w:pStyle w:val="Textodenotaderodap"/>
        <w:jc w:val="both"/>
        <w:rPr>
          <w:rFonts w:ascii="Arial" w:hAnsi="Arial" w:cs="Arial"/>
        </w:rPr>
      </w:pPr>
      <w:r w:rsidRPr="00967D1D">
        <w:rPr>
          <w:rStyle w:val="Refdenotaderodap"/>
          <w:rFonts w:ascii="Arial" w:hAnsi="Arial" w:cs="Arial"/>
        </w:rPr>
        <w:footnoteRef/>
      </w:r>
      <w:r w:rsidRPr="00967D1D">
        <w:rPr>
          <w:rFonts w:ascii="Arial" w:hAnsi="Arial" w:cs="Arial"/>
        </w:rPr>
        <w:t xml:space="preserve"> Pequenas unidades produtivas domiciliares que geralmente ficam responsáveis por </w:t>
      </w:r>
      <w:r w:rsidRPr="00967D1D">
        <w:rPr>
          <w:rFonts w:ascii="Arial" w:hAnsi="Arial" w:cs="Arial"/>
        </w:rPr>
        <w:t>uma pequena parte</w:t>
      </w:r>
      <w:r w:rsidRPr="00967D1D">
        <w:rPr>
          <w:rFonts w:ascii="Arial" w:hAnsi="Arial" w:cs="Arial"/>
        </w:rPr>
        <w:t xml:space="preserve"> do processo produtivo</w:t>
      </w:r>
      <w:r>
        <w:rPr>
          <w:rFonts w:ascii="Arial" w:hAnsi="Arial" w:cs="Arial"/>
        </w:rPr>
        <w:t>.</w:t>
      </w:r>
    </w:p>
    <w:p w14:paraId="433C614F" w14:textId="77777777" w:rsidR="00967D1D" w:rsidRPr="00967D1D" w:rsidRDefault="00967D1D" w:rsidP="00967D1D">
      <w:pPr>
        <w:pStyle w:val="Textodenotaderodap"/>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C607" w14:textId="5F153166" w:rsidR="005753F9" w:rsidRDefault="002C6613" w:rsidP="005753F9">
    <w:pPr>
      <w:pStyle w:val="Cabealho"/>
      <w:tabs>
        <w:tab w:val="clear" w:pos="4680"/>
        <w:tab w:val="clear" w:pos="9360"/>
        <w:tab w:val="left" w:pos="2692"/>
      </w:tabs>
    </w:pPr>
    <w:r>
      <w:rPr>
        <w:noProof/>
      </w:rPr>
      <w:drawing>
        <wp:anchor distT="0" distB="0" distL="114300" distR="114300" simplePos="0" relativeHeight="251658240" behindDoc="1" locked="0" layoutInCell="1" allowOverlap="1" wp14:anchorId="4B1507F2" wp14:editId="6A4134FB">
          <wp:simplePos x="0" y="0"/>
          <wp:positionH relativeFrom="column">
            <wp:posOffset>-1261883</wp:posOffset>
          </wp:positionH>
          <wp:positionV relativeFrom="paragraph">
            <wp:posOffset>-639445</wp:posOffset>
          </wp:positionV>
          <wp:extent cx="7784327" cy="11008271"/>
          <wp:effectExtent l="0" t="0" r="7620" b="3175"/>
          <wp:wrapNone/>
          <wp:docPr id="711341786" name="Imagem 71134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005753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B682AB4"/>
    <w:multiLevelType w:val="hybridMultilevel"/>
    <w:tmpl w:val="E4A298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31607C"/>
    <w:multiLevelType w:val="hybridMultilevel"/>
    <w:tmpl w:val="DCDEEEF4"/>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47157D"/>
    <w:multiLevelType w:val="hybridMultilevel"/>
    <w:tmpl w:val="88629C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092DE1"/>
    <w:multiLevelType w:val="hybridMultilevel"/>
    <w:tmpl w:val="9F4A456E"/>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DFD23CB"/>
    <w:multiLevelType w:val="hybridMultilevel"/>
    <w:tmpl w:val="668C824C"/>
    <w:lvl w:ilvl="0" w:tplc="BC28C544">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24687981">
    <w:abstractNumId w:val="8"/>
  </w:num>
  <w:num w:numId="2" w16cid:durableId="1934779006">
    <w:abstractNumId w:val="6"/>
  </w:num>
  <w:num w:numId="3" w16cid:durableId="1352956292">
    <w:abstractNumId w:val="5"/>
  </w:num>
  <w:num w:numId="4" w16cid:durableId="127866325">
    <w:abstractNumId w:val="4"/>
  </w:num>
  <w:num w:numId="5" w16cid:durableId="1162695514">
    <w:abstractNumId w:val="7"/>
  </w:num>
  <w:num w:numId="6" w16cid:durableId="1588924200">
    <w:abstractNumId w:val="3"/>
  </w:num>
  <w:num w:numId="7" w16cid:durableId="495465201">
    <w:abstractNumId w:val="2"/>
  </w:num>
  <w:num w:numId="8" w16cid:durableId="959799970">
    <w:abstractNumId w:val="1"/>
  </w:num>
  <w:num w:numId="9" w16cid:durableId="761757655">
    <w:abstractNumId w:val="0"/>
  </w:num>
  <w:num w:numId="10" w16cid:durableId="1710254655">
    <w:abstractNumId w:val="9"/>
  </w:num>
  <w:num w:numId="11" w16cid:durableId="488837314">
    <w:abstractNumId w:val="13"/>
  </w:num>
  <w:num w:numId="12" w16cid:durableId="2080516669">
    <w:abstractNumId w:val="12"/>
  </w:num>
  <w:num w:numId="13" w16cid:durableId="641616042">
    <w:abstractNumId w:val="10"/>
  </w:num>
  <w:num w:numId="14" w16cid:durableId="1906716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0511"/>
    <w:rsid w:val="0015074B"/>
    <w:rsid w:val="00181D9C"/>
    <w:rsid w:val="0029639D"/>
    <w:rsid w:val="002C6613"/>
    <w:rsid w:val="00326F90"/>
    <w:rsid w:val="003B66C3"/>
    <w:rsid w:val="00444E66"/>
    <w:rsid w:val="00572D56"/>
    <w:rsid w:val="005753F9"/>
    <w:rsid w:val="006949C4"/>
    <w:rsid w:val="00694CA6"/>
    <w:rsid w:val="00854FA9"/>
    <w:rsid w:val="008F50BC"/>
    <w:rsid w:val="00967D1D"/>
    <w:rsid w:val="00A175E6"/>
    <w:rsid w:val="00AA1D8D"/>
    <w:rsid w:val="00B47730"/>
    <w:rsid w:val="00C72A84"/>
    <w:rsid w:val="00CB0664"/>
    <w:rsid w:val="00D70619"/>
    <w:rsid w:val="00DD15A5"/>
    <w:rsid w:val="00E461A6"/>
    <w:rsid w:val="00F34C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AF231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E461A6"/>
    <w:rPr>
      <w:color w:val="0000FF" w:themeColor="hyperlink"/>
      <w:u w:val="single"/>
    </w:rPr>
  </w:style>
  <w:style w:type="character" w:styleId="MenoPendente">
    <w:name w:val="Unresolved Mention"/>
    <w:basedOn w:val="Fontepargpadro"/>
    <w:uiPriority w:val="99"/>
    <w:semiHidden/>
    <w:unhideWhenUsed/>
    <w:rsid w:val="00E461A6"/>
    <w:rPr>
      <w:color w:val="605E5C"/>
      <w:shd w:val="clear" w:color="auto" w:fill="E1DFDD"/>
    </w:rPr>
  </w:style>
  <w:style w:type="paragraph" w:styleId="Textodenotaderodap">
    <w:name w:val="footnote text"/>
    <w:basedOn w:val="Normal"/>
    <w:link w:val="TextodenotaderodapChar"/>
    <w:uiPriority w:val="99"/>
    <w:unhideWhenUsed/>
    <w:rsid w:val="00967D1D"/>
    <w:pPr>
      <w:spacing w:after="0" w:line="240" w:lineRule="auto"/>
    </w:pPr>
    <w:rPr>
      <w:rFonts w:asciiTheme="minorHAnsi" w:eastAsiaTheme="minorHAnsi" w:hAnsiTheme="minorHAnsi"/>
      <w:sz w:val="20"/>
      <w:szCs w:val="20"/>
      <w:lang w:val="pt-BR"/>
    </w:rPr>
  </w:style>
  <w:style w:type="character" w:customStyle="1" w:styleId="TextodenotaderodapChar">
    <w:name w:val="Texto de nota de rodapé Char"/>
    <w:basedOn w:val="Fontepargpadro"/>
    <w:link w:val="Textodenotaderodap"/>
    <w:uiPriority w:val="99"/>
    <w:rsid w:val="00967D1D"/>
    <w:rPr>
      <w:rFonts w:eastAsiaTheme="minorHAnsi"/>
      <w:sz w:val="20"/>
      <w:szCs w:val="20"/>
      <w:lang w:val="pt-BR"/>
    </w:rPr>
  </w:style>
  <w:style w:type="character" w:styleId="Refdenotaderodap">
    <w:name w:val="footnote reference"/>
    <w:basedOn w:val="Fontepargpadro"/>
    <w:uiPriority w:val="99"/>
    <w:semiHidden/>
    <w:unhideWhenUsed/>
    <w:rsid w:val="00967D1D"/>
    <w:rPr>
      <w:vertAlign w:val="superscript"/>
    </w:rPr>
  </w:style>
  <w:style w:type="table" w:styleId="TabeladeGrade1Clara">
    <w:name w:val="Grid Table 1 Light"/>
    <w:basedOn w:val="Tabelanormal"/>
    <w:uiPriority w:val="99"/>
    <w:rsid w:val="00967D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h00543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660/gvcasosv14nespecial1a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30-5073(76)90016-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br.org/2017/04/employee-burnout-is-a-problem-with-the-company-not-the-person" TargetMode="External"/><Relationship Id="rId4" Type="http://schemas.openxmlformats.org/officeDocument/2006/relationships/settings" Target="settings.xml"/><Relationship Id="rId9" Type="http://schemas.openxmlformats.org/officeDocument/2006/relationships/hyperlink" Target="https://doi.org/10.1080/09585192.2017.1380063" TargetMode="External"/><Relationship Id="rId14" Type="http://schemas.openxmlformats.org/officeDocument/2006/relationships/hyperlink" Target="https://doi.org/10.1007/BF002188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1AEC-C7CD-467E-995E-681203DB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4745</Words>
  <Characters>25628</Characters>
  <Application>Microsoft Office Word</Application>
  <DocSecurity>0</DocSecurity>
  <Lines>213</Lines>
  <Paragraphs>60</Paragraphs>
  <ScaleCrop>false</ScaleCrop>
  <Manager/>
  <Company/>
  <LinksUpToDate>false</LinksUpToDate>
  <CharactersWithSpaces>30313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2025-09-16T02:54:00Z</dcterms:created>
  <dcterms:modified xsi:type="dcterms:W3CDTF">2025-09-16T02:54:00Z</dcterms:modified>
  <cp:category/>
</cp:coreProperties>
</file>