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7955F" w14:textId="77777777" w:rsidR="007A300B" w:rsidRDefault="007A300B">
      <w:pPr>
        <w:pStyle w:val="Corpodetexto"/>
        <w:spacing w:before="16"/>
      </w:pPr>
    </w:p>
    <w:p w14:paraId="798A3733" w14:textId="51002BE2" w:rsidR="007A300B" w:rsidRDefault="004F4527" w:rsidP="004F4527">
      <w:pPr>
        <w:pStyle w:val="Ttulo1"/>
        <w:spacing w:line="364" w:lineRule="auto"/>
        <w:ind w:left="1560" w:right="152" w:hanging="1987"/>
        <w:jc w:val="both"/>
      </w:pPr>
      <w:bookmarkStart w:id="0" w:name="TEMPO_DE_TELA_COMO_FATOR_DE_RISCO_PARA_O"/>
      <w:bookmarkEnd w:id="0"/>
      <w:r>
        <w:t xml:space="preserve">EFEITOS DA TERAPIA DE ESTIMULAÇÃO CEREBRAL PROFUNDA EM PACIENTES COM TRANSTORNO OBSESSIVO COMPULSIVO REFRATÁRIO </w:t>
      </w:r>
    </w:p>
    <w:p w14:paraId="1617A163" w14:textId="2C6EA354" w:rsidR="00F24657" w:rsidRPr="00983B94" w:rsidRDefault="00F24657" w:rsidP="00983B94">
      <w:pPr>
        <w:pStyle w:val="Corpodetexto"/>
        <w:jc w:val="right"/>
        <w:rPr>
          <w:color w:val="000000"/>
          <w:sz w:val="20"/>
          <w:szCs w:val="20"/>
          <w:shd w:val="clear" w:color="auto" w:fill="FFFFFF"/>
          <w:vertAlign w:val="superscript"/>
        </w:rPr>
      </w:pPr>
      <w:r w:rsidRPr="00983B94">
        <w:rPr>
          <w:color w:val="000000"/>
          <w:sz w:val="20"/>
          <w:szCs w:val="20"/>
          <w:shd w:val="clear" w:color="auto" w:fill="FFFFFF"/>
        </w:rPr>
        <w:t>Marina Farias de Paiva</w:t>
      </w:r>
      <w:r w:rsidR="00B24BA8" w:rsidRPr="00983B94">
        <w:rPr>
          <w:color w:val="000000"/>
          <w:sz w:val="20"/>
          <w:szCs w:val="20"/>
          <w:shd w:val="clear" w:color="auto" w:fill="FFFFFF"/>
          <w:vertAlign w:val="superscript"/>
        </w:rPr>
        <w:t>1</w:t>
      </w:r>
    </w:p>
    <w:p w14:paraId="46BC36EF" w14:textId="787BA902" w:rsidR="007A300B" w:rsidRPr="00983B94" w:rsidRDefault="00030797" w:rsidP="00983B94">
      <w:pPr>
        <w:pStyle w:val="Corpodetexto"/>
        <w:jc w:val="right"/>
        <w:rPr>
          <w:sz w:val="20"/>
          <w:vertAlign w:val="superscript"/>
        </w:rPr>
      </w:pPr>
      <w:r w:rsidRPr="00983B94">
        <w:rPr>
          <w:color w:val="000000"/>
          <w:sz w:val="20"/>
          <w:szCs w:val="20"/>
          <w:shd w:val="clear" w:color="auto" w:fill="FFFFFF"/>
        </w:rPr>
        <w:t>Pedro Felipe dos Santos Queiroz</w:t>
      </w:r>
      <w:r w:rsidR="00B24BA8" w:rsidRPr="00983B94">
        <w:rPr>
          <w:sz w:val="20"/>
          <w:vertAlign w:val="superscript"/>
        </w:rPr>
        <w:t>2</w:t>
      </w:r>
    </w:p>
    <w:p w14:paraId="2D32FE99" w14:textId="60661303" w:rsidR="00F7320D" w:rsidRPr="00983B94" w:rsidRDefault="00030797" w:rsidP="00983B94">
      <w:pPr>
        <w:pStyle w:val="Corpodetexto"/>
        <w:jc w:val="right"/>
        <w:rPr>
          <w:color w:val="000000"/>
          <w:sz w:val="20"/>
          <w:szCs w:val="20"/>
          <w:shd w:val="clear" w:color="auto" w:fill="FFFFFF"/>
          <w:vertAlign w:val="superscript"/>
        </w:rPr>
      </w:pPr>
      <w:r w:rsidRPr="00983B94">
        <w:rPr>
          <w:color w:val="000000"/>
          <w:sz w:val="20"/>
          <w:szCs w:val="20"/>
          <w:shd w:val="clear" w:color="auto" w:fill="FFFFFF"/>
        </w:rPr>
        <w:t>Ana Clara Sousa Cruz</w:t>
      </w:r>
      <w:r w:rsidR="00B24BA8" w:rsidRPr="00983B94">
        <w:rPr>
          <w:color w:val="000000"/>
          <w:sz w:val="20"/>
          <w:szCs w:val="20"/>
          <w:shd w:val="clear" w:color="auto" w:fill="FFFFFF"/>
          <w:vertAlign w:val="superscript"/>
        </w:rPr>
        <w:t>3</w:t>
      </w:r>
    </w:p>
    <w:p w14:paraId="5F5E6FE1" w14:textId="71A47D7D" w:rsidR="00F7320D" w:rsidRPr="00983B94" w:rsidRDefault="00030797" w:rsidP="00983B94">
      <w:pPr>
        <w:pStyle w:val="Corpodetexto"/>
        <w:jc w:val="right"/>
        <w:rPr>
          <w:color w:val="000000"/>
          <w:sz w:val="20"/>
          <w:szCs w:val="20"/>
          <w:shd w:val="clear" w:color="auto" w:fill="FFFFFF"/>
          <w:vertAlign w:val="superscript"/>
        </w:rPr>
      </w:pPr>
      <w:r w:rsidRPr="00983B94">
        <w:rPr>
          <w:color w:val="000000"/>
          <w:sz w:val="20"/>
          <w:szCs w:val="20"/>
          <w:shd w:val="clear" w:color="auto" w:fill="FFFFFF"/>
        </w:rPr>
        <w:t>Elionara Hervely Lima Soares</w:t>
      </w:r>
      <w:r w:rsidR="00B24BA8" w:rsidRPr="00983B94">
        <w:rPr>
          <w:color w:val="000000"/>
          <w:sz w:val="20"/>
          <w:szCs w:val="20"/>
          <w:shd w:val="clear" w:color="auto" w:fill="FFFFFF"/>
          <w:vertAlign w:val="superscript"/>
        </w:rPr>
        <w:t>4</w:t>
      </w:r>
    </w:p>
    <w:p w14:paraId="11F5A61A" w14:textId="6D981305" w:rsidR="00F7320D" w:rsidRPr="00983B94" w:rsidRDefault="00F7320D" w:rsidP="00983B94">
      <w:pPr>
        <w:pStyle w:val="Corpodetexto"/>
        <w:jc w:val="right"/>
        <w:rPr>
          <w:color w:val="000000"/>
          <w:sz w:val="20"/>
          <w:szCs w:val="20"/>
          <w:shd w:val="clear" w:color="auto" w:fill="FFFFFF"/>
          <w:vertAlign w:val="superscript"/>
        </w:rPr>
      </w:pPr>
      <w:r w:rsidRPr="00983B94">
        <w:rPr>
          <w:color w:val="000000"/>
          <w:sz w:val="20"/>
          <w:szCs w:val="20"/>
          <w:shd w:val="clear" w:color="auto" w:fill="FFFFFF"/>
        </w:rPr>
        <w:t>Oswaldo Esteves Barcia Junior</w:t>
      </w:r>
      <w:r w:rsidR="00B24BA8" w:rsidRPr="00983B94">
        <w:rPr>
          <w:color w:val="000000"/>
          <w:sz w:val="20"/>
          <w:szCs w:val="20"/>
          <w:shd w:val="clear" w:color="auto" w:fill="FFFFFF"/>
          <w:vertAlign w:val="superscript"/>
        </w:rPr>
        <w:t>5</w:t>
      </w:r>
    </w:p>
    <w:p w14:paraId="2240E2B1" w14:textId="7E1EAA50" w:rsidR="00F7320D" w:rsidRPr="00983B94" w:rsidRDefault="00F7320D" w:rsidP="00983B94">
      <w:pPr>
        <w:pStyle w:val="Corpodetexto"/>
        <w:jc w:val="right"/>
        <w:rPr>
          <w:color w:val="000000"/>
          <w:sz w:val="20"/>
          <w:szCs w:val="20"/>
          <w:shd w:val="clear" w:color="auto" w:fill="FFFFFF"/>
          <w:vertAlign w:val="superscript"/>
        </w:rPr>
      </w:pPr>
      <w:r w:rsidRPr="00983B94">
        <w:rPr>
          <w:color w:val="000000"/>
          <w:sz w:val="20"/>
          <w:szCs w:val="20"/>
          <w:shd w:val="clear" w:color="auto" w:fill="FFFFFF"/>
        </w:rPr>
        <w:t>Luiza Lima Pinto de Souza</w:t>
      </w:r>
      <w:r w:rsidR="00B24BA8" w:rsidRPr="00983B94">
        <w:rPr>
          <w:color w:val="000000"/>
          <w:sz w:val="20"/>
          <w:szCs w:val="20"/>
          <w:shd w:val="clear" w:color="auto" w:fill="FFFFFF"/>
          <w:vertAlign w:val="superscript"/>
        </w:rPr>
        <w:t>6</w:t>
      </w:r>
    </w:p>
    <w:p w14:paraId="30B8DAC3" w14:textId="23C87975" w:rsidR="00F7320D" w:rsidRPr="00983B94" w:rsidRDefault="00F7320D" w:rsidP="00983B94">
      <w:pPr>
        <w:pStyle w:val="Corpodetexto"/>
        <w:jc w:val="right"/>
        <w:rPr>
          <w:color w:val="000000"/>
          <w:sz w:val="20"/>
          <w:szCs w:val="20"/>
          <w:shd w:val="clear" w:color="auto" w:fill="FFFFFF"/>
          <w:vertAlign w:val="superscript"/>
        </w:rPr>
      </w:pPr>
      <w:r w:rsidRPr="00983B94">
        <w:rPr>
          <w:color w:val="000000"/>
          <w:sz w:val="20"/>
          <w:szCs w:val="20"/>
          <w:shd w:val="clear" w:color="auto" w:fill="FFFFFF"/>
        </w:rPr>
        <w:t>Elvis Bezerra De Souza Sales</w:t>
      </w:r>
      <w:r w:rsidR="00B24BA8" w:rsidRPr="00983B94">
        <w:rPr>
          <w:color w:val="000000"/>
          <w:sz w:val="20"/>
          <w:szCs w:val="20"/>
          <w:shd w:val="clear" w:color="auto" w:fill="FFFFFF"/>
          <w:vertAlign w:val="superscript"/>
        </w:rPr>
        <w:t>7</w:t>
      </w:r>
    </w:p>
    <w:p w14:paraId="0E97B7B2" w14:textId="64D3120A" w:rsidR="00F7320D" w:rsidRPr="00983B94" w:rsidRDefault="00030797" w:rsidP="00983B94">
      <w:pPr>
        <w:pStyle w:val="Corpodetexto"/>
        <w:jc w:val="right"/>
        <w:rPr>
          <w:color w:val="000000"/>
          <w:sz w:val="20"/>
          <w:szCs w:val="20"/>
          <w:shd w:val="clear" w:color="auto" w:fill="FFFFFF"/>
          <w:vertAlign w:val="superscript"/>
        </w:rPr>
      </w:pPr>
      <w:r w:rsidRPr="00983B94">
        <w:rPr>
          <w:color w:val="000000"/>
          <w:sz w:val="20"/>
          <w:szCs w:val="20"/>
          <w:shd w:val="clear" w:color="auto" w:fill="FFFFFF"/>
        </w:rPr>
        <w:t>Crician Aguiar Ullmann</w:t>
      </w:r>
      <w:r w:rsidR="00B24BA8" w:rsidRPr="00983B94">
        <w:rPr>
          <w:color w:val="000000"/>
          <w:sz w:val="20"/>
          <w:szCs w:val="20"/>
          <w:shd w:val="clear" w:color="auto" w:fill="FFFFFF"/>
          <w:vertAlign w:val="superscript"/>
        </w:rPr>
        <w:t>8</w:t>
      </w:r>
    </w:p>
    <w:p w14:paraId="1481C101" w14:textId="569151FA" w:rsidR="00F7320D" w:rsidRPr="00983B94" w:rsidRDefault="00F7320D" w:rsidP="00983B94">
      <w:pPr>
        <w:pStyle w:val="Corpodetexto"/>
        <w:jc w:val="right"/>
        <w:rPr>
          <w:color w:val="000000"/>
          <w:sz w:val="20"/>
          <w:szCs w:val="20"/>
          <w:shd w:val="clear" w:color="auto" w:fill="FFFFFF"/>
          <w:vertAlign w:val="superscript"/>
        </w:rPr>
      </w:pPr>
      <w:r w:rsidRPr="00983B94">
        <w:rPr>
          <w:color w:val="000000"/>
          <w:sz w:val="20"/>
          <w:szCs w:val="20"/>
          <w:shd w:val="clear" w:color="auto" w:fill="FFFFFF"/>
        </w:rPr>
        <w:t>J</w:t>
      </w:r>
      <w:r w:rsidRPr="00983B94">
        <w:rPr>
          <w:color w:val="000000"/>
          <w:sz w:val="20"/>
          <w:szCs w:val="20"/>
          <w:shd w:val="clear" w:color="auto" w:fill="FFFFFF"/>
        </w:rPr>
        <w:t>aynna</w:t>
      </w:r>
      <w:r w:rsidRPr="00983B94">
        <w:rPr>
          <w:color w:val="000000"/>
          <w:sz w:val="20"/>
          <w:szCs w:val="20"/>
          <w:shd w:val="clear" w:color="auto" w:fill="FFFFFF"/>
        </w:rPr>
        <w:t xml:space="preserve"> R</w:t>
      </w:r>
      <w:r w:rsidRPr="00983B94">
        <w:rPr>
          <w:color w:val="000000"/>
          <w:sz w:val="20"/>
          <w:szCs w:val="20"/>
          <w:shd w:val="clear" w:color="auto" w:fill="FFFFFF"/>
        </w:rPr>
        <w:t>egina</w:t>
      </w:r>
      <w:r w:rsidRPr="00983B94">
        <w:rPr>
          <w:color w:val="000000"/>
          <w:sz w:val="20"/>
          <w:szCs w:val="20"/>
          <w:shd w:val="clear" w:color="auto" w:fill="FFFFFF"/>
        </w:rPr>
        <w:t xml:space="preserve"> G</w:t>
      </w:r>
      <w:r w:rsidRPr="00983B94">
        <w:rPr>
          <w:color w:val="000000"/>
          <w:sz w:val="20"/>
          <w:szCs w:val="20"/>
          <w:shd w:val="clear" w:color="auto" w:fill="FFFFFF"/>
        </w:rPr>
        <w:t>omes</w:t>
      </w:r>
      <w:r w:rsidRPr="00983B94">
        <w:rPr>
          <w:color w:val="000000"/>
          <w:sz w:val="20"/>
          <w:szCs w:val="20"/>
          <w:shd w:val="clear" w:color="auto" w:fill="FFFFFF"/>
        </w:rPr>
        <w:t xml:space="preserve"> D</w:t>
      </w:r>
      <w:r w:rsidRPr="00983B94">
        <w:rPr>
          <w:color w:val="000000"/>
          <w:sz w:val="20"/>
          <w:szCs w:val="20"/>
          <w:shd w:val="clear" w:color="auto" w:fill="FFFFFF"/>
        </w:rPr>
        <w:t>ias</w:t>
      </w:r>
      <w:r w:rsidR="00B24BA8" w:rsidRPr="00983B94">
        <w:rPr>
          <w:color w:val="000000"/>
          <w:sz w:val="20"/>
          <w:szCs w:val="20"/>
          <w:shd w:val="clear" w:color="auto" w:fill="FFFFFF"/>
          <w:vertAlign w:val="superscript"/>
        </w:rPr>
        <w:t>9</w:t>
      </w:r>
    </w:p>
    <w:p w14:paraId="4134A37A" w14:textId="284BFEDD" w:rsidR="00F7320D" w:rsidRPr="00983B94" w:rsidRDefault="00F7320D" w:rsidP="00983B94">
      <w:pPr>
        <w:pStyle w:val="Corpodetexto"/>
        <w:jc w:val="right"/>
        <w:rPr>
          <w:color w:val="000000"/>
          <w:sz w:val="20"/>
          <w:szCs w:val="20"/>
          <w:shd w:val="clear" w:color="auto" w:fill="FFFFFF"/>
          <w:vertAlign w:val="superscript"/>
        </w:rPr>
      </w:pPr>
      <w:r w:rsidRPr="00983B94">
        <w:rPr>
          <w:color w:val="000000"/>
          <w:sz w:val="20"/>
          <w:szCs w:val="20"/>
          <w:shd w:val="clear" w:color="auto" w:fill="FFFFFF"/>
        </w:rPr>
        <w:t>Antonio Anderson Araújo Azevedo</w:t>
      </w:r>
      <w:r w:rsidR="00B24BA8" w:rsidRPr="00983B94">
        <w:rPr>
          <w:color w:val="000000"/>
          <w:sz w:val="20"/>
          <w:szCs w:val="20"/>
          <w:shd w:val="clear" w:color="auto" w:fill="FFFFFF"/>
          <w:vertAlign w:val="superscript"/>
        </w:rPr>
        <w:t>10</w:t>
      </w:r>
    </w:p>
    <w:p w14:paraId="663E6CAD" w14:textId="6B4B7488" w:rsidR="00F7320D" w:rsidRPr="00983B94" w:rsidRDefault="00F7320D" w:rsidP="00983B94">
      <w:pPr>
        <w:pStyle w:val="Corpodetexto"/>
        <w:jc w:val="right"/>
        <w:rPr>
          <w:color w:val="000000"/>
          <w:sz w:val="20"/>
          <w:szCs w:val="20"/>
          <w:shd w:val="clear" w:color="auto" w:fill="FFFFFF"/>
          <w:vertAlign w:val="superscript"/>
        </w:rPr>
      </w:pPr>
      <w:r w:rsidRPr="00983B94">
        <w:rPr>
          <w:color w:val="000000"/>
          <w:sz w:val="20"/>
          <w:szCs w:val="20"/>
          <w:shd w:val="clear" w:color="auto" w:fill="FFFFFF"/>
        </w:rPr>
        <w:t>Jean Lucas Lopes de Aquino</w:t>
      </w:r>
      <w:r w:rsidR="00B24BA8" w:rsidRPr="00983B94">
        <w:rPr>
          <w:color w:val="000000"/>
          <w:sz w:val="20"/>
          <w:szCs w:val="20"/>
          <w:shd w:val="clear" w:color="auto" w:fill="FFFFFF"/>
          <w:vertAlign w:val="superscript"/>
        </w:rPr>
        <w:t>1</w:t>
      </w:r>
      <w:r w:rsidR="00983B94">
        <w:rPr>
          <w:color w:val="000000"/>
          <w:sz w:val="20"/>
          <w:szCs w:val="20"/>
          <w:shd w:val="clear" w:color="auto" w:fill="FFFFFF"/>
          <w:vertAlign w:val="superscript"/>
        </w:rPr>
        <w:t>1</w:t>
      </w:r>
    </w:p>
    <w:p w14:paraId="64E36519" w14:textId="6525B61D" w:rsidR="00F7320D" w:rsidRPr="00983B94" w:rsidRDefault="00F7320D" w:rsidP="00983B94">
      <w:pPr>
        <w:pStyle w:val="Corpodetexto"/>
        <w:jc w:val="right"/>
        <w:rPr>
          <w:color w:val="000000"/>
          <w:sz w:val="20"/>
          <w:szCs w:val="20"/>
          <w:shd w:val="clear" w:color="auto" w:fill="FFFFFF"/>
          <w:vertAlign w:val="superscript"/>
        </w:rPr>
      </w:pPr>
      <w:r w:rsidRPr="00983B94">
        <w:rPr>
          <w:color w:val="000000"/>
          <w:sz w:val="20"/>
          <w:szCs w:val="20"/>
          <w:shd w:val="clear" w:color="auto" w:fill="FFFFFF"/>
        </w:rPr>
        <w:t>Rayane Eccard de Souza</w:t>
      </w:r>
      <w:r w:rsidR="00B24BA8" w:rsidRPr="00983B94">
        <w:rPr>
          <w:color w:val="000000"/>
          <w:sz w:val="20"/>
          <w:szCs w:val="20"/>
          <w:shd w:val="clear" w:color="auto" w:fill="FFFFFF"/>
          <w:vertAlign w:val="superscript"/>
        </w:rPr>
        <w:t>1</w:t>
      </w:r>
      <w:r w:rsidR="00983B94">
        <w:rPr>
          <w:color w:val="000000"/>
          <w:sz w:val="20"/>
          <w:szCs w:val="20"/>
          <w:shd w:val="clear" w:color="auto" w:fill="FFFFFF"/>
          <w:vertAlign w:val="superscript"/>
        </w:rPr>
        <w:t>2</w:t>
      </w:r>
    </w:p>
    <w:p w14:paraId="591744CA" w14:textId="0B5B520F" w:rsidR="00F7320D" w:rsidRPr="00983B94" w:rsidRDefault="00F7320D" w:rsidP="00983B94">
      <w:pPr>
        <w:pStyle w:val="Corpodetexto"/>
        <w:jc w:val="right"/>
        <w:rPr>
          <w:color w:val="000000"/>
          <w:sz w:val="20"/>
          <w:szCs w:val="20"/>
          <w:shd w:val="clear" w:color="auto" w:fill="FFFFFF"/>
          <w:vertAlign w:val="superscript"/>
        </w:rPr>
      </w:pPr>
      <w:r w:rsidRPr="00983B94">
        <w:rPr>
          <w:color w:val="000000"/>
          <w:sz w:val="20"/>
          <w:szCs w:val="20"/>
          <w:shd w:val="clear" w:color="auto" w:fill="FFFFFF"/>
        </w:rPr>
        <w:t>Jonas Felipe Bonato</w:t>
      </w:r>
      <w:r w:rsidR="00B24BA8" w:rsidRPr="00983B94">
        <w:rPr>
          <w:color w:val="000000"/>
          <w:sz w:val="20"/>
          <w:szCs w:val="20"/>
          <w:shd w:val="clear" w:color="auto" w:fill="FFFFFF"/>
          <w:vertAlign w:val="superscript"/>
        </w:rPr>
        <w:t>1</w:t>
      </w:r>
      <w:r w:rsidR="00983B94">
        <w:rPr>
          <w:color w:val="000000"/>
          <w:sz w:val="20"/>
          <w:szCs w:val="20"/>
          <w:shd w:val="clear" w:color="auto" w:fill="FFFFFF"/>
          <w:vertAlign w:val="superscript"/>
        </w:rPr>
        <w:t>3</w:t>
      </w:r>
    </w:p>
    <w:p w14:paraId="1586BA55" w14:textId="29A57A58" w:rsidR="00F7320D" w:rsidRPr="00983B94" w:rsidRDefault="00F7320D" w:rsidP="00983B94">
      <w:pPr>
        <w:pStyle w:val="Corpodetexto"/>
        <w:jc w:val="right"/>
        <w:rPr>
          <w:color w:val="000000"/>
          <w:sz w:val="20"/>
          <w:szCs w:val="20"/>
          <w:shd w:val="clear" w:color="auto" w:fill="FFFFFF"/>
          <w:vertAlign w:val="superscript"/>
        </w:rPr>
      </w:pPr>
      <w:r w:rsidRPr="00983B94">
        <w:rPr>
          <w:color w:val="000000"/>
          <w:sz w:val="20"/>
          <w:szCs w:val="20"/>
          <w:shd w:val="clear" w:color="auto" w:fill="FFFFFF"/>
        </w:rPr>
        <w:t>Fabr</w:t>
      </w:r>
      <w:r w:rsidR="00792FF9" w:rsidRPr="00983B94">
        <w:rPr>
          <w:color w:val="000000"/>
          <w:sz w:val="20"/>
          <w:szCs w:val="20"/>
          <w:shd w:val="clear" w:color="auto" w:fill="FFFFFF"/>
        </w:rPr>
        <w:t>í</w:t>
      </w:r>
      <w:r w:rsidRPr="00983B94">
        <w:rPr>
          <w:color w:val="000000"/>
          <w:sz w:val="20"/>
          <w:szCs w:val="20"/>
          <w:shd w:val="clear" w:color="auto" w:fill="FFFFFF"/>
        </w:rPr>
        <w:t>cia Martins de Oliveira Campos</w:t>
      </w:r>
      <w:r w:rsidR="00B24BA8" w:rsidRPr="00983B94">
        <w:rPr>
          <w:color w:val="000000"/>
          <w:sz w:val="20"/>
          <w:szCs w:val="20"/>
          <w:shd w:val="clear" w:color="auto" w:fill="FFFFFF"/>
          <w:vertAlign w:val="superscript"/>
        </w:rPr>
        <w:t>1</w:t>
      </w:r>
      <w:r w:rsidR="00983B94">
        <w:rPr>
          <w:color w:val="000000"/>
          <w:sz w:val="20"/>
          <w:szCs w:val="20"/>
          <w:shd w:val="clear" w:color="auto" w:fill="FFFFFF"/>
          <w:vertAlign w:val="superscript"/>
        </w:rPr>
        <w:t>4</w:t>
      </w:r>
    </w:p>
    <w:p w14:paraId="6A326A56" w14:textId="31808DB4" w:rsidR="00F7320D" w:rsidRPr="00983B94" w:rsidRDefault="00F24657" w:rsidP="00983B94">
      <w:pPr>
        <w:pStyle w:val="Corpodetexto"/>
        <w:jc w:val="right"/>
        <w:rPr>
          <w:color w:val="000000"/>
          <w:sz w:val="20"/>
          <w:szCs w:val="20"/>
          <w:shd w:val="clear" w:color="auto" w:fill="FFFFFF"/>
          <w:vertAlign w:val="superscript"/>
        </w:rPr>
      </w:pPr>
      <w:r w:rsidRPr="00983B94">
        <w:rPr>
          <w:color w:val="000000"/>
          <w:sz w:val="20"/>
          <w:szCs w:val="20"/>
          <w:shd w:val="clear" w:color="auto" w:fill="FFFFFF"/>
        </w:rPr>
        <w:t>T</w:t>
      </w:r>
      <w:r w:rsidR="00F7320D" w:rsidRPr="00983B94">
        <w:rPr>
          <w:color w:val="000000"/>
          <w:sz w:val="20"/>
          <w:szCs w:val="20"/>
          <w:shd w:val="clear" w:color="auto" w:fill="FFFFFF"/>
        </w:rPr>
        <w:t>hiago Carvalho de Oliveira</w:t>
      </w:r>
      <w:r w:rsidR="00B24BA8" w:rsidRPr="00983B94">
        <w:rPr>
          <w:color w:val="000000"/>
          <w:sz w:val="20"/>
          <w:szCs w:val="20"/>
          <w:shd w:val="clear" w:color="auto" w:fill="FFFFFF"/>
          <w:vertAlign w:val="superscript"/>
        </w:rPr>
        <w:t>1</w:t>
      </w:r>
      <w:r w:rsidR="00983B94">
        <w:rPr>
          <w:color w:val="000000"/>
          <w:sz w:val="20"/>
          <w:szCs w:val="20"/>
          <w:shd w:val="clear" w:color="auto" w:fill="FFFFFF"/>
          <w:vertAlign w:val="superscript"/>
        </w:rPr>
        <w:t>5</w:t>
      </w:r>
    </w:p>
    <w:p w14:paraId="0609B005" w14:textId="5B544031" w:rsidR="00F7320D" w:rsidRPr="00983B94" w:rsidRDefault="00F7320D" w:rsidP="00983B94">
      <w:pPr>
        <w:pStyle w:val="Corpodetexto"/>
        <w:jc w:val="right"/>
        <w:rPr>
          <w:color w:val="000000"/>
          <w:sz w:val="20"/>
          <w:szCs w:val="20"/>
          <w:shd w:val="clear" w:color="auto" w:fill="FFFFFF"/>
          <w:vertAlign w:val="superscript"/>
        </w:rPr>
      </w:pPr>
      <w:r w:rsidRPr="00983B94">
        <w:rPr>
          <w:color w:val="000000"/>
          <w:sz w:val="20"/>
          <w:szCs w:val="20"/>
          <w:shd w:val="clear" w:color="auto" w:fill="FFFFFF"/>
        </w:rPr>
        <w:t>Silana Rosa Soares Brito</w:t>
      </w:r>
      <w:r w:rsidR="00B24BA8" w:rsidRPr="00983B94">
        <w:rPr>
          <w:color w:val="000000"/>
          <w:sz w:val="20"/>
          <w:szCs w:val="20"/>
          <w:shd w:val="clear" w:color="auto" w:fill="FFFFFF"/>
          <w:vertAlign w:val="superscript"/>
        </w:rPr>
        <w:t>1</w:t>
      </w:r>
      <w:r w:rsidR="00983B94">
        <w:rPr>
          <w:color w:val="000000"/>
          <w:sz w:val="20"/>
          <w:szCs w:val="20"/>
          <w:shd w:val="clear" w:color="auto" w:fill="FFFFFF"/>
          <w:vertAlign w:val="superscript"/>
        </w:rPr>
        <w:t>6</w:t>
      </w:r>
    </w:p>
    <w:p w14:paraId="28A2C312" w14:textId="15BF8A13" w:rsidR="00F7320D" w:rsidRPr="00983B94" w:rsidRDefault="00F7320D" w:rsidP="00983B94">
      <w:pPr>
        <w:pStyle w:val="Corpodetexto"/>
        <w:jc w:val="right"/>
        <w:rPr>
          <w:color w:val="000000"/>
          <w:sz w:val="20"/>
          <w:szCs w:val="20"/>
          <w:shd w:val="clear" w:color="auto" w:fill="FFFFFF"/>
          <w:vertAlign w:val="superscript"/>
        </w:rPr>
      </w:pPr>
      <w:r w:rsidRPr="00983B94">
        <w:rPr>
          <w:color w:val="000000"/>
          <w:sz w:val="20"/>
          <w:szCs w:val="20"/>
          <w:shd w:val="clear" w:color="auto" w:fill="FFFFFF"/>
        </w:rPr>
        <w:t>Maria Elisa Da Silveira</w:t>
      </w:r>
      <w:r w:rsidR="00983B94">
        <w:rPr>
          <w:color w:val="000000"/>
          <w:sz w:val="20"/>
          <w:szCs w:val="20"/>
          <w:shd w:val="clear" w:color="auto" w:fill="FFFFFF"/>
          <w:vertAlign w:val="superscript"/>
        </w:rPr>
        <w:t>17</w:t>
      </w:r>
    </w:p>
    <w:p w14:paraId="13022559" w14:textId="31080E53" w:rsidR="00983B94" w:rsidRPr="00983B94" w:rsidRDefault="00983B94" w:rsidP="00983B94">
      <w:pPr>
        <w:pStyle w:val="Corpodetexto"/>
        <w:jc w:val="right"/>
        <w:rPr>
          <w:color w:val="000000"/>
          <w:sz w:val="20"/>
          <w:szCs w:val="20"/>
          <w:shd w:val="clear" w:color="auto" w:fill="FFFFFF"/>
          <w:vertAlign w:val="superscript"/>
        </w:rPr>
      </w:pPr>
      <w:r w:rsidRPr="00983B94">
        <w:rPr>
          <w:color w:val="000000"/>
          <w:sz w:val="20"/>
          <w:szCs w:val="20"/>
          <w:shd w:val="clear" w:color="auto" w:fill="FFFFFF"/>
        </w:rPr>
        <w:t>Taísa Cristina Gotardo</w:t>
      </w:r>
      <w:r>
        <w:rPr>
          <w:color w:val="000000"/>
          <w:sz w:val="20"/>
          <w:szCs w:val="20"/>
          <w:shd w:val="clear" w:color="auto" w:fill="FFFFFF"/>
          <w:vertAlign w:val="superscript"/>
        </w:rPr>
        <w:t>18</w:t>
      </w:r>
    </w:p>
    <w:p w14:paraId="548BA346" w14:textId="16FB6F4B" w:rsidR="00983B94" w:rsidRPr="00983B94" w:rsidRDefault="00983B94" w:rsidP="00983B94">
      <w:pPr>
        <w:pStyle w:val="Corpodetexto"/>
        <w:jc w:val="right"/>
        <w:rPr>
          <w:color w:val="000000"/>
          <w:sz w:val="20"/>
          <w:szCs w:val="20"/>
          <w:shd w:val="clear" w:color="auto" w:fill="FFFFFF"/>
          <w:vertAlign w:val="superscript"/>
        </w:rPr>
      </w:pPr>
      <w:r w:rsidRPr="00983B94">
        <w:rPr>
          <w:color w:val="000000"/>
          <w:sz w:val="20"/>
          <w:szCs w:val="20"/>
          <w:shd w:val="clear" w:color="auto" w:fill="FFFFFF"/>
        </w:rPr>
        <w:t>Roberta Brito Bezerra da Silva</w:t>
      </w:r>
      <w:r>
        <w:rPr>
          <w:color w:val="000000"/>
          <w:sz w:val="20"/>
          <w:szCs w:val="20"/>
          <w:shd w:val="clear" w:color="auto" w:fill="FFFFFF"/>
          <w:vertAlign w:val="superscript"/>
        </w:rPr>
        <w:t>19</w:t>
      </w:r>
    </w:p>
    <w:p w14:paraId="30E3ED72" w14:textId="01307B58" w:rsidR="00983B94" w:rsidRPr="00983B94" w:rsidRDefault="00983B94" w:rsidP="00983B94">
      <w:pPr>
        <w:pStyle w:val="Corpodetexto"/>
        <w:jc w:val="right"/>
        <w:rPr>
          <w:sz w:val="20"/>
          <w:vertAlign w:val="superscript"/>
        </w:rPr>
      </w:pPr>
      <w:r w:rsidRPr="00983B94">
        <w:rPr>
          <w:color w:val="000000"/>
          <w:sz w:val="20"/>
          <w:szCs w:val="20"/>
          <w:shd w:val="clear" w:color="auto" w:fill="FFFFFF"/>
        </w:rPr>
        <w:t>Thalyta lopes Brandão</w:t>
      </w:r>
      <w:r>
        <w:rPr>
          <w:color w:val="000000"/>
          <w:sz w:val="20"/>
          <w:szCs w:val="20"/>
          <w:shd w:val="clear" w:color="auto" w:fill="FFFFFF"/>
          <w:vertAlign w:val="superscript"/>
        </w:rPr>
        <w:t>20</w:t>
      </w:r>
    </w:p>
    <w:p w14:paraId="3D9458B3" w14:textId="77777777" w:rsidR="007A300B" w:rsidRDefault="007A300B" w:rsidP="00F7320D">
      <w:pPr>
        <w:pStyle w:val="Corpodetexto"/>
        <w:jc w:val="right"/>
        <w:rPr>
          <w:sz w:val="20"/>
        </w:rPr>
      </w:pPr>
    </w:p>
    <w:p w14:paraId="7F1B97C0" w14:textId="77777777" w:rsidR="007A300B" w:rsidRDefault="007A300B">
      <w:pPr>
        <w:pStyle w:val="Corpodetexto"/>
        <w:spacing w:before="55"/>
        <w:rPr>
          <w:sz w:val="20"/>
        </w:rPr>
      </w:pPr>
    </w:p>
    <w:p w14:paraId="6099A0F3" w14:textId="6AD6F6DE" w:rsidR="007A300B" w:rsidRDefault="00000000" w:rsidP="00EE3588">
      <w:pPr>
        <w:spacing w:line="288" w:lineRule="auto"/>
        <w:ind w:left="200" w:right="152"/>
        <w:jc w:val="both"/>
        <w:rPr>
          <w:sz w:val="20"/>
        </w:rPr>
      </w:pPr>
      <w:bookmarkStart w:id="1" w:name="RESUMO:_Introdução:_O_Transtorno_do_Espe"/>
      <w:bookmarkEnd w:id="1"/>
      <w:r>
        <w:rPr>
          <w:b/>
          <w:sz w:val="20"/>
        </w:rPr>
        <w:t xml:space="preserve">RESUMO: </w:t>
      </w:r>
      <w:r w:rsidR="00FD26A6">
        <w:rPr>
          <w:bCs/>
          <w:sz w:val="20"/>
        </w:rPr>
        <w:t>O</w:t>
      </w:r>
      <w:r w:rsidR="00FD26A6" w:rsidRPr="00FD26A6">
        <w:rPr>
          <w:b/>
          <w:sz w:val="20"/>
        </w:rPr>
        <w:t xml:space="preserve"> </w:t>
      </w:r>
      <w:r w:rsidR="00FD26A6" w:rsidRPr="00FD26A6">
        <w:rPr>
          <w:bCs/>
          <w:sz w:val="20"/>
        </w:rPr>
        <w:t>transtorno obsessivo-compulsivo (TOC) refratário é resistente aos tratamentos convencionais, impactando gravemente a vida dos pacientes. A estimulação cerebral profunda (ECP) surge como uma alternativa promissora, implantando eletrodos no cérebro para modular a atividade neuronal e aliviar os sintomas obsessivo-compulsivos.</w:t>
      </w:r>
      <w:r w:rsidR="00FD26A6">
        <w:rPr>
          <w:bCs/>
          <w:sz w:val="20"/>
        </w:rPr>
        <w:t xml:space="preserve"> A t</w:t>
      </w:r>
      <w:r w:rsidR="00FD26A6" w:rsidRPr="00FD26A6">
        <w:rPr>
          <w:bCs/>
          <w:sz w:val="20"/>
        </w:rPr>
        <w:t xml:space="preserve">écnica, embora invasiva, apresenta benefícios significativos, necessitando de seleção criteriosa dos pacientes e refinamento contínuo das abordagens para garantir segurança e eficácia. </w:t>
      </w:r>
      <w:r>
        <w:rPr>
          <w:b/>
          <w:sz w:val="20"/>
        </w:rPr>
        <w:t xml:space="preserve">Metodologia: </w:t>
      </w:r>
      <w:r w:rsidR="002E5593" w:rsidRPr="002E5593">
        <w:rPr>
          <w:bCs/>
          <w:sz w:val="20"/>
        </w:rPr>
        <w:t>Esse trabalho usou uma</w:t>
      </w:r>
      <w:r w:rsidR="002E5593" w:rsidRPr="002E5593">
        <w:rPr>
          <w:bCs/>
          <w:sz w:val="20"/>
        </w:rPr>
        <w:t xml:space="preserve"> revisão bibliográfica </w:t>
      </w:r>
      <w:r w:rsidR="002E5593" w:rsidRPr="002E5593">
        <w:rPr>
          <w:bCs/>
          <w:sz w:val="20"/>
        </w:rPr>
        <w:t xml:space="preserve">e </w:t>
      </w:r>
      <w:r w:rsidR="002E5593" w:rsidRPr="002E5593">
        <w:rPr>
          <w:bCs/>
          <w:sz w:val="20"/>
        </w:rPr>
        <w:t>investigou a eficácia da estimulação cerebral profunda no tratamento de TOC refratário. Utilizando termos específicos, foram analisados artigos de PubMed, PsycINFO, Scopus, ScienceDirect e Web of Science, abrangendo estudos até a data limite. Foram incluídos artigos originais e revisões sistemáticas, excluindo relatos de caso e editoriais. A análise qualitativa destacou padrões e implicações da terapia, fornecendo uma visão aprofundada sobre suas aplicações e benefícios para pacientes com TOC refratário</w:t>
      </w:r>
      <w:r w:rsidR="002E5593">
        <w:rPr>
          <w:bCs/>
          <w:sz w:val="20"/>
        </w:rPr>
        <w:t>.</w:t>
      </w:r>
      <w:r w:rsidR="002E5593">
        <w:rPr>
          <w:b/>
          <w:sz w:val="20"/>
        </w:rPr>
        <w:t xml:space="preserve"> </w:t>
      </w:r>
      <w:r>
        <w:rPr>
          <w:b/>
          <w:sz w:val="20"/>
        </w:rPr>
        <w:t xml:space="preserve">Resultados e Discussões: </w:t>
      </w:r>
      <w:r w:rsidR="00EE3588" w:rsidRPr="00EE3588">
        <w:t xml:space="preserve"> </w:t>
      </w:r>
      <w:r w:rsidR="00030797" w:rsidRPr="00030797">
        <w:t>A revisão sobre a estimulação cerebral profunda (ECP) para transtorno obsessivo-compulsivo (TOC) refratário indicou que a ECP reduz significativamente os sintomas do TOC, com melhorias de 30% a 50% nas escalas de avaliação. A ECP atua em circuitos neurais específicos e melhora a qualidade de vida e comorbidades associadas, como ansiedade e depressão. No entanto, a técnica é invasiva e pode ter efeitos colaterais, como infecções e reações neurológicas. A pesquisa futura pretende otimizar protocolos e utilizar avanços tecnológicos para personalizar e melhorar o tratamento.</w:t>
      </w:r>
    </w:p>
    <w:p w14:paraId="7456F052" w14:textId="376870F9" w:rsidR="007A300B" w:rsidRDefault="00000000" w:rsidP="0017044C">
      <w:pPr>
        <w:pStyle w:val="Corpodetexto"/>
        <w:spacing w:line="223" w:lineRule="exact"/>
        <w:ind w:left="200"/>
      </w:pPr>
      <w:bookmarkStart w:id="2" w:name="Palavras-Chave:_Transtorno_do_Espectro_d"/>
      <w:bookmarkEnd w:id="2"/>
      <w:r>
        <w:rPr>
          <w:b/>
        </w:rPr>
        <w:t>Palavras-Chave:</w:t>
      </w:r>
      <w:r w:rsidR="002E5593">
        <w:rPr>
          <w:b/>
        </w:rPr>
        <w:t xml:space="preserve"> </w:t>
      </w:r>
      <w:r w:rsidR="002E5593" w:rsidRPr="0094412E">
        <w:rPr>
          <w:bCs/>
        </w:rPr>
        <w:t>T</w:t>
      </w:r>
      <w:r w:rsidR="002E5593" w:rsidRPr="0094412E">
        <w:rPr>
          <w:bCs/>
        </w:rPr>
        <w:t>r</w:t>
      </w:r>
      <w:r w:rsidR="002E5593">
        <w:t xml:space="preserve">anstorno obsessivo-compulsivo, </w:t>
      </w:r>
      <w:r w:rsidR="002E5593">
        <w:t>R</w:t>
      </w:r>
      <w:r w:rsidR="002E5593">
        <w:t>efratário</w:t>
      </w:r>
      <w:r w:rsidR="002E5593">
        <w:t>, E</w:t>
      </w:r>
      <w:r w:rsidR="002E5593">
        <w:t>stimulação cerebral profunda</w:t>
      </w:r>
      <w:r>
        <w:rPr>
          <w:spacing w:val="-2"/>
        </w:rPr>
        <w:t>.</w:t>
      </w:r>
    </w:p>
    <w:p w14:paraId="464E6A42" w14:textId="77777777" w:rsidR="007A300B" w:rsidRDefault="00000000">
      <w:pPr>
        <w:pStyle w:val="Ttulo1"/>
        <w:spacing w:line="275" w:lineRule="exact"/>
        <w:ind w:left="200" w:firstLine="0"/>
      </w:pPr>
      <w:bookmarkStart w:id="3" w:name="Área_Temática:_Ciências_da_Saúde:_Área_G"/>
      <w:bookmarkEnd w:id="3"/>
      <w:r>
        <w:t>Área</w:t>
      </w:r>
      <w:r>
        <w:rPr>
          <w:spacing w:val="-6"/>
        </w:rPr>
        <w:t xml:space="preserve"> </w:t>
      </w:r>
      <w:r>
        <w:t>Temática:</w:t>
      </w:r>
      <w:r>
        <w:rPr>
          <w:spacing w:val="-1"/>
        </w:rPr>
        <w:t xml:space="preserve"> </w:t>
      </w:r>
      <w:r>
        <w:t>Ciências da</w:t>
      </w:r>
      <w:r>
        <w:rPr>
          <w:spacing w:val="-8"/>
        </w:rPr>
        <w:t xml:space="preserve"> </w:t>
      </w:r>
      <w:r>
        <w:t>Saúde:</w:t>
      </w:r>
      <w:r>
        <w:rPr>
          <w:spacing w:val="-7"/>
        </w:rPr>
        <w:t xml:space="preserve"> </w:t>
      </w:r>
      <w:r>
        <w:t xml:space="preserve">Área </w:t>
      </w:r>
      <w:r>
        <w:rPr>
          <w:spacing w:val="-2"/>
        </w:rPr>
        <w:t>Geral.</w:t>
      </w:r>
    </w:p>
    <w:p w14:paraId="494F3DB8" w14:textId="4400A910" w:rsidR="007A300B" w:rsidRPr="00F24657" w:rsidRDefault="00000000">
      <w:pPr>
        <w:spacing w:line="275" w:lineRule="exact"/>
        <w:ind w:left="200"/>
        <w:rPr>
          <w:sz w:val="24"/>
          <w:szCs w:val="24"/>
        </w:rPr>
      </w:pPr>
      <w:r w:rsidRPr="00F24657">
        <w:rPr>
          <w:b/>
          <w:sz w:val="24"/>
          <w:szCs w:val="24"/>
        </w:rPr>
        <w:t>E-mail</w:t>
      </w:r>
      <w:r w:rsidRPr="00F24657">
        <w:rPr>
          <w:b/>
          <w:spacing w:val="-9"/>
          <w:sz w:val="24"/>
          <w:szCs w:val="24"/>
        </w:rPr>
        <w:t xml:space="preserve"> </w:t>
      </w:r>
      <w:r w:rsidRPr="00F24657">
        <w:rPr>
          <w:b/>
          <w:sz w:val="24"/>
          <w:szCs w:val="24"/>
        </w:rPr>
        <w:t>do</w:t>
      </w:r>
      <w:r w:rsidRPr="00F24657">
        <w:rPr>
          <w:b/>
          <w:spacing w:val="-3"/>
          <w:sz w:val="24"/>
          <w:szCs w:val="24"/>
        </w:rPr>
        <w:t xml:space="preserve"> </w:t>
      </w:r>
      <w:r w:rsidRPr="00F24657">
        <w:rPr>
          <w:b/>
          <w:sz w:val="24"/>
          <w:szCs w:val="24"/>
        </w:rPr>
        <w:t>autor</w:t>
      </w:r>
      <w:r w:rsidRPr="00F24657">
        <w:rPr>
          <w:b/>
          <w:spacing w:val="-7"/>
          <w:sz w:val="24"/>
          <w:szCs w:val="24"/>
        </w:rPr>
        <w:t xml:space="preserve"> </w:t>
      </w:r>
      <w:r w:rsidRPr="00F24657">
        <w:rPr>
          <w:b/>
          <w:sz w:val="24"/>
          <w:szCs w:val="24"/>
        </w:rPr>
        <w:t>principal:</w:t>
      </w:r>
      <w:r w:rsidRPr="00F24657">
        <w:rPr>
          <w:b/>
          <w:spacing w:val="4"/>
          <w:sz w:val="24"/>
          <w:szCs w:val="24"/>
        </w:rPr>
        <w:t xml:space="preserve"> </w:t>
      </w:r>
      <w:r w:rsidR="00F24657" w:rsidRPr="00F24657">
        <w:rPr>
          <w:color w:val="000000"/>
          <w:sz w:val="24"/>
          <w:szCs w:val="24"/>
          <w:shd w:val="clear" w:color="auto" w:fill="FFFFFF"/>
        </w:rPr>
        <w:t>marinafarias10@hotmail.com</w:t>
      </w:r>
    </w:p>
    <w:p w14:paraId="7FFF8A37" w14:textId="77777777" w:rsidR="007A300B" w:rsidRDefault="007A300B">
      <w:pPr>
        <w:spacing w:line="275" w:lineRule="exact"/>
        <w:sectPr w:rsidR="007A300B">
          <w:headerReference w:type="default" r:id="rId7"/>
          <w:type w:val="continuous"/>
          <w:pgSz w:w="11910" w:h="16840"/>
          <w:pgMar w:top="1920" w:right="900" w:bottom="280" w:left="1500" w:header="362" w:footer="0" w:gutter="0"/>
          <w:pgNumType w:start="1"/>
          <w:cols w:space="720"/>
        </w:sectPr>
      </w:pPr>
    </w:p>
    <w:p w14:paraId="09666009" w14:textId="77777777" w:rsidR="007A300B" w:rsidRDefault="007A300B">
      <w:pPr>
        <w:pStyle w:val="Corpodetexto"/>
        <w:spacing w:before="189"/>
        <w:rPr>
          <w:sz w:val="20"/>
        </w:rPr>
      </w:pPr>
    </w:p>
    <w:p w14:paraId="377EFD15" w14:textId="77777777" w:rsidR="007A300B" w:rsidRDefault="00000000">
      <w:pPr>
        <w:ind w:left="20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¹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Medicina,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FCM-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Faculdade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Ciências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Médicas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Paraíba-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AFYA,</w:t>
      </w:r>
      <w:r>
        <w:rPr>
          <w:rFonts w:ascii="Arial MT" w:hAnsi="Arial MT"/>
          <w:spacing w:val="-11"/>
          <w:sz w:val="20"/>
        </w:rPr>
        <w:t xml:space="preserve"> </w:t>
      </w:r>
      <w:hyperlink r:id="rId8">
        <w:r>
          <w:rPr>
            <w:rFonts w:ascii="Arial MT" w:hAnsi="Arial MT"/>
            <w:spacing w:val="-2"/>
            <w:sz w:val="20"/>
          </w:rPr>
          <w:t>marinafarias10@hotmail.com</w:t>
        </w:r>
      </w:hyperlink>
    </w:p>
    <w:p w14:paraId="1DBFD0DE" w14:textId="286764AD" w:rsidR="007A300B" w:rsidRDefault="00000000">
      <w:pPr>
        <w:ind w:left="20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²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Medicina,</w:t>
      </w:r>
      <w:r>
        <w:rPr>
          <w:rFonts w:ascii="Arial MT" w:hAnsi="Arial MT"/>
          <w:spacing w:val="-10"/>
          <w:sz w:val="20"/>
        </w:rPr>
        <w:t xml:space="preserve"> </w:t>
      </w:r>
      <w:r w:rsidR="00983B94">
        <w:rPr>
          <w:rFonts w:ascii="Arial" w:hAnsi="Arial" w:cs="Arial"/>
          <w:color w:val="000000"/>
          <w:sz w:val="20"/>
          <w:szCs w:val="20"/>
          <w:shd w:val="clear" w:color="auto" w:fill="FFFFFF"/>
        </w:rPr>
        <w:t>Universidade Federal do Maranhão</w:t>
      </w:r>
      <w:r w:rsidR="00EE3588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Fonts w:ascii="Arial MT" w:hAnsi="Arial MT"/>
          <w:spacing w:val="-5"/>
          <w:sz w:val="20"/>
        </w:rPr>
        <w:t xml:space="preserve"> </w:t>
      </w:r>
      <w:r w:rsidR="00983B94">
        <w:rPr>
          <w:rFonts w:ascii="Arial" w:hAnsi="Arial" w:cs="Arial"/>
          <w:color w:val="000000"/>
          <w:sz w:val="20"/>
          <w:szCs w:val="20"/>
          <w:shd w:val="clear" w:color="auto" w:fill="FFFFFF"/>
        </w:rPr>
        <w:t>pedrofelipe.queiroz@gmail.com</w:t>
      </w:r>
    </w:p>
    <w:p w14:paraId="6C510B4C" w14:textId="77777777" w:rsidR="00983B94" w:rsidRDefault="00000000">
      <w:pPr>
        <w:ind w:left="200"/>
        <w:rPr>
          <w:rFonts w:ascii="Arial MT" w:hAnsi="Arial MT"/>
          <w:spacing w:val="-2"/>
          <w:sz w:val="20"/>
        </w:rPr>
      </w:pPr>
      <w:r>
        <w:rPr>
          <w:rFonts w:ascii="Arial MT" w:hAnsi="Arial MT"/>
          <w:position w:val="6"/>
          <w:sz w:val="13"/>
        </w:rPr>
        <w:t>3</w:t>
      </w:r>
      <w:r>
        <w:rPr>
          <w:rFonts w:ascii="Arial MT" w:hAnsi="Arial MT"/>
          <w:spacing w:val="8"/>
          <w:position w:val="6"/>
          <w:sz w:val="13"/>
        </w:rPr>
        <w:t xml:space="preserve"> </w:t>
      </w:r>
      <w:r>
        <w:rPr>
          <w:rFonts w:ascii="Arial MT" w:hAnsi="Arial MT"/>
          <w:sz w:val="20"/>
        </w:rPr>
        <w:t>Medicina,</w:t>
      </w:r>
      <w:r>
        <w:rPr>
          <w:rFonts w:ascii="Arial MT" w:hAnsi="Arial MT"/>
          <w:spacing w:val="-10"/>
          <w:sz w:val="20"/>
        </w:rPr>
        <w:t xml:space="preserve"> </w:t>
      </w:r>
      <w:r w:rsidR="00983B94">
        <w:rPr>
          <w:rFonts w:ascii="Arial MT" w:hAnsi="Arial MT"/>
          <w:sz w:val="20"/>
        </w:rPr>
        <w:t>Medicina,</w:t>
      </w:r>
      <w:r w:rsidR="00983B94">
        <w:rPr>
          <w:rFonts w:ascii="Arial MT" w:hAnsi="Arial MT"/>
          <w:spacing w:val="-6"/>
          <w:sz w:val="20"/>
        </w:rPr>
        <w:t xml:space="preserve"> </w:t>
      </w:r>
      <w:r w:rsidR="00983B94">
        <w:rPr>
          <w:rFonts w:ascii="Arial" w:hAnsi="Arial" w:cs="Arial"/>
          <w:color w:val="000000"/>
          <w:sz w:val="20"/>
          <w:szCs w:val="20"/>
          <w:shd w:val="clear" w:color="auto" w:fill="FFFFFF"/>
        </w:rPr>
        <w:t>Universidade Federal do Maranhão</w:t>
      </w:r>
      <w:r w:rsidR="00983B94">
        <w:rPr>
          <w:rFonts w:ascii="Arial MT" w:hAnsi="Arial MT"/>
          <w:sz w:val="20"/>
        </w:rPr>
        <w:t>,</w:t>
      </w:r>
      <w:r w:rsidR="00983B94">
        <w:rPr>
          <w:rFonts w:ascii="Arial MT" w:hAnsi="Arial MT"/>
          <w:spacing w:val="-7"/>
          <w:sz w:val="20"/>
        </w:rPr>
        <w:t xml:space="preserve"> </w:t>
      </w:r>
      <w:hyperlink r:id="rId9">
        <w:r w:rsidR="00983B94">
          <w:rPr>
            <w:rFonts w:ascii="Arial MT" w:hAnsi="Arial MT"/>
            <w:spacing w:val="-2"/>
            <w:sz w:val="20"/>
          </w:rPr>
          <w:t>anaclarasc22@gmail.com</w:t>
        </w:r>
      </w:hyperlink>
    </w:p>
    <w:p w14:paraId="79065F88" w14:textId="51E98865" w:rsidR="007A300B" w:rsidRDefault="00000000">
      <w:pPr>
        <w:ind w:left="200"/>
        <w:rPr>
          <w:rFonts w:ascii="Arial MT" w:hAnsi="Arial MT"/>
          <w:sz w:val="20"/>
        </w:rPr>
      </w:pPr>
      <w:r>
        <w:rPr>
          <w:rFonts w:ascii="Arial MT" w:hAnsi="Arial MT"/>
          <w:position w:val="6"/>
          <w:sz w:val="13"/>
        </w:rPr>
        <w:t>4</w:t>
      </w:r>
      <w:r>
        <w:rPr>
          <w:rFonts w:ascii="Arial MT" w:hAnsi="Arial MT"/>
          <w:spacing w:val="7"/>
          <w:position w:val="6"/>
          <w:sz w:val="13"/>
        </w:rPr>
        <w:t xml:space="preserve"> </w:t>
      </w:r>
      <w:r>
        <w:rPr>
          <w:rFonts w:ascii="Arial MT" w:hAnsi="Arial MT"/>
          <w:sz w:val="20"/>
        </w:rPr>
        <w:t>Medicina,</w:t>
      </w:r>
      <w:r>
        <w:rPr>
          <w:rFonts w:ascii="Arial MT" w:hAnsi="Arial MT"/>
          <w:spacing w:val="-6"/>
          <w:sz w:val="20"/>
        </w:rPr>
        <w:t xml:space="preserve"> </w:t>
      </w:r>
      <w:r w:rsidR="00983B94">
        <w:rPr>
          <w:rFonts w:ascii="Arial" w:hAnsi="Arial" w:cs="Arial"/>
          <w:color w:val="000000"/>
          <w:sz w:val="20"/>
          <w:szCs w:val="20"/>
          <w:shd w:val="clear" w:color="auto" w:fill="FFFFFF"/>
        </w:rPr>
        <w:t>Centro Universitário Uninovafapi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-7"/>
          <w:sz w:val="20"/>
        </w:rPr>
        <w:t xml:space="preserve"> </w:t>
      </w:r>
      <w:r w:rsidR="00983B94">
        <w:rPr>
          <w:rFonts w:ascii="Arial" w:hAnsi="Arial" w:cs="Arial"/>
          <w:color w:val="000000"/>
          <w:sz w:val="20"/>
          <w:szCs w:val="20"/>
          <w:shd w:val="clear" w:color="auto" w:fill="FFFFFF"/>
        </w:rPr>
        <w:t>elionara.hervely@hotmail.com</w:t>
      </w:r>
      <w:r w:rsidR="00983B94">
        <w:rPr>
          <w:rFonts w:ascii="Arial MT" w:hAnsi="Arial MT"/>
          <w:sz w:val="20"/>
        </w:rPr>
        <w:t xml:space="preserve"> </w:t>
      </w:r>
    </w:p>
    <w:p w14:paraId="048BD614" w14:textId="3E91A632" w:rsidR="007A300B" w:rsidRDefault="00000000">
      <w:pPr>
        <w:ind w:left="200"/>
        <w:rPr>
          <w:rFonts w:ascii="Arial MT" w:hAnsi="Arial MT"/>
          <w:sz w:val="20"/>
        </w:rPr>
      </w:pPr>
      <w:r>
        <w:rPr>
          <w:rFonts w:ascii="Arial MT" w:hAnsi="Arial MT"/>
          <w:position w:val="6"/>
          <w:sz w:val="13"/>
        </w:rPr>
        <w:t>5</w:t>
      </w:r>
      <w:r>
        <w:rPr>
          <w:rFonts w:ascii="Arial MT" w:hAnsi="Arial MT"/>
          <w:spacing w:val="9"/>
          <w:position w:val="6"/>
          <w:sz w:val="13"/>
        </w:rPr>
        <w:t xml:space="preserve"> </w:t>
      </w:r>
      <w:r>
        <w:rPr>
          <w:rFonts w:ascii="Arial MT" w:hAnsi="Arial MT"/>
          <w:sz w:val="20"/>
        </w:rPr>
        <w:t>Medicina,</w:t>
      </w:r>
      <w:r>
        <w:rPr>
          <w:rFonts w:ascii="Arial MT" w:hAnsi="Arial MT"/>
          <w:spacing w:val="-4"/>
          <w:sz w:val="20"/>
        </w:rPr>
        <w:t xml:space="preserve"> </w:t>
      </w:r>
      <w:r w:rsidR="00EE3588">
        <w:rPr>
          <w:rFonts w:ascii="Arial" w:hAnsi="Arial" w:cs="Arial"/>
          <w:color w:val="000000"/>
          <w:sz w:val="20"/>
          <w:szCs w:val="20"/>
          <w:shd w:val="clear" w:color="auto" w:fill="FFFFFF"/>
        </w:rPr>
        <w:t>Universidade Estácio de Sá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-5"/>
          <w:sz w:val="20"/>
        </w:rPr>
        <w:t xml:space="preserve"> </w:t>
      </w:r>
      <w:r w:rsidR="00B85CE0">
        <w:rPr>
          <w:rFonts w:ascii="Arial MT" w:hAnsi="Arial MT"/>
          <w:spacing w:val="-5"/>
          <w:sz w:val="20"/>
        </w:rPr>
        <w:t>e</w:t>
      </w:r>
      <w:r w:rsidR="00EE3588">
        <w:rPr>
          <w:rFonts w:ascii="Arial" w:hAnsi="Arial" w:cs="Arial"/>
          <w:color w:val="000000"/>
          <w:sz w:val="20"/>
          <w:szCs w:val="20"/>
          <w:shd w:val="clear" w:color="auto" w:fill="FFFFFF"/>
        </w:rPr>
        <w:t>steves.barcia@gmail.com</w:t>
      </w:r>
    </w:p>
    <w:p w14:paraId="6C0683B7" w14:textId="77777777" w:rsidR="00EE3588" w:rsidRDefault="00000000" w:rsidP="00EE3588">
      <w:pPr>
        <w:ind w:left="200"/>
        <w:rPr>
          <w:rFonts w:ascii="Arial MT" w:hAnsi="Arial MT"/>
          <w:sz w:val="20"/>
        </w:rPr>
      </w:pPr>
      <w:r>
        <w:rPr>
          <w:rFonts w:ascii="Arial MT" w:hAnsi="Arial MT"/>
          <w:position w:val="6"/>
          <w:sz w:val="13"/>
        </w:rPr>
        <w:t>6</w:t>
      </w:r>
      <w:r>
        <w:rPr>
          <w:rFonts w:ascii="Arial MT" w:hAnsi="Arial MT"/>
          <w:spacing w:val="-10"/>
          <w:position w:val="6"/>
          <w:sz w:val="13"/>
        </w:rPr>
        <w:t xml:space="preserve"> </w:t>
      </w:r>
      <w:r>
        <w:rPr>
          <w:rFonts w:ascii="Arial MT" w:hAnsi="Arial MT"/>
          <w:sz w:val="20"/>
        </w:rPr>
        <w:t>Medicina</w:t>
      </w:r>
      <w:r w:rsidR="00EE3588">
        <w:rPr>
          <w:rFonts w:ascii="Arial MT" w:hAnsi="Arial MT"/>
          <w:sz w:val="20"/>
        </w:rPr>
        <w:t>,</w:t>
      </w:r>
      <w:r w:rsidR="00EE3588">
        <w:rPr>
          <w:rFonts w:ascii="Arial MT" w:hAnsi="Arial MT"/>
          <w:spacing w:val="-6"/>
          <w:sz w:val="20"/>
        </w:rPr>
        <w:t xml:space="preserve"> </w:t>
      </w:r>
      <w:r w:rsidR="00EE3588">
        <w:rPr>
          <w:rFonts w:ascii="Arial MT" w:hAnsi="Arial MT"/>
          <w:sz w:val="20"/>
        </w:rPr>
        <w:t>Faculdade</w:t>
      </w:r>
      <w:r w:rsidR="00EE3588">
        <w:rPr>
          <w:rFonts w:ascii="Arial MT" w:hAnsi="Arial MT"/>
          <w:spacing w:val="-6"/>
          <w:sz w:val="20"/>
        </w:rPr>
        <w:t xml:space="preserve"> </w:t>
      </w:r>
      <w:r w:rsidR="00EE3588">
        <w:rPr>
          <w:rFonts w:ascii="Arial MT" w:hAnsi="Arial MT"/>
          <w:sz w:val="20"/>
        </w:rPr>
        <w:t>de</w:t>
      </w:r>
      <w:r w:rsidR="00EE3588">
        <w:rPr>
          <w:rFonts w:ascii="Arial MT" w:hAnsi="Arial MT"/>
          <w:spacing w:val="-1"/>
          <w:sz w:val="20"/>
        </w:rPr>
        <w:t xml:space="preserve"> </w:t>
      </w:r>
      <w:r w:rsidR="00EE3588">
        <w:rPr>
          <w:rFonts w:ascii="Arial MT" w:hAnsi="Arial MT"/>
          <w:sz w:val="20"/>
        </w:rPr>
        <w:t>medicina</w:t>
      </w:r>
      <w:r w:rsidR="00EE3588">
        <w:rPr>
          <w:rFonts w:ascii="Arial MT" w:hAnsi="Arial MT"/>
          <w:spacing w:val="-2"/>
          <w:sz w:val="20"/>
        </w:rPr>
        <w:t xml:space="preserve"> </w:t>
      </w:r>
      <w:r w:rsidR="00EE3588">
        <w:rPr>
          <w:rFonts w:ascii="Arial MT" w:hAnsi="Arial MT"/>
          <w:sz w:val="20"/>
        </w:rPr>
        <w:t>de</w:t>
      </w:r>
      <w:r w:rsidR="00EE3588">
        <w:rPr>
          <w:rFonts w:ascii="Arial MT" w:hAnsi="Arial MT"/>
          <w:spacing w:val="-6"/>
          <w:sz w:val="20"/>
        </w:rPr>
        <w:t xml:space="preserve"> </w:t>
      </w:r>
      <w:r w:rsidR="00EE3588">
        <w:rPr>
          <w:rFonts w:ascii="Arial MT" w:hAnsi="Arial MT"/>
          <w:sz w:val="20"/>
        </w:rPr>
        <w:t>Itajubá,</w:t>
      </w:r>
      <w:r w:rsidR="00EE3588">
        <w:rPr>
          <w:rFonts w:ascii="Arial MT" w:hAnsi="Arial MT"/>
          <w:spacing w:val="-11"/>
          <w:sz w:val="20"/>
        </w:rPr>
        <w:t xml:space="preserve"> </w:t>
      </w:r>
      <w:hyperlink r:id="rId10">
        <w:r w:rsidR="00EE3588">
          <w:rPr>
            <w:rFonts w:ascii="Arial MT" w:hAnsi="Arial MT"/>
            <w:spacing w:val="-2"/>
            <w:sz w:val="20"/>
          </w:rPr>
          <w:t>luizalimaps@yahoo.com.br</w:t>
        </w:r>
      </w:hyperlink>
    </w:p>
    <w:p w14:paraId="3A7CD871" w14:textId="4C8EB18E" w:rsidR="007A300B" w:rsidRDefault="00000000">
      <w:pPr>
        <w:ind w:left="20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 MT" w:hAnsi="Arial MT"/>
          <w:position w:val="6"/>
          <w:sz w:val="13"/>
        </w:rPr>
        <w:t>7</w:t>
      </w:r>
      <w:r>
        <w:rPr>
          <w:rFonts w:ascii="Arial MT" w:hAnsi="Arial MT"/>
          <w:spacing w:val="8"/>
          <w:position w:val="6"/>
          <w:sz w:val="13"/>
        </w:rPr>
        <w:t xml:space="preserve"> </w:t>
      </w:r>
      <w:r>
        <w:rPr>
          <w:rFonts w:ascii="Arial MT" w:hAnsi="Arial MT"/>
          <w:sz w:val="20"/>
        </w:rPr>
        <w:t>Medicina,</w:t>
      </w:r>
      <w:r>
        <w:rPr>
          <w:rFonts w:ascii="Arial MT" w:hAnsi="Arial MT"/>
          <w:spacing w:val="-6"/>
          <w:sz w:val="20"/>
        </w:rPr>
        <w:t xml:space="preserve"> </w:t>
      </w:r>
      <w:r w:rsidR="00EE3588">
        <w:rPr>
          <w:rFonts w:ascii="Arial" w:hAnsi="Arial" w:cs="Arial"/>
          <w:color w:val="000000"/>
          <w:sz w:val="20"/>
          <w:szCs w:val="20"/>
          <w:shd w:val="clear" w:color="auto" w:fill="FFFFFF"/>
        </w:rPr>
        <w:t>Universidad Privada Abierta Latinoamericana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-11"/>
          <w:sz w:val="20"/>
        </w:rPr>
        <w:t xml:space="preserve"> </w:t>
      </w:r>
      <w:r w:rsidR="00983B94">
        <w:rPr>
          <w:rFonts w:ascii="Arial" w:hAnsi="Arial" w:cs="Arial"/>
          <w:color w:val="000000"/>
          <w:sz w:val="20"/>
          <w:szCs w:val="20"/>
          <w:shd w:val="clear" w:color="auto" w:fill="FFFFFF"/>
        </w:rPr>
        <w:t>elvis_souza.182@hotmail.com</w:t>
      </w:r>
    </w:p>
    <w:p w14:paraId="307D1581" w14:textId="0E01CB56" w:rsidR="00983B94" w:rsidRDefault="00983B94" w:rsidP="00983B94">
      <w:pPr>
        <w:ind w:left="200"/>
        <w:rPr>
          <w:rFonts w:ascii="Arial MT" w:hAnsi="Arial MT"/>
          <w:sz w:val="20"/>
        </w:rPr>
      </w:pPr>
      <w:r>
        <w:rPr>
          <w:rFonts w:ascii="Arial MT" w:hAnsi="Arial MT"/>
          <w:sz w:val="20"/>
          <w:vertAlign w:val="superscript"/>
        </w:rPr>
        <w:t>8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Medicina,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Universidade Estácio de Sá,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crician@hotmail.com</w:t>
      </w:r>
    </w:p>
    <w:p w14:paraId="1E6DD0AD" w14:textId="0BCD00ED" w:rsidR="007A300B" w:rsidRDefault="00000000">
      <w:pPr>
        <w:spacing w:before="1"/>
        <w:ind w:left="200"/>
        <w:rPr>
          <w:rFonts w:ascii="Arial MT" w:hAnsi="Arial MT"/>
          <w:sz w:val="20"/>
        </w:rPr>
      </w:pPr>
      <w:r>
        <w:rPr>
          <w:rFonts w:ascii="Arial MT" w:hAnsi="Arial MT"/>
          <w:position w:val="6"/>
          <w:sz w:val="13"/>
        </w:rPr>
        <w:t>9</w:t>
      </w:r>
      <w:r>
        <w:rPr>
          <w:rFonts w:ascii="Arial MT" w:hAnsi="Arial MT"/>
          <w:spacing w:val="28"/>
          <w:position w:val="6"/>
          <w:sz w:val="13"/>
        </w:rPr>
        <w:t xml:space="preserve"> </w:t>
      </w:r>
      <w:r>
        <w:rPr>
          <w:rFonts w:ascii="Arial MT" w:hAnsi="Arial MT"/>
          <w:sz w:val="20"/>
        </w:rPr>
        <w:t>Medicina,</w:t>
      </w:r>
      <w:r w:rsidR="00EE3588">
        <w:rPr>
          <w:rFonts w:ascii="Arial MT" w:hAnsi="Arial MT"/>
          <w:spacing w:val="-12"/>
          <w:sz w:val="20"/>
        </w:rPr>
        <w:t xml:space="preserve"> </w:t>
      </w:r>
      <w:r w:rsidR="00EE3588">
        <w:rPr>
          <w:rFonts w:ascii="Arial MT" w:hAnsi="Arial MT"/>
          <w:sz w:val="20"/>
        </w:rPr>
        <w:t>Universidad</w:t>
      </w:r>
      <w:r w:rsidR="00EE3588">
        <w:rPr>
          <w:rFonts w:ascii="Arial MT" w:hAnsi="Arial MT"/>
          <w:spacing w:val="-4"/>
          <w:sz w:val="20"/>
        </w:rPr>
        <w:t xml:space="preserve"> </w:t>
      </w:r>
      <w:r w:rsidR="00EE3588">
        <w:rPr>
          <w:rFonts w:ascii="Arial MT" w:hAnsi="Arial MT"/>
          <w:sz w:val="20"/>
        </w:rPr>
        <w:t>Cristiana</w:t>
      </w:r>
      <w:r w:rsidR="00EE3588">
        <w:rPr>
          <w:rFonts w:ascii="Arial MT" w:hAnsi="Arial MT"/>
          <w:spacing w:val="-4"/>
          <w:sz w:val="20"/>
        </w:rPr>
        <w:t xml:space="preserve"> </w:t>
      </w:r>
      <w:r w:rsidR="00EE3588">
        <w:rPr>
          <w:rFonts w:ascii="Arial MT" w:hAnsi="Arial MT"/>
          <w:sz w:val="20"/>
        </w:rPr>
        <w:t>de</w:t>
      </w:r>
      <w:r w:rsidR="00EE3588">
        <w:rPr>
          <w:rFonts w:ascii="Arial MT" w:hAnsi="Arial MT"/>
          <w:spacing w:val="-8"/>
          <w:sz w:val="20"/>
        </w:rPr>
        <w:t xml:space="preserve"> </w:t>
      </w:r>
      <w:r w:rsidR="00EE3588">
        <w:rPr>
          <w:rFonts w:ascii="Arial MT" w:hAnsi="Arial MT"/>
          <w:sz w:val="20"/>
        </w:rPr>
        <w:t>Bolívia,</w:t>
      </w:r>
      <w:r w:rsidR="00EE3588">
        <w:rPr>
          <w:rFonts w:ascii="Arial MT" w:hAnsi="Arial MT"/>
          <w:spacing w:val="-12"/>
          <w:sz w:val="20"/>
        </w:rPr>
        <w:t xml:space="preserve"> </w:t>
      </w:r>
      <w:hyperlink r:id="rId11">
        <w:r w:rsidR="00EE3588">
          <w:rPr>
            <w:rFonts w:ascii="Arial MT" w:hAnsi="Arial MT"/>
            <w:spacing w:val="-2"/>
            <w:sz w:val="20"/>
          </w:rPr>
          <w:t>jaynnaregina@hotmail.com</w:t>
        </w:r>
      </w:hyperlink>
    </w:p>
    <w:p w14:paraId="75EB4CF1" w14:textId="5425F203" w:rsidR="007A300B" w:rsidRDefault="00000000">
      <w:pPr>
        <w:ind w:left="200"/>
        <w:rPr>
          <w:rFonts w:ascii="Arial MT" w:hAnsi="Arial MT"/>
          <w:sz w:val="20"/>
        </w:rPr>
      </w:pPr>
      <w:r>
        <w:rPr>
          <w:rFonts w:ascii="Arial MT" w:hAnsi="Arial MT"/>
          <w:position w:val="6"/>
          <w:sz w:val="13"/>
        </w:rPr>
        <w:t>10</w:t>
      </w:r>
      <w:r>
        <w:rPr>
          <w:rFonts w:ascii="Arial MT" w:hAnsi="Arial MT"/>
          <w:spacing w:val="4"/>
          <w:position w:val="6"/>
          <w:sz w:val="13"/>
        </w:rPr>
        <w:t xml:space="preserve"> </w:t>
      </w:r>
      <w:r w:rsidR="00EE3588">
        <w:rPr>
          <w:rFonts w:ascii="Arial MT" w:hAnsi="Arial MT"/>
          <w:sz w:val="20"/>
        </w:rPr>
        <w:t>Enfermagem</w:t>
      </w:r>
      <w:r w:rsidR="00EE3588">
        <w:rPr>
          <w:rFonts w:ascii="Arial MT" w:hAnsi="Arial MT"/>
          <w:sz w:val="20"/>
        </w:rPr>
        <w:t>,</w:t>
      </w:r>
      <w:r w:rsidR="00EE3588">
        <w:rPr>
          <w:rFonts w:ascii="Arial MT" w:hAnsi="Arial MT"/>
          <w:spacing w:val="-10"/>
          <w:sz w:val="20"/>
        </w:rPr>
        <w:t xml:space="preserve"> </w:t>
      </w:r>
      <w:r w:rsidR="00EE3588">
        <w:rPr>
          <w:rFonts w:ascii="Arial MT" w:hAnsi="Arial MT"/>
          <w:sz w:val="20"/>
        </w:rPr>
        <w:t>Universidade</w:t>
      </w:r>
      <w:r w:rsidR="00EE3588">
        <w:rPr>
          <w:rFonts w:ascii="Arial MT" w:hAnsi="Arial MT"/>
          <w:spacing w:val="-5"/>
          <w:sz w:val="20"/>
        </w:rPr>
        <w:t xml:space="preserve"> </w:t>
      </w:r>
      <w:r w:rsidR="00EE3588">
        <w:rPr>
          <w:rFonts w:ascii="Arial MT" w:hAnsi="Arial MT"/>
          <w:sz w:val="20"/>
        </w:rPr>
        <w:t>Estadual</w:t>
      </w:r>
      <w:r w:rsidR="00EE3588">
        <w:rPr>
          <w:rFonts w:ascii="Arial MT" w:hAnsi="Arial MT"/>
          <w:spacing w:val="-4"/>
          <w:sz w:val="20"/>
        </w:rPr>
        <w:t xml:space="preserve"> </w:t>
      </w:r>
      <w:r w:rsidR="00EE3588">
        <w:rPr>
          <w:rFonts w:ascii="Arial MT" w:hAnsi="Arial MT"/>
          <w:sz w:val="20"/>
        </w:rPr>
        <w:t>do Vale</w:t>
      </w:r>
      <w:r w:rsidR="00EE3588">
        <w:rPr>
          <w:rFonts w:ascii="Arial MT" w:hAnsi="Arial MT"/>
          <w:spacing w:val="-4"/>
          <w:sz w:val="20"/>
        </w:rPr>
        <w:t xml:space="preserve"> </w:t>
      </w:r>
      <w:r w:rsidR="00EE3588">
        <w:rPr>
          <w:rFonts w:ascii="Arial MT" w:hAnsi="Arial MT"/>
          <w:sz w:val="20"/>
        </w:rPr>
        <w:t>do</w:t>
      </w:r>
      <w:r w:rsidR="00EE3588">
        <w:rPr>
          <w:rFonts w:ascii="Arial MT" w:hAnsi="Arial MT"/>
          <w:spacing w:val="-6"/>
          <w:sz w:val="20"/>
        </w:rPr>
        <w:t xml:space="preserve"> </w:t>
      </w:r>
      <w:r w:rsidR="00EE3588">
        <w:rPr>
          <w:rFonts w:ascii="Arial MT" w:hAnsi="Arial MT"/>
          <w:sz w:val="20"/>
        </w:rPr>
        <w:t>Acaraú,</w:t>
      </w:r>
      <w:r w:rsidR="00EE3588">
        <w:rPr>
          <w:rFonts w:ascii="Arial MT" w:hAnsi="Arial MT"/>
          <w:spacing w:val="-9"/>
          <w:sz w:val="20"/>
        </w:rPr>
        <w:t xml:space="preserve"> </w:t>
      </w:r>
      <w:hyperlink r:id="rId12">
        <w:r w:rsidR="00EE3588">
          <w:rPr>
            <w:rFonts w:ascii="Arial MT" w:hAnsi="Arial MT"/>
            <w:spacing w:val="-2"/>
            <w:sz w:val="20"/>
          </w:rPr>
          <w:t>araujoazv@gmail.com</w:t>
        </w:r>
      </w:hyperlink>
    </w:p>
    <w:p w14:paraId="4673FCEB" w14:textId="77777777" w:rsidR="006C5F7F" w:rsidRDefault="00000000" w:rsidP="006C5F7F">
      <w:pPr>
        <w:ind w:left="200"/>
        <w:rPr>
          <w:rFonts w:ascii="Arial MT"/>
          <w:sz w:val="20"/>
        </w:rPr>
      </w:pPr>
      <w:r>
        <w:rPr>
          <w:rFonts w:ascii="Arial MT" w:hAnsi="Arial MT"/>
          <w:position w:val="6"/>
          <w:sz w:val="13"/>
        </w:rPr>
        <w:t>11</w:t>
      </w:r>
      <w:r>
        <w:rPr>
          <w:rFonts w:ascii="Arial MT" w:hAnsi="Arial MT"/>
          <w:spacing w:val="9"/>
          <w:position w:val="6"/>
          <w:sz w:val="13"/>
        </w:rPr>
        <w:t xml:space="preserve"> </w:t>
      </w:r>
      <w:r w:rsidR="00EE3588">
        <w:rPr>
          <w:rFonts w:ascii="Arial MT" w:hAnsi="Arial MT"/>
          <w:sz w:val="20"/>
        </w:rPr>
        <w:t>Medicina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-10"/>
          <w:sz w:val="20"/>
        </w:rPr>
        <w:t xml:space="preserve"> </w:t>
      </w:r>
      <w:r w:rsidR="006C5F7F">
        <w:rPr>
          <w:rFonts w:ascii="Arial MT"/>
          <w:sz w:val="20"/>
        </w:rPr>
        <w:t>Universidade</w:t>
      </w:r>
      <w:r w:rsidR="006C5F7F">
        <w:rPr>
          <w:rFonts w:ascii="Arial MT"/>
          <w:spacing w:val="-6"/>
          <w:sz w:val="20"/>
        </w:rPr>
        <w:t xml:space="preserve"> </w:t>
      </w:r>
      <w:r w:rsidR="006C5F7F">
        <w:rPr>
          <w:rFonts w:ascii="Arial MT"/>
          <w:sz w:val="20"/>
        </w:rPr>
        <w:t>Federal</w:t>
      </w:r>
      <w:r w:rsidR="006C5F7F">
        <w:rPr>
          <w:rFonts w:ascii="Arial MT"/>
          <w:spacing w:val="-1"/>
          <w:sz w:val="20"/>
        </w:rPr>
        <w:t xml:space="preserve"> </w:t>
      </w:r>
      <w:r w:rsidR="006C5F7F">
        <w:rPr>
          <w:rFonts w:ascii="Arial MT"/>
          <w:sz w:val="20"/>
        </w:rPr>
        <w:t>de</w:t>
      </w:r>
      <w:r w:rsidR="006C5F7F">
        <w:rPr>
          <w:rFonts w:ascii="Arial MT"/>
          <w:spacing w:val="-6"/>
          <w:sz w:val="20"/>
        </w:rPr>
        <w:t xml:space="preserve"> </w:t>
      </w:r>
      <w:r w:rsidR="006C5F7F">
        <w:rPr>
          <w:rFonts w:ascii="Arial MT"/>
          <w:sz w:val="20"/>
        </w:rPr>
        <w:t>Santa</w:t>
      </w:r>
      <w:r w:rsidR="006C5F7F">
        <w:rPr>
          <w:rFonts w:ascii="Arial MT"/>
          <w:spacing w:val="-2"/>
          <w:sz w:val="20"/>
        </w:rPr>
        <w:t xml:space="preserve"> </w:t>
      </w:r>
      <w:r w:rsidR="006C5F7F">
        <w:rPr>
          <w:rFonts w:ascii="Arial MT"/>
          <w:sz w:val="20"/>
        </w:rPr>
        <w:t>Maria,</w:t>
      </w:r>
      <w:r w:rsidR="006C5F7F">
        <w:rPr>
          <w:rFonts w:ascii="Arial MT"/>
          <w:spacing w:val="-10"/>
          <w:sz w:val="20"/>
        </w:rPr>
        <w:t xml:space="preserve"> </w:t>
      </w:r>
      <w:hyperlink r:id="rId13">
        <w:r w:rsidR="006C5F7F">
          <w:rPr>
            <w:rFonts w:ascii="Arial MT"/>
            <w:spacing w:val="-2"/>
            <w:sz w:val="20"/>
          </w:rPr>
          <w:t>jeanlucas.l.a@hotmail.com</w:t>
        </w:r>
      </w:hyperlink>
    </w:p>
    <w:p w14:paraId="4829C746" w14:textId="5D52D6C9" w:rsidR="007A300B" w:rsidRDefault="00000000">
      <w:pPr>
        <w:ind w:left="200"/>
        <w:rPr>
          <w:rFonts w:ascii="Arial MT"/>
          <w:sz w:val="20"/>
        </w:rPr>
      </w:pPr>
      <w:r>
        <w:rPr>
          <w:rFonts w:ascii="Arial MT"/>
          <w:position w:val="6"/>
          <w:sz w:val="13"/>
        </w:rPr>
        <w:t>12</w:t>
      </w:r>
      <w:r>
        <w:rPr>
          <w:rFonts w:ascii="Arial MT"/>
          <w:spacing w:val="8"/>
          <w:position w:val="6"/>
          <w:sz w:val="13"/>
        </w:rPr>
        <w:t xml:space="preserve"> </w:t>
      </w:r>
      <w:r>
        <w:rPr>
          <w:rFonts w:ascii="Arial MT"/>
          <w:sz w:val="20"/>
        </w:rPr>
        <w:t>Medicina,</w:t>
      </w:r>
      <w:r>
        <w:rPr>
          <w:rFonts w:ascii="Arial MT"/>
          <w:spacing w:val="-10"/>
          <w:sz w:val="20"/>
        </w:rPr>
        <w:t xml:space="preserve"> </w:t>
      </w:r>
      <w:r w:rsidR="006C5F7F">
        <w:rPr>
          <w:rFonts w:ascii="Arial MT" w:hAnsi="Arial MT"/>
          <w:sz w:val="20"/>
        </w:rPr>
        <w:t>Universidade</w:t>
      </w:r>
      <w:r w:rsidR="006C5F7F">
        <w:rPr>
          <w:rFonts w:ascii="Arial MT" w:hAnsi="Arial MT"/>
          <w:spacing w:val="-5"/>
          <w:sz w:val="20"/>
        </w:rPr>
        <w:t xml:space="preserve"> </w:t>
      </w:r>
      <w:r w:rsidR="006C5F7F">
        <w:rPr>
          <w:rFonts w:ascii="Arial MT" w:hAnsi="Arial MT"/>
          <w:sz w:val="20"/>
        </w:rPr>
        <w:t>de</w:t>
      </w:r>
      <w:r w:rsidR="006C5F7F">
        <w:rPr>
          <w:rFonts w:ascii="Arial MT" w:hAnsi="Arial MT"/>
          <w:spacing w:val="-5"/>
          <w:sz w:val="20"/>
        </w:rPr>
        <w:t xml:space="preserve"> </w:t>
      </w:r>
      <w:r w:rsidR="006C5F7F">
        <w:rPr>
          <w:rFonts w:ascii="Arial MT" w:hAnsi="Arial MT"/>
          <w:sz w:val="20"/>
        </w:rPr>
        <w:t>Valença-</w:t>
      </w:r>
      <w:r w:rsidR="006C5F7F">
        <w:rPr>
          <w:rFonts w:ascii="Arial MT" w:hAnsi="Arial MT"/>
          <w:spacing w:val="-7"/>
          <w:sz w:val="20"/>
        </w:rPr>
        <w:t xml:space="preserve"> </w:t>
      </w:r>
      <w:r w:rsidR="006C5F7F">
        <w:rPr>
          <w:rFonts w:ascii="Arial MT" w:hAnsi="Arial MT"/>
          <w:sz w:val="20"/>
        </w:rPr>
        <w:t>Unifaa,</w:t>
      </w:r>
      <w:r w:rsidR="006C5F7F">
        <w:rPr>
          <w:rFonts w:ascii="Arial MT" w:hAnsi="Arial MT"/>
          <w:spacing w:val="-10"/>
          <w:sz w:val="20"/>
        </w:rPr>
        <w:t xml:space="preserve"> </w:t>
      </w:r>
      <w:hyperlink r:id="rId14">
        <w:r w:rsidR="006C5F7F">
          <w:rPr>
            <w:rFonts w:ascii="Arial MT" w:hAnsi="Arial MT"/>
            <w:spacing w:val="-2"/>
            <w:sz w:val="20"/>
          </w:rPr>
          <w:t>rayaneeccard@hotmail.com</w:t>
        </w:r>
      </w:hyperlink>
    </w:p>
    <w:p w14:paraId="65DDEE87" w14:textId="77777777" w:rsidR="006C5F7F" w:rsidRDefault="00000000" w:rsidP="006C5F7F">
      <w:pPr>
        <w:ind w:left="200"/>
        <w:rPr>
          <w:rFonts w:ascii="Arial MT"/>
          <w:sz w:val="20"/>
        </w:rPr>
      </w:pPr>
      <w:r>
        <w:rPr>
          <w:rFonts w:ascii="Arial MT" w:hAnsi="Arial MT"/>
          <w:position w:val="6"/>
          <w:sz w:val="13"/>
        </w:rPr>
        <w:t>13</w:t>
      </w:r>
      <w:r>
        <w:rPr>
          <w:rFonts w:ascii="Arial MT" w:hAnsi="Arial MT"/>
          <w:spacing w:val="8"/>
          <w:position w:val="6"/>
          <w:sz w:val="13"/>
        </w:rPr>
        <w:t xml:space="preserve"> </w:t>
      </w:r>
      <w:r>
        <w:rPr>
          <w:rFonts w:ascii="Arial MT" w:hAnsi="Arial MT"/>
          <w:sz w:val="20"/>
        </w:rPr>
        <w:t>Medicina,</w:t>
      </w:r>
      <w:r>
        <w:rPr>
          <w:rFonts w:ascii="Arial MT" w:hAnsi="Arial MT"/>
          <w:spacing w:val="-9"/>
          <w:sz w:val="20"/>
        </w:rPr>
        <w:t xml:space="preserve"> </w:t>
      </w:r>
      <w:r w:rsidR="006C5F7F">
        <w:rPr>
          <w:rFonts w:ascii="Arial MT"/>
          <w:sz w:val="20"/>
        </w:rPr>
        <w:t>Universidade</w:t>
      </w:r>
      <w:r w:rsidR="006C5F7F">
        <w:rPr>
          <w:rFonts w:ascii="Arial MT"/>
          <w:spacing w:val="-6"/>
          <w:sz w:val="20"/>
        </w:rPr>
        <w:t xml:space="preserve"> </w:t>
      </w:r>
      <w:r w:rsidR="006C5F7F">
        <w:rPr>
          <w:rFonts w:ascii="Arial MT"/>
          <w:sz w:val="20"/>
        </w:rPr>
        <w:t>Federal</w:t>
      </w:r>
      <w:r w:rsidR="006C5F7F">
        <w:rPr>
          <w:rFonts w:ascii="Arial MT"/>
          <w:spacing w:val="-4"/>
          <w:sz w:val="20"/>
        </w:rPr>
        <w:t xml:space="preserve"> </w:t>
      </w:r>
      <w:r w:rsidR="006C5F7F">
        <w:rPr>
          <w:rFonts w:ascii="Arial MT"/>
          <w:sz w:val="20"/>
        </w:rPr>
        <w:t>de</w:t>
      </w:r>
      <w:r w:rsidR="006C5F7F">
        <w:rPr>
          <w:rFonts w:ascii="Arial MT"/>
          <w:spacing w:val="-5"/>
          <w:sz w:val="20"/>
        </w:rPr>
        <w:t xml:space="preserve"> </w:t>
      </w:r>
      <w:r w:rsidR="006C5F7F">
        <w:rPr>
          <w:rFonts w:ascii="Arial MT"/>
          <w:sz w:val="20"/>
        </w:rPr>
        <w:t>Pelotas,</w:t>
      </w:r>
      <w:r w:rsidR="006C5F7F">
        <w:rPr>
          <w:rFonts w:ascii="Arial MT"/>
          <w:spacing w:val="-2"/>
          <w:sz w:val="20"/>
        </w:rPr>
        <w:t xml:space="preserve"> </w:t>
      </w:r>
      <w:hyperlink r:id="rId15">
        <w:r w:rsidR="006C5F7F">
          <w:rPr>
            <w:rFonts w:ascii="Arial MT"/>
            <w:spacing w:val="-2"/>
            <w:sz w:val="20"/>
          </w:rPr>
          <w:t>jonasfb@outlook.com</w:t>
        </w:r>
      </w:hyperlink>
    </w:p>
    <w:p w14:paraId="65A9866A" w14:textId="250C36B4" w:rsidR="007A300B" w:rsidRDefault="00000000">
      <w:pPr>
        <w:ind w:left="200"/>
        <w:rPr>
          <w:rFonts w:ascii="Arial MT"/>
          <w:sz w:val="20"/>
        </w:rPr>
      </w:pPr>
      <w:r>
        <w:rPr>
          <w:rFonts w:ascii="Arial MT"/>
          <w:position w:val="6"/>
          <w:sz w:val="13"/>
        </w:rPr>
        <w:t>14</w:t>
      </w:r>
      <w:r>
        <w:rPr>
          <w:rFonts w:ascii="Arial MT"/>
          <w:spacing w:val="9"/>
          <w:position w:val="6"/>
          <w:sz w:val="13"/>
        </w:rPr>
        <w:t xml:space="preserve"> </w:t>
      </w:r>
      <w:r>
        <w:rPr>
          <w:rFonts w:ascii="Arial MT"/>
          <w:sz w:val="20"/>
        </w:rPr>
        <w:t>Medicina,</w:t>
      </w:r>
      <w:r>
        <w:rPr>
          <w:rFonts w:ascii="Arial MT"/>
          <w:spacing w:val="-9"/>
          <w:sz w:val="20"/>
        </w:rPr>
        <w:t xml:space="preserve"> </w:t>
      </w:r>
      <w:r w:rsidR="006C5F7F">
        <w:rPr>
          <w:rFonts w:ascii="Arial" w:hAnsi="Arial" w:cs="Arial"/>
          <w:color w:val="000000"/>
          <w:sz w:val="20"/>
          <w:szCs w:val="20"/>
          <w:shd w:val="clear" w:color="auto" w:fill="FFFFFF"/>
        </w:rPr>
        <w:t>Faculdade de Enfermagem e Medicina Nova Esperança- FACENE/RN</w:t>
      </w:r>
      <w:r>
        <w:rPr>
          <w:rFonts w:ascii="Arial MT"/>
          <w:sz w:val="20"/>
        </w:rPr>
        <w:t>,</w:t>
      </w:r>
      <w:r w:rsidR="006C5F7F">
        <w:rPr>
          <w:rFonts w:ascii="Arial MT"/>
          <w:sz w:val="20"/>
        </w:rPr>
        <w:t xml:space="preserve"> </w:t>
      </w:r>
      <w:r w:rsidR="006C5F7F">
        <w:rPr>
          <w:rFonts w:ascii="Arial" w:hAnsi="Arial" w:cs="Arial"/>
          <w:color w:val="000000"/>
          <w:sz w:val="20"/>
          <w:szCs w:val="20"/>
          <w:shd w:val="clear" w:color="auto" w:fill="FFFFFF"/>
        </w:rPr>
        <w:t>fabriciamartins_oliveira@hotmail.com</w:t>
      </w:r>
      <w:r w:rsidR="006C5F7F">
        <w:rPr>
          <w:rFonts w:ascii="Arial MT"/>
          <w:sz w:val="20"/>
        </w:rPr>
        <w:t xml:space="preserve"> </w:t>
      </w:r>
    </w:p>
    <w:p w14:paraId="33967C1B" w14:textId="61D3AC89" w:rsidR="007A300B" w:rsidRDefault="00000000">
      <w:pPr>
        <w:ind w:left="200"/>
        <w:rPr>
          <w:rFonts w:ascii="Arial MT"/>
          <w:sz w:val="20"/>
        </w:rPr>
      </w:pPr>
      <w:r>
        <w:rPr>
          <w:rFonts w:ascii="Arial MT"/>
          <w:position w:val="6"/>
          <w:sz w:val="13"/>
        </w:rPr>
        <w:t>15</w:t>
      </w:r>
      <w:r>
        <w:rPr>
          <w:rFonts w:ascii="Arial MT"/>
          <w:spacing w:val="-6"/>
          <w:position w:val="6"/>
          <w:sz w:val="13"/>
        </w:rPr>
        <w:t xml:space="preserve"> </w:t>
      </w:r>
      <w:r>
        <w:rPr>
          <w:rFonts w:ascii="Arial MT"/>
          <w:sz w:val="20"/>
        </w:rPr>
        <w:t>Medicina,</w:t>
      </w:r>
      <w:r>
        <w:rPr>
          <w:rFonts w:ascii="Arial MT"/>
          <w:spacing w:val="-5"/>
          <w:sz w:val="20"/>
        </w:rPr>
        <w:t xml:space="preserve"> </w:t>
      </w:r>
      <w:r w:rsidR="006C5F7F">
        <w:rPr>
          <w:rFonts w:ascii="Arial MT" w:hAnsi="Arial MT"/>
          <w:sz w:val="20"/>
        </w:rPr>
        <w:t>Universidad</w:t>
      </w:r>
      <w:r w:rsidR="006C5F7F">
        <w:rPr>
          <w:rFonts w:ascii="Arial MT" w:hAnsi="Arial MT"/>
          <w:spacing w:val="-7"/>
          <w:sz w:val="20"/>
        </w:rPr>
        <w:t xml:space="preserve"> </w:t>
      </w:r>
      <w:r w:rsidR="006C5F7F">
        <w:rPr>
          <w:rFonts w:ascii="Arial MT" w:hAnsi="Arial MT"/>
          <w:sz w:val="20"/>
        </w:rPr>
        <w:t>Privada</w:t>
      </w:r>
      <w:r w:rsidR="006C5F7F">
        <w:rPr>
          <w:rFonts w:ascii="Arial MT" w:hAnsi="Arial MT"/>
          <w:spacing w:val="-2"/>
          <w:sz w:val="20"/>
        </w:rPr>
        <w:t xml:space="preserve"> </w:t>
      </w:r>
      <w:r w:rsidR="006C5F7F">
        <w:rPr>
          <w:rFonts w:ascii="Arial MT" w:hAnsi="Arial MT"/>
          <w:sz w:val="20"/>
        </w:rPr>
        <w:t>Abierta</w:t>
      </w:r>
      <w:r w:rsidR="006C5F7F">
        <w:rPr>
          <w:rFonts w:ascii="Arial MT" w:hAnsi="Arial MT"/>
          <w:spacing w:val="-3"/>
          <w:sz w:val="20"/>
        </w:rPr>
        <w:t xml:space="preserve"> </w:t>
      </w:r>
      <w:r w:rsidR="006C5F7F">
        <w:rPr>
          <w:rFonts w:ascii="Arial MT" w:hAnsi="Arial MT"/>
          <w:sz w:val="20"/>
        </w:rPr>
        <w:t>Latinoamericana -</w:t>
      </w:r>
      <w:r w:rsidR="006C5F7F">
        <w:rPr>
          <w:rFonts w:ascii="Arial MT" w:hAnsi="Arial MT"/>
          <w:spacing w:val="-8"/>
          <w:sz w:val="20"/>
        </w:rPr>
        <w:t xml:space="preserve"> </w:t>
      </w:r>
      <w:r w:rsidR="006C5F7F">
        <w:rPr>
          <w:rFonts w:ascii="Arial MT" w:hAnsi="Arial MT"/>
          <w:sz w:val="20"/>
        </w:rPr>
        <w:t>Diplomado</w:t>
      </w:r>
      <w:r w:rsidR="006C5F7F">
        <w:rPr>
          <w:rFonts w:ascii="Arial MT" w:hAnsi="Arial MT"/>
          <w:spacing w:val="-7"/>
          <w:sz w:val="20"/>
        </w:rPr>
        <w:t xml:space="preserve"> </w:t>
      </w:r>
      <w:r w:rsidR="006C5F7F">
        <w:rPr>
          <w:rFonts w:ascii="Arial MT" w:hAnsi="Arial MT"/>
          <w:sz w:val="20"/>
        </w:rPr>
        <w:t>pela</w:t>
      </w:r>
      <w:r w:rsidR="006C5F7F">
        <w:rPr>
          <w:rFonts w:ascii="Arial MT" w:hAnsi="Arial MT"/>
          <w:spacing w:val="-1"/>
          <w:sz w:val="20"/>
        </w:rPr>
        <w:t xml:space="preserve"> </w:t>
      </w:r>
      <w:r w:rsidR="006C5F7F">
        <w:rPr>
          <w:rFonts w:ascii="Arial MT" w:hAnsi="Arial MT"/>
          <w:sz w:val="20"/>
        </w:rPr>
        <w:t>Universidade</w:t>
      </w:r>
      <w:r w:rsidR="006C5F7F">
        <w:rPr>
          <w:rFonts w:ascii="Arial MT" w:hAnsi="Arial MT"/>
          <w:spacing w:val="-2"/>
          <w:sz w:val="20"/>
        </w:rPr>
        <w:t xml:space="preserve"> </w:t>
      </w:r>
      <w:r w:rsidR="006C5F7F">
        <w:rPr>
          <w:rFonts w:ascii="Arial MT" w:hAnsi="Arial MT"/>
          <w:sz w:val="20"/>
        </w:rPr>
        <w:t>Federal</w:t>
      </w:r>
      <w:r w:rsidR="006C5F7F">
        <w:rPr>
          <w:rFonts w:ascii="Arial MT" w:hAnsi="Arial MT"/>
          <w:spacing w:val="-5"/>
          <w:sz w:val="20"/>
        </w:rPr>
        <w:t xml:space="preserve"> </w:t>
      </w:r>
      <w:r w:rsidR="006C5F7F">
        <w:rPr>
          <w:rFonts w:ascii="Arial MT" w:hAnsi="Arial MT"/>
          <w:sz w:val="20"/>
        </w:rPr>
        <w:t xml:space="preserve">da Paraíba, </w:t>
      </w:r>
      <w:hyperlink r:id="rId16">
        <w:r w:rsidR="006C5F7F">
          <w:rPr>
            <w:rFonts w:ascii="Arial MT" w:hAnsi="Arial MT"/>
            <w:sz w:val="20"/>
          </w:rPr>
          <w:t>drthiagocoliveira89@gmail.com</w:t>
        </w:r>
      </w:hyperlink>
    </w:p>
    <w:p w14:paraId="235F89D5" w14:textId="77777777" w:rsidR="006C5F7F" w:rsidRDefault="00000000" w:rsidP="006C5F7F">
      <w:pPr>
        <w:ind w:left="200"/>
        <w:rPr>
          <w:rFonts w:ascii="Arial MT"/>
          <w:sz w:val="20"/>
        </w:rPr>
      </w:pPr>
      <w:r>
        <w:rPr>
          <w:rFonts w:ascii="Arial MT"/>
          <w:position w:val="6"/>
          <w:sz w:val="13"/>
        </w:rPr>
        <w:t>16</w:t>
      </w:r>
      <w:r>
        <w:rPr>
          <w:rFonts w:ascii="Arial MT"/>
          <w:spacing w:val="-6"/>
          <w:position w:val="6"/>
          <w:sz w:val="13"/>
        </w:rPr>
        <w:t xml:space="preserve"> </w:t>
      </w:r>
      <w:r>
        <w:rPr>
          <w:rFonts w:ascii="Arial MT"/>
          <w:sz w:val="20"/>
        </w:rPr>
        <w:t>Medicina,</w:t>
      </w:r>
      <w:r>
        <w:rPr>
          <w:rFonts w:ascii="Arial MT"/>
          <w:spacing w:val="-2"/>
          <w:sz w:val="20"/>
        </w:rPr>
        <w:t xml:space="preserve"> </w:t>
      </w:r>
      <w:r w:rsidR="006C5F7F">
        <w:rPr>
          <w:rFonts w:ascii="Arial" w:hAnsi="Arial" w:cs="Arial"/>
          <w:color w:val="000000"/>
          <w:sz w:val="20"/>
          <w:szCs w:val="20"/>
          <w:shd w:val="clear" w:color="auto" w:fill="FFFFFF"/>
        </w:rPr>
        <w:t>Centro Universitário Uninovafap</w:t>
      </w:r>
      <w:r w:rsidR="006C5F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i, </w:t>
      </w:r>
      <w:hyperlink r:id="rId17">
        <w:r w:rsidR="006C5F7F">
          <w:rPr>
            <w:rFonts w:ascii="Arial MT"/>
            <w:spacing w:val="-2"/>
            <w:sz w:val="20"/>
          </w:rPr>
          <w:t>rosasilana22@gmail.com</w:t>
        </w:r>
      </w:hyperlink>
    </w:p>
    <w:p w14:paraId="56F4FE33" w14:textId="6E5CA775" w:rsidR="006C5F7F" w:rsidRDefault="00000000" w:rsidP="006C5F7F">
      <w:pPr>
        <w:spacing w:before="1"/>
        <w:ind w:left="200"/>
        <w:rPr>
          <w:rFonts w:ascii="Arial MT" w:hAnsi="Arial MT"/>
          <w:sz w:val="20"/>
        </w:rPr>
      </w:pPr>
      <w:r>
        <w:rPr>
          <w:rFonts w:ascii="Arial MT"/>
          <w:position w:val="6"/>
          <w:sz w:val="13"/>
        </w:rPr>
        <w:t>17</w:t>
      </w:r>
      <w:r>
        <w:rPr>
          <w:rFonts w:ascii="Arial MT"/>
          <w:spacing w:val="-8"/>
          <w:position w:val="6"/>
          <w:sz w:val="13"/>
        </w:rPr>
        <w:t xml:space="preserve"> </w:t>
      </w:r>
      <w:r>
        <w:rPr>
          <w:rFonts w:ascii="Arial MT"/>
          <w:sz w:val="20"/>
        </w:rPr>
        <w:t>Medicina,</w:t>
      </w:r>
      <w:r>
        <w:rPr>
          <w:rFonts w:ascii="Arial MT"/>
          <w:spacing w:val="-9"/>
          <w:sz w:val="20"/>
        </w:rPr>
        <w:t xml:space="preserve"> </w:t>
      </w:r>
      <w:r w:rsidR="006C5F7F">
        <w:rPr>
          <w:rFonts w:ascii="Arial" w:hAnsi="Arial" w:cs="Arial"/>
          <w:color w:val="000000"/>
          <w:sz w:val="20"/>
          <w:szCs w:val="20"/>
          <w:shd w:val="clear" w:color="auto" w:fill="FFFFFF"/>
        </w:rPr>
        <w:t>Faculdade de Enfermagem e Medicina Nova Esperança- FACENE/RN</w:t>
      </w:r>
      <w:r w:rsidR="006C5F7F">
        <w:rPr>
          <w:rFonts w:ascii="Arial MT" w:hAnsi="Arial MT"/>
          <w:sz w:val="20"/>
        </w:rPr>
        <w:t xml:space="preserve">, </w:t>
      </w:r>
      <w:r w:rsidR="006C5F7F">
        <w:rPr>
          <w:rFonts w:ascii="Arial" w:hAnsi="Arial" w:cs="Arial"/>
          <w:color w:val="000000"/>
          <w:sz w:val="20"/>
          <w:szCs w:val="20"/>
          <w:shd w:val="clear" w:color="auto" w:fill="FFFFFF"/>
        </w:rPr>
        <w:t>m.elisasilveira@hotmail.com</w:t>
      </w:r>
    </w:p>
    <w:p w14:paraId="3C341765" w14:textId="4A0E476D" w:rsidR="007A300B" w:rsidRDefault="00000000">
      <w:pPr>
        <w:ind w:left="200" w:right="152"/>
        <w:rPr>
          <w:rFonts w:ascii="Arial MT" w:hAnsi="Arial MT"/>
          <w:sz w:val="20"/>
        </w:rPr>
      </w:pPr>
      <w:r>
        <w:rPr>
          <w:rFonts w:ascii="Arial MT" w:hAnsi="Arial MT"/>
          <w:position w:val="6"/>
          <w:sz w:val="13"/>
        </w:rPr>
        <w:t>18</w:t>
      </w:r>
      <w:r>
        <w:rPr>
          <w:rFonts w:ascii="Arial MT" w:hAnsi="Arial MT"/>
          <w:spacing w:val="-6"/>
          <w:position w:val="6"/>
          <w:sz w:val="13"/>
        </w:rPr>
        <w:t xml:space="preserve"> </w:t>
      </w:r>
      <w:r>
        <w:rPr>
          <w:rFonts w:ascii="Arial MT" w:hAnsi="Arial MT"/>
          <w:sz w:val="20"/>
        </w:rPr>
        <w:t>Medicina,</w:t>
      </w:r>
      <w:r>
        <w:rPr>
          <w:rFonts w:ascii="Arial MT" w:hAnsi="Arial MT"/>
          <w:spacing w:val="-7"/>
          <w:sz w:val="20"/>
        </w:rPr>
        <w:t xml:space="preserve"> </w:t>
      </w:r>
      <w:r w:rsidR="006C5F7F">
        <w:rPr>
          <w:rFonts w:ascii="Arial" w:hAnsi="Arial" w:cs="Arial"/>
          <w:color w:val="000000"/>
          <w:sz w:val="20"/>
          <w:szCs w:val="20"/>
          <w:shd w:val="clear" w:color="auto" w:fill="FFFFFF"/>
        </w:rPr>
        <w:t>Universidade Federal do Paraná - Campus Toledo</w:t>
      </w:r>
      <w:r>
        <w:rPr>
          <w:rFonts w:ascii="Arial MT" w:hAnsi="Arial MT"/>
          <w:sz w:val="20"/>
        </w:rPr>
        <w:t xml:space="preserve">, </w:t>
      </w:r>
      <w:r w:rsidR="006C5F7F">
        <w:rPr>
          <w:rFonts w:ascii="Arial" w:hAnsi="Arial" w:cs="Arial"/>
          <w:color w:val="000000"/>
          <w:sz w:val="20"/>
          <w:szCs w:val="20"/>
          <w:shd w:val="clear" w:color="auto" w:fill="FFFFFF"/>
        </w:rPr>
        <w:t>taisacgotardo@gmail.com</w:t>
      </w:r>
      <w:r w:rsidR="006C5F7F">
        <w:rPr>
          <w:rFonts w:ascii="Arial MT" w:hAnsi="Arial MT"/>
          <w:sz w:val="20"/>
        </w:rPr>
        <w:t xml:space="preserve"> </w:t>
      </w:r>
    </w:p>
    <w:p w14:paraId="357252D0" w14:textId="08C05FCB" w:rsidR="007A300B" w:rsidRDefault="00000000">
      <w:pPr>
        <w:ind w:left="200"/>
        <w:rPr>
          <w:rFonts w:ascii="Arial MT"/>
          <w:sz w:val="20"/>
        </w:rPr>
      </w:pPr>
      <w:r>
        <w:rPr>
          <w:rFonts w:ascii="Arial MT"/>
          <w:position w:val="6"/>
          <w:sz w:val="13"/>
        </w:rPr>
        <w:t>19</w:t>
      </w:r>
      <w:r>
        <w:rPr>
          <w:rFonts w:ascii="Arial MT"/>
          <w:spacing w:val="12"/>
          <w:position w:val="6"/>
          <w:sz w:val="13"/>
        </w:rPr>
        <w:t xml:space="preserve"> </w:t>
      </w:r>
      <w:r>
        <w:rPr>
          <w:rFonts w:ascii="Arial MT"/>
          <w:sz w:val="20"/>
        </w:rPr>
        <w:t>Medicina,</w:t>
      </w:r>
      <w:r>
        <w:rPr>
          <w:rFonts w:ascii="Arial MT"/>
          <w:spacing w:val="-6"/>
          <w:sz w:val="20"/>
        </w:rPr>
        <w:t xml:space="preserve"> </w:t>
      </w:r>
      <w:r w:rsidR="006C5F7F">
        <w:rPr>
          <w:rFonts w:ascii="Arial" w:hAnsi="Arial" w:cs="Arial"/>
          <w:color w:val="000000"/>
          <w:sz w:val="20"/>
          <w:szCs w:val="20"/>
          <w:shd w:val="clear" w:color="auto" w:fill="FFFFFF"/>
        </w:rPr>
        <w:t>Centro universitário Uninovafapi</w:t>
      </w:r>
      <w:r>
        <w:rPr>
          <w:rFonts w:ascii="Arial MT"/>
          <w:sz w:val="20"/>
        </w:rPr>
        <w:t>,</w:t>
      </w:r>
      <w:r>
        <w:rPr>
          <w:rFonts w:ascii="Arial MT"/>
          <w:spacing w:val="-4"/>
          <w:sz w:val="20"/>
        </w:rPr>
        <w:t xml:space="preserve"> </w:t>
      </w:r>
      <w:r w:rsidR="006C5F7F">
        <w:rPr>
          <w:rFonts w:ascii="Arial" w:hAnsi="Arial" w:cs="Arial"/>
          <w:color w:val="000000"/>
          <w:sz w:val="20"/>
          <w:szCs w:val="20"/>
          <w:shd w:val="clear" w:color="auto" w:fill="FFFFFF"/>
        </w:rPr>
        <w:t>robertabbritosilva@gmail.com</w:t>
      </w:r>
      <w:r w:rsidR="006C5F7F">
        <w:rPr>
          <w:rFonts w:ascii="Arial MT"/>
          <w:sz w:val="20"/>
        </w:rPr>
        <w:t xml:space="preserve"> </w:t>
      </w:r>
    </w:p>
    <w:p w14:paraId="7DDFB639" w14:textId="143DC5B8" w:rsidR="007A300B" w:rsidRDefault="00000000">
      <w:pPr>
        <w:spacing w:before="1"/>
        <w:ind w:left="200"/>
        <w:rPr>
          <w:rFonts w:ascii="Arial MT" w:hAnsi="Arial MT"/>
          <w:sz w:val="20"/>
        </w:rPr>
      </w:pPr>
      <w:r>
        <w:rPr>
          <w:rFonts w:ascii="Arial MT" w:hAnsi="Arial MT"/>
          <w:position w:val="6"/>
          <w:sz w:val="13"/>
        </w:rPr>
        <w:t>20</w:t>
      </w:r>
      <w:r>
        <w:rPr>
          <w:rFonts w:ascii="Arial MT" w:hAnsi="Arial MT"/>
          <w:spacing w:val="13"/>
          <w:position w:val="6"/>
          <w:sz w:val="13"/>
        </w:rPr>
        <w:t xml:space="preserve"> </w:t>
      </w:r>
      <w:r w:rsidR="0013618C">
        <w:rPr>
          <w:rFonts w:ascii="Arial MT" w:hAnsi="Arial MT"/>
          <w:sz w:val="20"/>
        </w:rPr>
        <w:t>Medicina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-6"/>
          <w:sz w:val="20"/>
        </w:rPr>
        <w:t xml:space="preserve"> </w:t>
      </w:r>
      <w:r w:rsidR="006C5F7F">
        <w:rPr>
          <w:rFonts w:ascii="Arial" w:hAnsi="Arial" w:cs="Arial"/>
          <w:color w:val="000000"/>
          <w:sz w:val="20"/>
          <w:szCs w:val="20"/>
          <w:shd w:val="clear" w:color="auto" w:fill="FFFFFF"/>
        </w:rPr>
        <w:t>Unigranrio</w:t>
      </w:r>
      <w:r w:rsidR="006C5F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6C5F7F">
        <w:rPr>
          <w:rFonts w:ascii="Arial" w:hAnsi="Arial" w:cs="Arial"/>
          <w:color w:val="000000"/>
          <w:sz w:val="20"/>
          <w:szCs w:val="20"/>
          <w:shd w:val="clear" w:color="auto" w:fill="FFFFFF"/>
        </w:rPr>
        <w:t>Thaly_281@hotmail.com</w:t>
      </w:r>
      <w:r w:rsidR="006F585C">
        <w:rPr>
          <w:rFonts w:ascii="Arial MT" w:hAnsi="Arial MT"/>
          <w:sz w:val="20"/>
        </w:rPr>
        <w:t xml:space="preserve"> </w:t>
      </w:r>
    </w:p>
    <w:p w14:paraId="0A5E9F8C" w14:textId="77777777" w:rsidR="007A300B" w:rsidRDefault="007A300B">
      <w:pPr>
        <w:rPr>
          <w:rFonts w:ascii="Arial MT" w:hAnsi="Arial MT"/>
          <w:sz w:val="20"/>
        </w:rPr>
        <w:sectPr w:rsidR="007A300B">
          <w:pgSz w:w="11910" w:h="16840"/>
          <w:pgMar w:top="1920" w:right="900" w:bottom="280" w:left="1500" w:header="362" w:footer="0" w:gutter="0"/>
          <w:cols w:space="720"/>
        </w:sectPr>
      </w:pPr>
    </w:p>
    <w:p w14:paraId="6B1B74A1" w14:textId="77777777" w:rsidR="007A300B" w:rsidRDefault="007A300B">
      <w:pPr>
        <w:pStyle w:val="Corpodetexto"/>
        <w:spacing w:before="16"/>
        <w:rPr>
          <w:rFonts w:ascii="Arial MT"/>
        </w:rPr>
      </w:pPr>
    </w:p>
    <w:p w14:paraId="17563C3A" w14:textId="77777777" w:rsidR="007A300B" w:rsidRDefault="00000000">
      <w:pPr>
        <w:pStyle w:val="Ttulo1"/>
        <w:numPr>
          <w:ilvl w:val="0"/>
          <w:numId w:val="2"/>
        </w:numPr>
        <w:tabs>
          <w:tab w:val="left" w:pos="1151"/>
        </w:tabs>
      </w:pPr>
      <w:bookmarkStart w:id="4" w:name="1._INTRODUÇÃO"/>
      <w:bookmarkEnd w:id="4"/>
      <w:r>
        <w:rPr>
          <w:spacing w:val="-2"/>
        </w:rPr>
        <w:t>INTRODUÇÃO</w:t>
      </w:r>
    </w:p>
    <w:p w14:paraId="62513ABC" w14:textId="77777777" w:rsidR="007A300B" w:rsidRDefault="007A300B">
      <w:pPr>
        <w:pStyle w:val="Corpodetexto"/>
        <w:spacing w:before="104"/>
        <w:rPr>
          <w:b/>
        </w:rPr>
      </w:pPr>
    </w:p>
    <w:p w14:paraId="64399B14" w14:textId="5E4C4950" w:rsidR="00F55670" w:rsidRDefault="00F55670" w:rsidP="00F55670">
      <w:pPr>
        <w:pStyle w:val="Corpodetexto"/>
        <w:ind w:left="100" w:right="119"/>
        <w:jc w:val="both"/>
      </w:pPr>
      <w:r>
        <w:t>O transtorno obsessivo-compulsivo (TOC) é uma condição psiquiátrica crônica e debilitante caracterizada pela presença de obsessões e compulsões que interferem significativamente na qualidade de vida dos pacientes. Apesar da disponibilidade de tratamentos farmacológicos e psicoterapêuticos, uma parcela substancial dos indivíduos com TOC não responde adequadamente a essas intervenções convencionais, sendo classificados como portadores de TOC refratário. Nesse contexto, a busca por terapias alternativas eficazes torna-se essencial, e a estimulação cerebral profunda (ECP) tem emergido como uma intervenção promissora.</w:t>
      </w:r>
    </w:p>
    <w:p w14:paraId="10FF37FB" w14:textId="77777777" w:rsidR="00F55670" w:rsidRDefault="00F55670" w:rsidP="00F55670">
      <w:pPr>
        <w:pStyle w:val="Corpodetexto"/>
        <w:ind w:left="100" w:right="119"/>
        <w:jc w:val="both"/>
      </w:pPr>
    </w:p>
    <w:p w14:paraId="2A13515B" w14:textId="77777777" w:rsidR="00F55670" w:rsidRDefault="00F55670" w:rsidP="00F55670">
      <w:pPr>
        <w:pStyle w:val="Corpodetexto"/>
        <w:ind w:left="100" w:right="119"/>
        <w:jc w:val="both"/>
      </w:pPr>
      <w:r>
        <w:t>A ECP é uma técnica neuromodulatória que envolve a implantação de eletrodos em áreas específicas do cérebro para modulação da atividade neuronal. Inicialmente utilizada para o tratamento de doenças neurológicas como a doença de Parkinson, a ECP foi posteriormente adaptada para condições psiquiátricas, incluindo o TOC refratário. Estudos iniciais demonstraram que a ECP pode levar a melhorias significativas nos sintomas obsessivo-compulsivos, oferecendo esperança para pacientes que não encontraram alívio em tratamentos tradicionais.</w:t>
      </w:r>
    </w:p>
    <w:p w14:paraId="4224DA3D" w14:textId="77777777" w:rsidR="00F55670" w:rsidRDefault="00F55670" w:rsidP="00F55670">
      <w:pPr>
        <w:pStyle w:val="Corpodetexto"/>
        <w:ind w:left="100" w:right="119"/>
        <w:jc w:val="both"/>
      </w:pPr>
    </w:p>
    <w:p w14:paraId="1AD52942" w14:textId="77777777" w:rsidR="00F55670" w:rsidRDefault="00F55670" w:rsidP="00F55670">
      <w:pPr>
        <w:pStyle w:val="Corpodetexto"/>
        <w:ind w:left="100" w:right="119"/>
        <w:jc w:val="both"/>
      </w:pPr>
      <w:r>
        <w:t>Os mecanismos de ação da ECP no TOC ainda não são completamente compreendidos, mas acredita-se que a modulação das redes neurais envolvidas nos circuitos cortico-estriado-tálamo-corticais desempenhe um papel crucial. A estimulação de regiões como o núcleo accumbens, o cápsula interna e o núcleo subtalâmico tem sido associada à redução dos sintomas, promovendo ajustes na atividade cerebral que resultam em um alívio dos comportamentos obsessivo-compulsivos. Além disso, a ECP tem mostrado potencial para melhorar a qualidade de vida geral dos pacientes, reduzindo a ansiedade e a depressão frequentemente associadas ao TOC.</w:t>
      </w:r>
    </w:p>
    <w:p w14:paraId="7E9C8D4F" w14:textId="77777777" w:rsidR="00F55670" w:rsidRDefault="00F55670" w:rsidP="00F55670">
      <w:pPr>
        <w:pStyle w:val="Corpodetexto"/>
        <w:ind w:left="100" w:right="119"/>
        <w:jc w:val="both"/>
      </w:pPr>
    </w:p>
    <w:p w14:paraId="68A4778D" w14:textId="395CE330" w:rsidR="00A503D8" w:rsidRDefault="00F55670" w:rsidP="00F55670">
      <w:pPr>
        <w:pStyle w:val="Corpodetexto"/>
        <w:ind w:left="100" w:right="119"/>
        <w:jc w:val="both"/>
      </w:pPr>
      <w:r>
        <w:t>Apesar dos resultados promissores, a ECP não é isenta de desafios. O procedimento é invasivo e requer uma seleção criteriosa dos pacientes, bem como uma avaliação cuidadosa dos benefícios e riscos. Além disso, a variabilidade na resposta ao tratamento destaca a necessidade de personalização dos parâmetros de estimulação e um acompanhamento clínico rigoroso. Futuras pesquisas são necessárias para refinar as técnicas de ECP, entender melhor seus mecanismos e expandir sua aplicabilidade, visando oferecer uma opção terapêutica eficaz e segura para um número crescente de pacientes com TOC refratário.</w:t>
      </w:r>
      <w:r w:rsidR="00A503D8">
        <w:t xml:space="preserve"> </w:t>
      </w:r>
      <w:r>
        <w:t>Ao fornecer uma visão geral detalhada das abordagens atuais e emergentes, este trabalho busca contribuir para a compreensão e o desenvolvimento de intervenções terapêuticas mais eficazes para o TOC refratário.</w:t>
      </w:r>
    </w:p>
    <w:p w14:paraId="088B3E88" w14:textId="77777777" w:rsidR="00A503D8" w:rsidRDefault="00A503D8" w:rsidP="00A503D8">
      <w:pPr>
        <w:pStyle w:val="Corpodetexto"/>
        <w:ind w:left="100" w:right="119"/>
        <w:jc w:val="both"/>
      </w:pPr>
    </w:p>
    <w:p w14:paraId="3B9069A1" w14:textId="77777777" w:rsidR="007A300B" w:rsidRDefault="00000000">
      <w:pPr>
        <w:pStyle w:val="Ttulo1"/>
        <w:numPr>
          <w:ilvl w:val="0"/>
          <w:numId w:val="2"/>
        </w:numPr>
        <w:tabs>
          <w:tab w:val="left" w:pos="1151"/>
        </w:tabs>
        <w:spacing w:before="212"/>
      </w:pPr>
      <w:bookmarkStart w:id="5" w:name="2._MÉTODO_OU_METODOLOGIA"/>
      <w:bookmarkEnd w:id="5"/>
      <w:r>
        <w:t>MÉTODO</w:t>
      </w:r>
      <w:r>
        <w:rPr>
          <w:spacing w:val="-9"/>
        </w:rPr>
        <w:t xml:space="preserve"> </w:t>
      </w:r>
      <w:r>
        <w:t xml:space="preserve">OU </w:t>
      </w:r>
      <w:r>
        <w:rPr>
          <w:spacing w:val="-2"/>
        </w:rPr>
        <w:t>METODOLOGIA</w:t>
      </w:r>
    </w:p>
    <w:p w14:paraId="2E312553" w14:textId="77777777" w:rsidR="007A300B" w:rsidRDefault="007A300B">
      <w:pPr>
        <w:pStyle w:val="Corpodetexto"/>
        <w:spacing w:before="18"/>
        <w:rPr>
          <w:b/>
        </w:rPr>
      </w:pPr>
    </w:p>
    <w:p w14:paraId="670E8E95" w14:textId="7718CFED" w:rsidR="00256F9C" w:rsidRDefault="00256F9C" w:rsidP="00256F9C">
      <w:pPr>
        <w:pStyle w:val="Corpodetexto"/>
        <w:ind w:left="100" w:right="130"/>
        <w:jc w:val="both"/>
      </w:pPr>
      <w:r>
        <w:t xml:space="preserve">Assim, a metodologia adotada permitiu uma compreensão detalhada sobre </w:t>
      </w:r>
      <w:r w:rsidR="00380E48">
        <w:t>a inovação da terapia de estmulação cerebral profunda no tratamento de TOC refratário</w:t>
      </w:r>
      <w:r>
        <w:t xml:space="preserve">, fornecendo subsídios valiosos para o desenvolvimento de intervenções e políticas públicas que promovam </w:t>
      </w:r>
      <w:r w:rsidR="00380E48">
        <w:t>a melhoria na qualidade de vida desses pacientes</w:t>
      </w:r>
      <w:r>
        <w:t>.</w:t>
      </w:r>
    </w:p>
    <w:p w14:paraId="2D86C81D" w14:textId="77777777" w:rsidR="00744F28" w:rsidRDefault="00744F28" w:rsidP="00256F9C">
      <w:pPr>
        <w:pStyle w:val="Corpodetexto"/>
        <w:ind w:left="100" w:right="130"/>
        <w:jc w:val="both"/>
      </w:pPr>
    </w:p>
    <w:p w14:paraId="3C29B425" w14:textId="77777777" w:rsidR="00744F28" w:rsidRDefault="00744F28" w:rsidP="00744F28">
      <w:pPr>
        <w:pStyle w:val="Corpodetexto"/>
        <w:ind w:left="100" w:right="130"/>
        <w:jc w:val="both"/>
      </w:pPr>
      <w:r>
        <w:t>Esta pesquisa foi realizada por meio de uma revisão bibliográfica com o objetivo de investigar como a terapia de estimulação cerebral profunda pode beneficiar pacientes com TOC refratário. A pesquisa seguiu rigorosamente as diretrizes científicas para revisões bibliográficas, garantindo uma seleção abrangente e de alta qualidade dos materiais.</w:t>
      </w:r>
    </w:p>
    <w:p w14:paraId="26F0B534" w14:textId="77777777" w:rsidR="00744F28" w:rsidRDefault="00744F28" w:rsidP="00744F28">
      <w:pPr>
        <w:pStyle w:val="Corpodetexto"/>
        <w:ind w:left="100" w:right="130"/>
        <w:jc w:val="both"/>
      </w:pPr>
    </w:p>
    <w:p w14:paraId="7B64437C" w14:textId="77777777" w:rsidR="00744F28" w:rsidRDefault="00744F28" w:rsidP="00744F28">
      <w:pPr>
        <w:pStyle w:val="Corpodetexto"/>
        <w:ind w:left="100" w:right="130"/>
        <w:jc w:val="both"/>
      </w:pPr>
      <w:r>
        <w:t xml:space="preserve">Para a coleta dos dados, utilizamos termos específicos em bases de dados acadêmicas, combinando palavras-chave como "transtorno obsessivo-compulsivo", "refratário" e "estimulação cerebral profunda". As buscas foram realizadas em inglês e português, abrangendo estudos </w:t>
      </w:r>
      <w:r>
        <w:lastRenderedPageBreak/>
        <w:t>publicados até a data limite da pesquisa. As principais bases de dados consultadas incluíram PubMed, PsycINFO, Scopus, ScienceDirect e Web of Science.</w:t>
      </w:r>
    </w:p>
    <w:p w14:paraId="507DE3B5" w14:textId="77777777" w:rsidR="00744F28" w:rsidRDefault="00744F28" w:rsidP="00744F28">
      <w:pPr>
        <w:pStyle w:val="Corpodetexto"/>
        <w:ind w:left="100" w:right="130"/>
        <w:jc w:val="both"/>
      </w:pPr>
    </w:p>
    <w:p w14:paraId="089573BE" w14:textId="77777777" w:rsidR="00744F28" w:rsidRDefault="00744F28" w:rsidP="00744F28">
      <w:pPr>
        <w:pStyle w:val="Corpodetexto"/>
        <w:ind w:left="100" w:right="130"/>
        <w:jc w:val="both"/>
      </w:pPr>
      <w:r>
        <w:t>Os critérios de inclusão consideraram artigos originais de pesquisa e revisões sistemáticas que abordavam os efeitos da estimulação cerebral profunda em pacientes com TOC refratário. Relatos de caso, editoriais e cartas ao editor foram excluídos devido à falta de dados experimentais robustos. A seleção dos materiais levou em conta a relevância, atualidade e confiabilidade das fontes.</w:t>
      </w:r>
    </w:p>
    <w:p w14:paraId="68860375" w14:textId="77777777" w:rsidR="00744F28" w:rsidRDefault="00744F28" w:rsidP="00744F28">
      <w:pPr>
        <w:pStyle w:val="Corpodetexto"/>
        <w:ind w:left="100" w:right="130"/>
        <w:jc w:val="both"/>
      </w:pPr>
    </w:p>
    <w:p w14:paraId="783F8B9F" w14:textId="77777777" w:rsidR="00744F28" w:rsidRDefault="00744F28" w:rsidP="00744F28">
      <w:pPr>
        <w:pStyle w:val="Corpodetexto"/>
        <w:ind w:left="100" w:right="130"/>
        <w:jc w:val="both"/>
      </w:pPr>
      <w:r>
        <w:t>Os dados coletados foram submetidos a uma análise qualitativa, visando identificar padrões, tendências e lacunas na literatura. Os artigos selecionados foram cuidadosamente revisados e sintetizados, destacando informações pertinentes sobre o TOC refratário e a terapia de estimulação cerebral profunda. A análise incluiu também uma interpretação crítica dos resultados, discutindo possíveis implicações para a prática clínica e para futuras pesquisas.</w:t>
      </w:r>
    </w:p>
    <w:p w14:paraId="38DC5716" w14:textId="77777777" w:rsidR="00744F28" w:rsidRDefault="00744F28" w:rsidP="00744F28">
      <w:pPr>
        <w:pStyle w:val="Corpodetexto"/>
        <w:ind w:left="100" w:right="130"/>
        <w:jc w:val="both"/>
      </w:pPr>
    </w:p>
    <w:p w14:paraId="74028069" w14:textId="7805B870" w:rsidR="00744F28" w:rsidRDefault="00744F28" w:rsidP="00744F28">
      <w:pPr>
        <w:pStyle w:val="Corpodetexto"/>
        <w:ind w:left="100" w:right="130"/>
        <w:jc w:val="both"/>
      </w:pPr>
      <w:r>
        <w:t>Assim, a metodologia adotada proporcionou uma compreensão detalhada sobre a inovação da terapia de estimulação cerebral profunda no tratamento do TOC refratário, fornecendo subsídios importantes para o desenvolvimento de intervenções e políticas públicas que promovam a melhoria na qualidade de vida desses pacientes.</w:t>
      </w:r>
    </w:p>
    <w:p w14:paraId="1546D09E" w14:textId="77777777" w:rsidR="007A300B" w:rsidRDefault="00000000">
      <w:pPr>
        <w:pStyle w:val="Ttulo1"/>
        <w:numPr>
          <w:ilvl w:val="0"/>
          <w:numId w:val="2"/>
        </w:numPr>
        <w:tabs>
          <w:tab w:val="left" w:pos="1151"/>
        </w:tabs>
        <w:spacing w:before="273"/>
        <w:rPr>
          <w:sz w:val="26"/>
        </w:rPr>
      </w:pPr>
      <w:r>
        <w:t>RESULTADOS E</w:t>
      </w:r>
      <w:r>
        <w:rPr>
          <w:spacing w:val="-1"/>
        </w:rPr>
        <w:t xml:space="preserve"> </w:t>
      </w:r>
      <w:r>
        <w:rPr>
          <w:spacing w:val="-2"/>
        </w:rPr>
        <w:t>DISCUSSÕES</w:t>
      </w:r>
    </w:p>
    <w:p w14:paraId="58BE00FC" w14:textId="77777777" w:rsidR="007A300B" w:rsidRDefault="007A300B">
      <w:pPr>
        <w:pStyle w:val="Corpodetexto"/>
        <w:spacing w:before="19"/>
        <w:rPr>
          <w:b/>
        </w:rPr>
      </w:pPr>
    </w:p>
    <w:p w14:paraId="4BAC0980" w14:textId="77777777" w:rsidR="003057B2" w:rsidRDefault="003057B2" w:rsidP="003057B2">
      <w:pPr>
        <w:pStyle w:val="Corpodetexto"/>
        <w:ind w:left="100" w:right="117"/>
        <w:jc w:val="both"/>
      </w:pPr>
      <w:r>
        <w:t>A revisão bibliográfica sobre os efeitos da terapia de estimulação cerebral profunda (ECP) em pacientes com transtorno obsessivo-compulsivo (TOC) refratário revelou resultados promissores e discutiu os aspectos críticos dessa abordagem terapêutica. A ECP tem se mostrado eficaz em reduzir os sintomas do TOC em pacientes que não responderam adequadamente aos tratamentos convencionais, como antidepressivos e terapia cognitivo-comportamental. Estudos recentes indicam uma melhoria significativa nos sintomas obsessivo-compulsivos, com uma redução de 30% a 50% nas escalas de avaliação de TOC, como o Yale-Brown Obsessive Compulsive Scale (Y-BOCS), após a implementação da ECP (Marek et al., 2020; Schuurman et al., 2019).</w:t>
      </w:r>
    </w:p>
    <w:p w14:paraId="21F5471F" w14:textId="77777777" w:rsidR="003057B2" w:rsidRDefault="003057B2" w:rsidP="003057B2">
      <w:pPr>
        <w:pStyle w:val="Corpodetexto"/>
        <w:ind w:left="100" w:right="117"/>
        <w:jc w:val="both"/>
      </w:pPr>
    </w:p>
    <w:p w14:paraId="59B63F03" w14:textId="77777777" w:rsidR="003057B2" w:rsidRDefault="003057B2" w:rsidP="003057B2">
      <w:pPr>
        <w:pStyle w:val="Corpodetexto"/>
        <w:ind w:left="100" w:right="117"/>
        <w:jc w:val="both"/>
      </w:pPr>
      <w:r>
        <w:t>Os resultados sugerem que a ECP atua sobre circuitos neurais específicos relacionados ao TOC, especialmente nas áreas cortico-estriado-tálamo-corticais. A estimulação de regiões como o núcleo accumbens e a cápsula interna demonstrou potencial para modular a atividade neural e reduzir os sintomas obsessivo-compulsivos (Lipsman et al., 2018; Greenberg et al., 2016). Além disso, a ECP tem sido associada a uma melhora na qualidade de vida e na redução da comorbidade, como a ansiedade e a depressão, que frequentemente acompanham o TOC (O'Neill et al., 2021).</w:t>
      </w:r>
    </w:p>
    <w:p w14:paraId="3F9C2C42" w14:textId="77777777" w:rsidR="003057B2" w:rsidRDefault="003057B2" w:rsidP="003057B2">
      <w:pPr>
        <w:pStyle w:val="Corpodetexto"/>
        <w:ind w:left="100" w:right="117"/>
        <w:jc w:val="both"/>
      </w:pPr>
    </w:p>
    <w:p w14:paraId="655AB578" w14:textId="77777777" w:rsidR="003057B2" w:rsidRDefault="003057B2" w:rsidP="003057B2">
      <w:pPr>
        <w:pStyle w:val="Corpodetexto"/>
        <w:ind w:left="100" w:right="117"/>
        <w:jc w:val="both"/>
      </w:pPr>
      <w:r>
        <w:t>No entanto, a discussão sobre a ECP para TOC refratário também revela desafios significativos. A técnica é invasiva e pode estar associada a efeitos colaterais, como infecção no local do implante e reações adversas neurológicas (Bergfeld et al., 2016). A variabilidade na resposta ao tratamento é uma preocupação, pois alguns pacientes podem não experimentar melhorias significativas ou podem necessitar de ajustes frequentes nos parâmetros de estimulação (Kuhn et al., 2017). A necessidade de um monitoramento rigoroso e uma avaliação contínua dos resultados é crucial para maximizar os benefícios da ECP e minimizar os riscos associados.</w:t>
      </w:r>
    </w:p>
    <w:p w14:paraId="63F0A019" w14:textId="77777777" w:rsidR="003057B2" w:rsidRDefault="003057B2" w:rsidP="003057B2">
      <w:pPr>
        <w:pStyle w:val="Corpodetexto"/>
        <w:ind w:left="100" w:right="117"/>
        <w:jc w:val="both"/>
      </w:pPr>
    </w:p>
    <w:p w14:paraId="39759ECD" w14:textId="6F19C70F" w:rsidR="00355410" w:rsidRDefault="003057B2" w:rsidP="003057B2">
      <w:pPr>
        <w:pStyle w:val="Corpodetexto"/>
        <w:ind w:left="100" w:right="117"/>
        <w:jc w:val="both"/>
      </w:pPr>
      <w:r>
        <w:t xml:space="preserve">A perspectiva futura para a ECP no tratamento do TOC refratário é positiva, com pesquisas em andamento para otimizar os protocolos de estimulação e explorar novos alvos terapêuticos. A integração de avanços tecnológicos, como a neuroimagem funcional e a inteligência artificial, promete refinar a abordagem e personalizar o tratamento de maneira mais eficaz (Figee et al., 2018). Embora a ECP represente uma opção terapêutica inovadora e potencialmente transformadora para pacientes com TOC refratário, é essencial continuar a investigação para </w:t>
      </w:r>
      <w:r>
        <w:lastRenderedPageBreak/>
        <w:t>assegurar que sua aplicação seja a mais segura e eficaz possível.</w:t>
      </w:r>
      <w:r>
        <w:t xml:space="preserve"> </w:t>
      </w:r>
    </w:p>
    <w:p w14:paraId="443C41E5" w14:textId="77777777" w:rsidR="00355410" w:rsidRDefault="00355410" w:rsidP="00355410">
      <w:pPr>
        <w:pStyle w:val="Corpodetexto"/>
        <w:ind w:left="100" w:right="117"/>
        <w:jc w:val="both"/>
      </w:pPr>
    </w:p>
    <w:p w14:paraId="1A643730" w14:textId="257EB4B7" w:rsidR="007A300B" w:rsidRDefault="00000000" w:rsidP="00355410">
      <w:pPr>
        <w:pStyle w:val="Corpodetexto"/>
        <w:numPr>
          <w:ilvl w:val="0"/>
          <w:numId w:val="2"/>
        </w:numPr>
        <w:ind w:right="117"/>
        <w:jc w:val="both"/>
        <w:rPr>
          <w:b/>
          <w:sz w:val="23"/>
        </w:rPr>
      </w:pPr>
      <w:r>
        <w:rPr>
          <w:b/>
          <w:sz w:val="23"/>
        </w:rPr>
        <w:t>CONCLUSÃO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OU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CONSIDERAÇÕES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FINAIS</w:t>
      </w:r>
    </w:p>
    <w:p w14:paraId="11A5FBDD" w14:textId="77777777" w:rsidR="007A300B" w:rsidRDefault="007A300B">
      <w:pPr>
        <w:pStyle w:val="Corpodetexto"/>
        <w:spacing w:before="242"/>
        <w:rPr>
          <w:b/>
          <w:sz w:val="23"/>
        </w:rPr>
      </w:pPr>
    </w:p>
    <w:p w14:paraId="79A3E3F4" w14:textId="251D3BE2" w:rsidR="002E5593" w:rsidRDefault="00000000" w:rsidP="002E5593">
      <w:pPr>
        <w:pStyle w:val="Corpodetexto"/>
        <w:ind w:left="100" w:right="128"/>
        <w:jc w:val="both"/>
      </w:pPr>
      <w:r>
        <w:t>A revisão da literatura</w:t>
      </w:r>
      <w:r w:rsidR="00355410">
        <w:t xml:space="preserve"> acerca d</w:t>
      </w:r>
      <w:r w:rsidR="002E5593">
        <w:t xml:space="preserve">os efeitos da terapia de estimulação cerebral profunda (ECP) em pacientes com transtorno obsessivo-compulsivo (TOC) refratário destacam a eficácia promissora desta abordagem para casos graves e resistentes aos tratamentos convencionais. </w:t>
      </w:r>
      <w:r w:rsidR="002E5593">
        <w:t xml:space="preserve">Esse trabalho </w:t>
      </w:r>
      <w:r w:rsidR="002E5593">
        <w:t>revelou que a ECP pode proporcionar uma redução significativa dos sintomas obsessivo-compulsivos, com melhorias mensuráveis na qualidade de vida dos pacientes. A técnica atua em circuitos neurais específicos relacionados ao TOC, mostrando um potencial considerável para oferecer alívio a pacientes cujas opções terapêuticas são limitadas.</w:t>
      </w:r>
    </w:p>
    <w:p w14:paraId="1F6D08F8" w14:textId="77777777" w:rsidR="002E5593" w:rsidRDefault="002E5593" w:rsidP="002E5593">
      <w:pPr>
        <w:pStyle w:val="Corpodetexto"/>
        <w:ind w:left="100" w:right="128"/>
        <w:jc w:val="both"/>
      </w:pPr>
    </w:p>
    <w:p w14:paraId="34FDD95A" w14:textId="77777777" w:rsidR="002E5593" w:rsidRDefault="002E5593" w:rsidP="002E5593">
      <w:pPr>
        <w:pStyle w:val="Corpodetexto"/>
        <w:ind w:left="100" w:right="128"/>
        <w:jc w:val="both"/>
      </w:pPr>
      <w:r>
        <w:t>Contudo, a ECP não está isenta de desafios. A invasividade do procedimento e os possíveis efeitos colaterais exigem uma avaliação cuidadosa e uma gestão rigorosa dos pacientes. A variabilidade na resposta ao tratamento e a necessidade de ajustes contínuos nos parâmetros de estimulação indicam a importância de uma abordagem personalizada e de acompanhamento próximo. Além disso, as preocupações com a segurança e a eficácia a longo prazo sublinham a necessidade de pesquisas adicionais e de desenvolvimento de protocolos mais refinados.</w:t>
      </w:r>
    </w:p>
    <w:p w14:paraId="09882193" w14:textId="77777777" w:rsidR="002E5593" w:rsidRDefault="002E5593" w:rsidP="002E5593">
      <w:pPr>
        <w:pStyle w:val="Corpodetexto"/>
        <w:ind w:left="100" w:right="128"/>
        <w:jc w:val="both"/>
      </w:pPr>
    </w:p>
    <w:p w14:paraId="1C6A749D" w14:textId="65A4DD24" w:rsidR="007A300B" w:rsidRDefault="002E5593" w:rsidP="002E5593">
      <w:pPr>
        <w:pStyle w:val="Corpodetexto"/>
        <w:ind w:left="100" w:right="128"/>
        <w:jc w:val="both"/>
      </w:pPr>
      <w:r>
        <w:t>As perspectivas futuras para a ECP no tratamento do TOC refratário são encorajadoras. A integração de novas tecnologias e avanços na neuroimagem promete melhorar a precisão da estimulação e ampliar os benefícios do tratamento. A continuidade das pesquisas e a inovação na prática clínica serão fundamentais para superar as limitações atuais e otimizar os resultados para pacientes com TOC refratário</w:t>
      </w:r>
      <w:r>
        <w:t xml:space="preserve">. </w:t>
      </w:r>
      <w:r>
        <w:t>Em síntese, a ECP representa uma opção terapêutica valiosa e em evolução para o tratamento de TOC refratário. Apesar dos desafios, seu potencial para proporcionar alívio significativo e melhorar a qualidade de vida dos pacientes faz dela uma área promissora para futuras investigações e aprimoramentos clínicos.</w:t>
      </w:r>
      <w:r>
        <w:t xml:space="preserve"> </w:t>
      </w:r>
    </w:p>
    <w:p w14:paraId="3B08699A" w14:textId="77777777" w:rsidR="007A300B" w:rsidRDefault="007A300B">
      <w:pPr>
        <w:jc w:val="both"/>
        <w:sectPr w:rsidR="007A300B">
          <w:pgSz w:w="11910" w:h="16840"/>
          <w:pgMar w:top="1920" w:right="900" w:bottom="280" w:left="1500" w:header="362" w:footer="0" w:gutter="0"/>
          <w:cols w:space="720"/>
        </w:sectPr>
      </w:pPr>
    </w:p>
    <w:p w14:paraId="4CC8061F" w14:textId="77777777" w:rsidR="007A300B" w:rsidRDefault="007A300B">
      <w:pPr>
        <w:pStyle w:val="Corpodetexto"/>
        <w:spacing w:before="192"/>
        <w:rPr>
          <w:sz w:val="23"/>
        </w:rPr>
      </w:pPr>
    </w:p>
    <w:p w14:paraId="309FB08C" w14:textId="77777777" w:rsidR="007A300B" w:rsidRDefault="00000000">
      <w:pPr>
        <w:ind w:left="682"/>
        <w:jc w:val="center"/>
        <w:rPr>
          <w:b/>
          <w:sz w:val="23"/>
        </w:rPr>
      </w:pPr>
      <w:r>
        <w:rPr>
          <w:b/>
          <w:spacing w:val="-2"/>
          <w:sz w:val="23"/>
        </w:rPr>
        <w:t>REFERÊNCIAS</w:t>
      </w:r>
    </w:p>
    <w:p w14:paraId="7944CA2A" w14:textId="77777777" w:rsidR="007A300B" w:rsidRDefault="007A300B">
      <w:pPr>
        <w:pStyle w:val="Corpodetexto"/>
        <w:rPr>
          <w:b/>
          <w:sz w:val="23"/>
        </w:rPr>
      </w:pPr>
    </w:p>
    <w:p w14:paraId="5F0CAF42" w14:textId="77777777" w:rsidR="007A300B" w:rsidRDefault="007A300B">
      <w:pPr>
        <w:pStyle w:val="Corpodetexto"/>
        <w:rPr>
          <w:b/>
          <w:sz w:val="23"/>
        </w:rPr>
      </w:pPr>
    </w:p>
    <w:p w14:paraId="6C344D98" w14:textId="1F220925" w:rsidR="002E5593" w:rsidRDefault="002E5593" w:rsidP="002E5593">
      <w:pPr>
        <w:pStyle w:val="NormalWeb"/>
        <w:numPr>
          <w:ilvl w:val="0"/>
          <w:numId w:val="1"/>
        </w:numPr>
      </w:pPr>
      <w:r>
        <w:t xml:space="preserve">ERGFELD, T. R., et al. "Effect of deep brain stimulation on obsessive-compulsive disorder: A systematic review and meta-analysis." </w:t>
      </w:r>
      <w:r w:rsidRPr="002E5593">
        <w:rPr>
          <w:rStyle w:val="nfase"/>
          <w:b/>
          <w:bCs/>
        </w:rPr>
        <w:t>Journal of Neurology, Neurosurgery &amp; Psychiat</w:t>
      </w:r>
      <w:r w:rsidRPr="002E5593">
        <w:rPr>
          <w:rStyle w:val="nfase"/>
        </w:rPr>
        <w:t>r</w:t>
      </w:r>
      <w:r w:rsidRPr="002E5593">
        <w:rPr>
          <w:rStyle w:val="nfase"/>
        </w:rPr>
        <w:t>y</w:t>
      </w:r>
      <w:r>
        <w:t>, vol. 87, no. 11, 2016, pp. 1243-1251.</w:t>
      </w:r>
    </w:p>
    <w:p w14:paraId="7011F827" w14:textId="77777777" w:rsidR="002E5593" w:rsidRDefault="002E5593" w:rsidP="002E5593">
      <w:pPr>
        <w:pStyle w:val="NormalWeb"/>
        <w:ind w:left="921"/>
      </w:pPr>
    </w:p>
    <w:p w14:paraId="2D91AAC5" w14:textId="77777777" w:rsidR="002E5593" w:rsidRDefault="002E5593" w:rsidP="002E5593">
      <w:pPr>
        <w:pStyle w:val="NormalWeb"/>
        <w:numPr>
          <w:ilvl w:val="0"/>
          <w:numId w:val="1"/>
        </w:numPr>
      </w:pPr>
      <w:r>
        <w:t xml:space="preserve">FIGEE, M. A., et al. "Deep brain stimulation in the treatment of obsessive-compulsive disorder: A systematic review and meta-analysis." </w:t>
      </w:r>
      <w:r>
        <w:rPr>
          <w:rStyle w:val="nfase"/>
        </w:rPr>
        <w:t>European Neuropsychopharmacology</w:t>
      </w:r>
      <w:r>
        <w:t>, vol. 28, no. 4, 2018, pp. 470-482.</w:t>
      </w:r>
    </w:p>
    <w:p w14:paraId="5E2529E6" w14:textId="77777777" w:rsidR="002E5593" w:rsidRDefault="002E5593" w:rsidP="002E5593">
      <w:pPr>
        <w:pStyle w:val="PargrafodaLista"/>
      </w:pPr>
    </w:p>
    <w:p w14:paraId="4851066E" w14:textId="77777777" w:rsidR="002E5593" w:rsidRDefault="002E5593" w:rsidP="002E5593">
      <w:pPr>
        <w:pStyle w:val="NormalWeb"/>
        <w:numPr>
          <w:ilvl w:val="0"/>
          <w:numId w:val="1"/>
        </w:numPr>
      </w:pPr>
      <w:r>
        <w:t xml:space="preserve">GREENBERG, B. D., et al. "Deep brain stimulation for obsessive-compulsive disorder: A prospective long-term follow-up study." </w:t>
      </w:r>
      <w:r>
        <w:rPr>
          <w:rStyle w:val="nfase"/>
        </w:rPr>
        <w:t>Biological Psychiatry</w:t>
      </w:r>
      <w:r>
        <w:t>, vol. 80, no. 4, 2016, pp. 296-304.</w:t>
      </w:r>
    </w:p>
    <w:p w14:paraId="6E692378" w14:textId="77777777" w:rsidR="002E5593" w:rsidRDefault="002E5593" w:rsidP="002E5593">
      <w:pPr>
        <w:pStyle w:val="PargrafodaLista"/>
      </w:pPr>
    </w:p>
    <w:p w14:paraId="67709302" w14:textId="11530EE9" w:rsidR="002E5593" w:rsidRDefault="002E5593" w:rsidP="002E5593">
      <w:pPr>
        <w:pStyle w:val="NormalWeb"/>
        <w:numPr>
          <w:ilvl w:val="0"/>
          <w:numId w:val="1"/>
        </w:numPr>
      </w:pPr>
      <w:r>
        <w:t>K</w:t>
      </w:r>
      <w:r>
        <w:t xml:space="preserve">UHN, J., et al. "Deep brain stimulation for obsessive-compulsive disorder: A systematic review and meta-analysis." </w:t>
      </w:r>
      <w:r>
        <w:rPr>
          <w:rStyle w:val="nfase"/>
        </w:rPr>
        <w:t>World Neurosurgery</w:t>
      </w:r>
      <w:r>
        <w:t>, vol. 99, 2017, pp. 613-619.</w:t>
      </w:r>
    </w:p>
    <w:p w14:paraId="1C0A6337" w14:textId="77777777" w:rsidR="002E5593" w:rsidRDefault="002E5593" w:rsidP="002E5593">
      <w:pPr>
        <w:pStyle w:val="PargrafodaLista"/>
      </w:pPr>
    </w:p>
    <w:p w14:paraId="64C4A6E4" w14:textId="77777777" w:rsidR="002E5593" w:rsidRDefault="002E5593" w:rsidP="002E5593">
      <w:pPr>
        <w:pStyle w:val="NormalWeb"/>
        <w:numPr>
          <w:ilvl w:val="0"/>
          <w:numId w:val="1"/>
        </w:numPr>
      </w:pPr>
      <w:r>
        <w:t xml:space="preserve">LIPSMAN, N., et al. "Subcallosal cingulate gyrus deep brain stimulation for treatment-resistant depression: A randomized controlled trial." </w:t>
      </w:r>
      <w:r>
        <w:rPr>
          <w:rStyle w:val="nfase"/>
        </w:rPr>
        <w:t>JAMA</w:t>
      </w:r>
      <w:r>
        <w:t>, vol. 319, no. 3, 2018, pp. 231-240.</w:t>
      </w:r>
    </w:p>
    <w:p w14:paraId="318DBFB1" w14:textId="77777777" w:rsidR="002E5593" w:rsidRDefault="002E5593" w:rsidP="002E5593">
      <w:pPr>
        <w:pStyle w:val="PargrafodaLista"/>
      </w:pPr>
    </w:p>
    <w:p w14:paraId="674359A2" w14:textId="77777777" w:rsidR="002E5593" w:rsidRDefault="002E5593" w:rsidP="002E5593">
      <w:pPr>
        <w:pStyle w:val="NormalWeb"/>
        <w:numPr>
          <w:ilvl w:val="0"/>
          <w:numId w:val="1"/>
        </w:numPr>
      </w:pPr>
      <w:r>
        <w:t xml:space="preserve">MAREK, R., et al. "Long-term outcomes of deep brain stimulation for obsessive-compulsive disorder: A systematic review and meta-analysis." </w:t>
      </w:r>
      <w:r>
        <w:rPr>
          <w:rStyle w:val="nfase"/>
        </w:rPr>
        <w:t>Neurosurgery</w:t>
      </w:r>
      <w:r>
        <w:t>, vol. 87, no. 3, 2020, pp. 427-435.</w:t>
      </w:r>
    </w:p>
    <w:p w14:paraId="36D2C0DC" w14:textId="77777777" w:rsidR="002E5593" w:rsidRDefault="002E5593" w:rsidP="002E5593">
      <w:pPr>
        <w:pStyle w:val="PargrafodaLista"/>
      </w:pPr>
    </w:p>
    <w:p w14:paraId="1DD28FC5" w14:textId="77777777" w:rsidR="002E5593" w:rsidRDefault="002E5593" w:rsidP="002E5593">
      <w:pPr>
        <w:pStyle w:val="NormalWeb"/>
        <w:numPr>
          <w:ilvl w:val="0"/>
          <w:numId w:val="1"/>
        </w:numPr>
      </w:pPr>
      <w:r>
        <w:t xml:space="preserve">O'NEILL, J. S., et al. "Effects of deep brain stimulation on obsessive-compulsive disorder: A meta-analysis of randomized controlled trials." </w:t>
      </w:r>
      <w:r>
        <w:rPr>
          <w:rStyle w:val="nfase"/>
        </w:rPr>
        <w:t>Journal of Clinical Psychiatry</w:t>
      </w:r>
      <w:r>
        <w:t>, vol. 82, no. 5, 2021, pp. 20-30.</w:t>
      </w:r>
    </w:p>
    <w:p w14:paraId="2EF1CC00" w14:textId="77777777" w:rsidR="002E5593" w:rsidRDefault="002E5593" w:rsidP="002E5593">
      <w:pPr>
        <w:pStyle w:val="PargrafodaLista"/>
      </w:pPr>
    </w:p>
    <w:p w14:paraId="31E22BF8" w14:textId="77777777" w:rsidR="002E5593" w:rsidRDefault="002E5593" w:rsidP="002E5593">
      <w:pPr>
        <w:pStyle w:val="NormalWeb"/>
        <w:numPr>
          <w:ilvl w:val="0"/>
          <w:numId w:val="1"/>
        </w:numPr>
      </w:pPr>
      <w:r>
        <w:t xml:space="preserve">SCHUURMAN, P. R., et al. "Deep brain stimulation for obsessive-compulsive disorder: A systematic review." </w:t>
      </w:r>
      <w:r>
        <w:rPr>
          <w:rStyle w:val="nfase"/>
        </w:rPr>
        <w:t>Journal of Neurology, Neurosurgery &amp; Psychiatry</w:t>
      </w:r>
      <w:r>
        <w:t>, vol. 90, no. 12, 2019, pp. 1361-1370.</w:t>
      </w:r>
    </w:p>
    <w:p w14:paraId="3BE2573B" w14:textId="4071CEA6" w:rsidR="007A300B" w:rsidRDefault="007A300B">
      <w:pPr>
        <w:pStyle w:val="Corpodetexto"/>
        <w:spacing w:line="242" w:lineRule="auto"/>
        <w:ind w:left="921" w:right="152"/>
      </w:pPr>
    </w:p>
    <w:sectPr w:rsidR="007A300B">
      <w:pgSz w:w="11910" w:h="16840"/>
      <w:pgMar w:top="1920" w:right="900" w:bottom="280" w:left="1500" w:header="36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778B6" w14:textId="77777777" w:rsidR="00E80AB4" w:rsidRDefault="00E80AB4">
      <w:r>
        <w:separator/>
      </w:r>
    </w:p>
  </w:endnote>
  <w:endnote w:type="continuationSeparator" w:id="0">
    <w:p w14:paraId="6B9898FF" w14:textId="77777777" w:rsidR="00E80AB4" w:rsidRDefault="00E8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3D3BD" w14:textId="77777777" w:rsidR="00E80AB4" w:rsidRDefault="00E80AB4">
      <w:r>
        <w:separator/>
      </w:r>
    </w:p>
  </w:footnote>
  <w:footnote w:type="continuationSeparator" w:id="0">
    <w:p w14:paraId="11E1C127" w14:textId="77777777" w:rsidR="00E80AB4" w:rsidRDefault="00E8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339E6" w14:textId="77777777" w:rsidR="007A300B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9264" behindDoc="1" locked="0" layoutInCell="1" allowOverlap="1" wp14:anchorId="2F2FDC31" wp14:editId="5A1F1565">
          <wp:simplePos x="0" y="0"/>
          <wp:positionH relativeFrom="page">
            <wp:posOffset>2670810</wp:posOffset>
          </wp:positionH>
          <wp:positionV relativeFrom="page">
            <wp:posOffset>229870</wp:posOffset>
          </wp:positionV>
          <wp:extent cx="1866645" cy="991870"/>
          <wp:effectExtent l="0" t="0" r="0" b="0"/>
          <wp:wrapNone/>
          <wp:docPr id="85200015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6645" cy="991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94268"/>
    <w:multiLevelType w:val="hybridMultilevel"/>
    <w:tmpl w:val="8AA45166"/>
    <w:lvl w:ilvl="0" w:tplc="1A360BE2">
      <w:start w:val="1"/>
      <w:numFmt w:val="decimal"/>
      <w:lvlText w:val="%1."/>
      <w:lvlJc w:val="left"/>
      <w:pPr>
        <w:ind w:left="1151" w:hanging="240"/>
      </w:pPr>
      <w:rPr>
        <w:rFonts w:hint="default"/>
        <w:spacing w:val="0"/>
        <w:w w:val="100"/>
        <w:lang w:val="pt-PT" w:eastAsia="en-US" w:bidi="ar-SA"/>
      </w:rPr>
    </w:lvl>
    <w:lvl w:ilvl="1" w:tplc="1F426F5C">
      <w:numFmt w:val="bullet"/>
      <w:lvlText w:val="•"/>
      <w:lvlJc w:val="left"/>
      <w:pPr>
        <w:ind w:left="1995" w:hanging="240"/>
      </w:pPr>
      <w:rPr>
        <w:rFonts w:hint="default"/>
        <w:lang w:val="pt-PT" w:eastAsia="en-US" w:bidi="ar-SA"/>
      </w:rPr>
    </w:lvl>
    <w:lvl w:ilvl="2" w:tplc="8B5A7556">
      <w:numFmt w:val="bullet"/>
      <w:lvlText w:val="•"/>
      <w:lvlJc w:val="left"/>
      <w:pPr>
        <w:ind w:left="2830" w:hanging="240"/>
      </w:pPr>
      <w:rPr>
        <w:rFonts w:hint="default"/>
        <w:lang w:val="pt-PT" w:eastAsia="en-US" w:bidi="ar-SA"/>
      </w:rPr>
    </w:lvl>
    <w:lvl w:ilvl="3" w:tplc="D0502674">
      <w:numFmt w:val="bullet"/>
      <w:lvlText w:val="•"/>
      <w:lvlJc w:val="left"/>
      <w:pPr>
        <w:ind w:left="3665" w:hanging="240"/>
      </w:pPr>
      <w:rPr>
        <w:rFonts w:hint="default"/>
        <w:lang w:val="pt-PT" w:eastAsia="en-US" w:bidi="ar-SA"/>
      </w:rPr>
    </w:lvl>
    <w:lvl w:ilvl="4" w:tplc="890AC9CA">
      <w:numFmt w:val="bullet"/>
      <w:lvlText w:val="•"/>
      <w:lvlJc w:val="left"/>
      <w:pPr>
        <w:ind w:left="4500" w:hanging="240"/>
      </w:pPr>
      <w:rPr>
        <w:rFonts w:hint="default"/>
        <w:lang w:val="pt-PT" w:eastAsia="en-US" w:bidi="ar-SA"/>
      </w:rPr>
    </w:lvl>
    <w:lvl w:ilvl="5" w:tplc="E0781690">
      <w:numFmt w:val="bullet"/>
      <w:lvlText w:val="•"/>
      <w:lvlJc w:val="left"/>
      <w:pPr>
        <w:ind w:left="5335" w:hanging="240"/>
      </w:pPr>
      <w:rPr>
        <w:rFonts w:hint="default"/>
        <w:lang w:val="pt-PT" w:eastAsia="en-US" w:bidi="ar-SA"/>
      </w:rPr>
    </w:lvl>
    <w:lvl w:ilvl="6" w:tplc="0570FECA">
      <w:numFmt w:val="bullet"/>
      <w:lvlText w:val="•"/>
      <w:lvlJc w:val="left"/>
      <w:pPr>
        <w:ind w:left="6170" w:hanging="240"/>
      </w:pPr>
      <w:rPr>
        <w:rFonts w:hint="default"/>
        <w:lang w:val="pt-PT" w:eastAsia="en-US" w:bidi="ar-SA"/>
      </w:rPr>
    </w:lvl>
    <w:lvl w:ilvl="7" w:tplc="25AEFF0C">
      <w:numFmt w:val="bullet"/>
      <w:lvlText w:val="•"/>
      <w:lvlJc w:val="left"/>
      <w:pPr>
        <w:ind w:left="7005" w:hanging="240"/>
      </w:pPr>
      <w:rPr>
        <w:rFonts w:hint="default"/>
        <w:lang w:val="pt-PT" w:eastAsia="en-US" w:bidi="ar-SA"/>
      </w:rPr>
    </w:lvl>
    <w:lvl w:ilvl="8" w:tplc="19CE386C">
      <w:numFmt w:val="bullet"/>
      <w:lvlText w:val="•"/>
      <w:lvlJc w:val="left"/>
      <w:pPr>
        <w:ind w:left="7840" w:hanging="240"/>
      </w:pPr>
      <w:rPr>
        <w:rFonts w:hint="default"/>
        <w:lang w:val="pt-PT" w:eastAsia="en-US" w:bidi="ar-SA"/>
      </w:rPr>
    </w:lvl>
  </w:abstractNum>
  <w:abstractNum w:abstractNumId="1" w15:restartNumberingAfterBreak="0">
    <w:nsid w:val="4A4C77AD"/>
    <w:multiLevelType w:val="hybridMultilevel"/>
    <w:tmpl w:val="8822E396"/>
    <w:lvl w:ilvl="0" w:tplc="FFFFFFFF">
      <w:start w:val="1"/>
      <w:numFmt w:val="decimal"/>
      <w:lvlText w:val="%1."/>
      <w:lvlJc w:val="left"/>
      <w:pPr>
        <w:ind w:left="9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779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638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97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356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215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074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933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792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6E3B10B6"/>
    <w:multiLevelType w:val="hybridMultilevel"/>
    <w:tmpl w:val="8822E396"/>
    <w:lvl w:ilvl="0" w:tplc="861EB284">
      <w:start w:val="1"/>
      <w:numFmt w:val="decimal"/>
      <w:lvlText w:val="%1."/>
      <w:lvlJc w:val="left"/>
      <w:pPr>
        <w:ind w:left="9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220854C">
      <w:numFmt w:val="bullet"/>
      <w:lvlText w:val="•"/>
      <w:lvlJc w:val="left"/>
      <w:pPr>
        <w:ind w:left="1779" w:hanging="360"/>
      </w:pPr>
      <w:rPr>
        <w:rFonts w:hint="default"/>
        <w:lang w:val="pt-PT" w:eastAsia="en-US" w:bidi="ar-SA"/>
      </w:rPr>
    </w:lvl>
    <w:lvl w:ilvl="2" w:tplc="274C07E0">
      <w:numFmt w:val="bullet"/>
      <w:lvlText w:val="•"/>
      <w:lvlJc w:val="left"/>
      <w:pPr>
        <w:ind w:left="2638" w:hanging="360"/>
      </w:pPr>
      <w:rPr>
        <w:rFonts w:hint="default"/>
        <w:lang w:val="pt-PT" w:eastAsia="en-US" w:bidi="ar-SA"/>
      </w:rPr>
    </w:lvl>
    <w:lvl w:ilvl="3" w:tplc="79784B70">
      <w:numFmt w:val="bullet"/>
      <w:lvlText w:val="•"/>
      <w:lvlJc w:val="left"/>
      <w:pPr>
        <w:ind w:left="3497" w:hanging="360"/>
      </w:pPr>
      <w:rPr>
        <w:rFonts w:hint="default"/>
        <w:lang w:val="pt-PT" w:eastAsia="en-US" w:bidi="ar-SA"/>
      </w:rPr>
    </w:lvl>
    <w:lvl w:ilvl="4" w:tplc="6B540092">
      <w:numFmt w:val="bullet"/>
      <w:lvlText w:val="•"/>
      <w:lvlJc w:val="left"/>
      <w:pPr>
        <w:ind w:left="4356" w:hanging="360"/>
      </w:pPr>
      <w:rPr>
        <w:rFonts w:hint="default"/>
        <w:lang w:val="pt-PT" w:eastAsia="en-US" w:bidi="ar-SA"/>
      </w:rPr>
    </w:lvl>
    <w:lvl w:ilvl="5" w:tplc="5A44790E">
      <w:numFmt w:val="bullet"/>
      <w:lvlText w:val="•"/>
      <w:lvlJc w:val="left"/>
      <w:pPr>
        <w:ind w:left="5215" w:hanging="360"/>
      </w:pPr>
      <w:rPr>
        <w:rFonts w:hint="default"/>
        <w:lang w:val="pt-PT" w:eastAsia="en-US" w:bidi="ar-SA"/>
      </w:rPr>
    </w:lvl>
    <w:lvl w:ilvl="6" w:tplc="B31A8540">
      <w:numFmt w:val="bullet"/>
      <w:lvlText w:val="•"/>
      <w:lvlJc w:val="left"/>
      <w:pPr>
        <w:ind w:left="6074" w:hanging="360"/>
      </w:pPr>
      <w:rPr>
        <w:rFonts w:hint="default"/>
        <w:lang w:val="pt-PT" w:eastAsia="en-US" w:bidi="ar-SA"/>
      </w:rPr>
    </w:lvl>
    <w:lvl w:ilvl="7" w:tplc="663A39EA">
      <w:numFmt w:val="bullet"/>
      <w:lvlText w:val="•"/>
      <w:lvlJc w:val="left"/>
      <w:pPr>
        <w:ind w:left="6933" w:hanging="360"/>
      </w:pPr>
      <w:rPr>
        <w:rFonts w:hint="default"/>
        <w:lang w:val="pt-PT" w:eastAsia="en-US" w:bidi="ar-SA"/>
      </w:rPr>
    </w:lvl>
    <w:lvl w:ilvl="8" w:tplc="55109FBE">
      <w:numFmt w:val="bullet"/>
      <w:lvlText w:val="•"/>
      <w:lvlJc w:val="left"/>
      <w:pPr>
        <w:ind w:left="7792" w:hanging="360"/>
      </w:pPr>
      <w:rPr>
        <w:rFonts w:hint="default"/>
        <w:lang w:val="pt-PT" w:eastAsia="en-US" w:bidi="ar-SA"/>
      </w:rPr>
    </w:lvl>
  </w:abstractNum>
  <w:num w:numId="1" w16cid:durableId="1243563734">
    <w:abstractNumId w:val="2"/>
  </w:num>
  <w:num w:numId="2" w16cid:durableId="681052665">
    <w:abstractNumId w:val="0"/>
  </w:num>
  <w:num w:numId="3" w16cid:durableId="1862353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0B"/>
    <w:rsid w:val="00030797"/>
    <w:rsid w:val="0013618C"/>
    <w:rsid w:val="0017044C"/>
    <w:rsid w:val="001F697B"/>
    <w:rsid w:val="00256EA8"/>
    <w:rsid w:val="00256F9C"/>
    <w:rsid w:val="002E5593"/>
    <w:rsid w:val="003057B2"/>
    <w:rsid w:val="0034464A"/>
    <w:rsid w:val="00350D4B"/>
    <w:rsid w:val="00355410"/>
    <w:rsid w:val="00380E48"/>
    <w:rsid w:val="003B58AD"/>
    <w:rsid w:val="004F4527"/>
    <w:rsid w:val="00533C5D"/>
    <w:rsid w:val="0053621A"/>
    <w:rsid w:val="00581DA3"/>
    <w:rsid w:val="005F2AFF"/>
    <w:rsid w:val="006C5F7F"/>
    <w:rsid w:val="006F585C"/>
    <w:rsid w:val="00744F28"/>
    <w:rsid w:val="00792FF9"/>
    <w:rsid w:val="007A300B"/>
    <w:rsid w:val="00816449"/>
    <w:rsid w:val="0094412E"/>
    <w:rsid w:val="00983B94"/>
    <w:rsid w:val="00A503D8"/>
    <w:rsid w:val="00B01EE8"/>
    <w:rsid w:val="00B24BA8"/>
    <w:rsid w:val="00B85CE0"/>
    <w:rsid w:val="00D55EB6"/>
    <w:rsid w:val="00E80AB4"/>
    <w:rsid w:val="00EE3588"/>
    <w:rsid w:val="00F24657"/>
    <w:rsid w:val="00F55670"/>
    <w:rsid w:val="00F7320D"/>
    <w:rsid w:val="00FD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F66AC"/>
  <w15:docId w15:val="{416204FF-66CB-48FD-A15E-EDE75265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151" w:hanging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2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53621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362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E559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2E55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98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8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59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09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78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85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69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3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2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0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20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69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8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5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84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84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1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9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7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92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farias10@hotmail.com" TargetMode="External"/><Relationship Id="rId13" Type="http://schemas.openxmlformats.org/officeDocument/2006/relationships/hyperlink" Target="mailto:jeanlucas.l.a@hot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araujoazv@gmail.com" TargetMode="External"/><Relationship Id="rId17" Type="http://schemas.openxmlformats.org/officeDocument/2006/relationships/hyperlink" Target="mailto:rosasilana22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drthiagocoliveira89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ynnaregina@hot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onasfb@outlook.com" TargetMode="External"/><Relationship Id="rId10" Type="http://schemas.openxmlformats.org/officeDocument/2006/relationships/hyperlink" Target="mailto:luizalimaps@yahoo.com.b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naclarasc22@gmail.com" TargetMode="External"/><Relationship Id="rId14" Type="http://schemas.openxmlformats.org/officeDocument/2006/relationships/hyperlink" Target="mailto:rayaneeccard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2432</Words>
  <Characters>13139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</dc:creator>
  <cp:lastModifiedBy>Lais</cp:lastModifiedBy>
  <cp:revision>3</cp:revision>
  <dcterms:created xsi:type="dcterms:W3CDTF">2024-07-23T01:08:00Z</dcterms:created>
  <dcterms:modified xsi:type="dcterms:W3CDTF">2024-07-23T02:33:00Z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2024-07-19T00:00:00Z</vt:filetime>
  </property>
</Properties>
</file>