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961" w14:textId="6455183C" w:rsidR="00691727" w:rsidRDefault="00A961FA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A angústia como sinal para desalienação de negros e negras</w:t>
      </w:r>
      <w:r w:rsidR="002D44D2">
        <w:rPr>
          <w:b/>
          <w:color w:val="000000"/>
          <w:sz w:val="28"/>
          <w:szCs w:val="28"/>
        </w:rPr>
        <w:t xml:space="preserve">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116CD89" w14:textId="2DA89FA4" w:rsidR="00F108FF" w:rsidRDefault="00F108FF" w:rsidP="00F108FF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Marcelle dos Santos Borges da Silva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00266AC3" w14:textId="5555B859" w:rsidR="00691727" w:rsidRDefault="002D44D2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.</w:t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7FF428B0" w14:textId="318B424D" w:rsidR="00B65570" w:rsidRPr="00B65570" w:rsidRDefault="002D44D2">
      <w:pPr>
        <w:pStyle w:val="LO-normal"/>
        <w:jc w:val="both"/>
        <w:rPr>
          <w:color w:val="000000" w:themeColor="text1"/>
          <w:sz w:val="20"/>
          <w:szCs w:val="20"/>
        </w:rPr>
      </w:pPr>
      <w:r>
        <w:rPr>
          <w:b/>
          <w:color w:val="000000"/>
          <w:sz w:val="20"/>
          <w:szCs w:val="20"/>
        </w:rPr>
        <w:t>Resumo</w:t>
      </w:r>
      <w:r w:rsidRPr="00B65570">
        <w:rPr>
          <w:b/>
          <w:color w:val="000000" w:themeColor="text1"/>
          <w:sz w:val="20"/>
          <w:szCs w:val="20"/>
        </w:rPr>
        <w:t>:</w:t>
      </w:r>
      <w:r w:rsidRPr="00B65570">
        <w:rPr>
          <w:color w:val="000000" w:themeColor="text1"/>
          <w:sz w:val="20"/>
          <w:szCs w:val="20"/>
        </w:rPr>
        <w:t xml:space="preserve"> </w:t>
      </w:r>
      <w:r w:rsidR="00F108FF" w:rsidRPr="00B65570">
        <w:rPr>
          <w:color w:val="000000" w:themeColor="text1"/>
          <w:sz w:val="20"/>
          <w:szCs w:val="20"/>
        </w:rPr>
        <w:t>Em uma sociedade estruturada pelo racismo e marcada pelo trauma decorrente dele, pensar em uma educação emancipadora e capaz de contribuir para a construção subjetiva do negro é de suma importância. Esta pesquisa dedica-se a compreender a angústia sinal como um dos meios ou formas de “desalienação” de negras e negros.</w:t>
      </w:r>
      <w:r w:rsidR="00B65570" w:rsidRPr="00B65570">
        <w:rPr>
          <w:color w:val="000000" w:themeColor="text1"/>
          <w:sz w:val="20"/>
          <w:szCs w:val="20"/>
        </w:rPr>
        <w:t xml:space="preserve"> 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A escola é um espaço onde não somente se constrói o saber, mas também o pensamento intelectual e subjetivo. Além disso, tem como um dos seus objetivos a inserção do indivíduo no meio social. Entretanto, dentro de um racismo estrutural profundo na sociedade brasileira, o espaço escolar passa a ser também um local de violências, principalmente psíquicas que geram angústias para os nossos estudantes negros de todos os segmentos estudantis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.</w:t>
      </w:r>
      <w:r w:rsidR="00F108FF" w:rsidRPr="00B65570">
        <w:rPr>
          <w:color w:val="000000" w:themeColor="text1"/>
          <w:sz w:val="20"/>
          <w:szCs w:val="20"/>
        </w:rPr>
        <w:t xml:space="preserve"> Além disso, no campo da educação em consonância com a psicanálise, vemos a figura do professor, como potencial desencadeador de angústia, seja na eclosão, seja na transformação desse afeto</w:t>
      </w:r>
      <w:r w:rsidR="00B65570" w:rsidRPr="00B65570">
        <w:rPr>
          <w:color w:val="000000" w:themeColor="text1"/>
          <w:sz w:val="20"/>
          <w:szCs w:val="20"/>
        </w:rPr>
        <w:t>. Dessa maneira, o professor também é parte na desalienação dos nossos estudantes</w:t>
      </w:r>
      <w:r w:rsidR="00F108FF" w:rsidRPr="00B65570">
        <w:rPr>
          <w:color w:val="000000" w:themeColor="text1"/>
          <w:sz w:val="20"/>
          <w:szCs w:val="20"/>
        </w:rPr>
        <w:t>. Com base nas teorias da angústia presentes em Freud e Lacan, analisamos a transição desses afetos, da angústia em desejo, concebendo principalmente sua vertente de “desalienação”</w:t>
      </w:r>
      <w:r w:rsidR="00B65570" w:rsidRPr="00B65570">
        <w:rPr>
          <w:color w:val="000000" w:themeColor="text1"/>
          <w:sz w:val="20"/>
          <w:szCs w:val="20"/>
        </w:rPr>
        <w:t xml:space="preserve">. 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Ademais, para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 xml:space="preserve"> que esta pesquisa tenha êxito, 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 xml:space="preserve">também 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 xml:space="preserve">estão sendo utilizados os seguintes autores como referencial teórico: Fanon, </w:t>
      </w:r>
      <w:proofErr w:type="spellStart"/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Lazzarine</w:t>
      </w:r>
      <w:proofErr w:type="spellEnd"/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,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 xml:space="preserve"> Munanga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, Nogueira, Gonzales</w:t>
      </w:r>
      <w:r w:rsidR="00A961FA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A961FA">
        <w:rPr>
          <w:color w:val="000000" w:themeColor="text1"/>
          <w:sz w:val="20"/>
          <w:szCs w:val="20"/>
          <w:shd w:val="clear" w:color="auto" w:fill="FFFFFF"/>
        </w:rPr>
        <w:t>Kilomba</w:t>
      </w:r>
      <w:proofErr w:type="spellEnd"/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 xml:space="preserve"> e</w:t>
      </w:r>
      <w:r w:rsidR="00B6557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Santos; c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omo também artigos relacionados a temática</w:t>
      </w:r>
      <w:r w:rsidR="00F108FF" w:rsidRPr="00B65570">
        <w:rPr>
          <w:color w:val="000000" w:themeColor="text1"/>
          <w:sz w:val="20"/>
          <w:szCs w:val="20"/>
        </w:rPr>
        <w:t xml:space="preserve">. 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A metodologia que está sendo aplicada consiste em uma análise bibliográfica e com o auxílio de vinhetas escolares, que são breves descrições de eventos, situações em que os correspondentes devem reagir, ele ocorre na construção psicanalítica de casos</w:t>
      </w:r>
      <w:r w:rsidR="00B65570">
        <w:rPr>
          <w:color w:val="000000" w:themeColor="text1"/>
          <w:sz w:val="20"/>
          <w:szCs w:val="20"/>
          <w:shd w:val="clear" w:color="auto" w:fill="FFFFFF"/>
        </w:rPr>
        <w:t xml:space="preserve">; </w:t>
      </w:r>
      <w:r w:rsidR="00B65570" w:rsidRPr="00B65570">
        <w:rPr>
          <w:color w:val="000000" w:themeColor="text1"/>
          <w:sz w:val="20"/>
          <w:szCs w:val="20"/>
        </w:rPr>
        <w:t>e vinhetas jornalísticas a serem analisadas à luz dos textos teóricos elencados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>. Além disso as vinhetas são ficcionais, pois est</w:t>
      </w:r>
      <w:r w:rsidR="00B65570">
        <w:rPr>
          <w:color w:val="000000" w:themeColor="text1"/>
          <w:sz w:val="20"/>
          <w:szCs w:val="20"/>
          <w:shd w:val="clear" w:color="auto" w:fill="FFFFFF"/>
        </w:rPr>
        <w:t>ão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 xml:space="preserve"> fundamentada</w:t>
      </w:r>
      <w:r w:rsidR="00B65570">
        <w:rPr>
          <w:color w:val="000000" w:themeColor="text1"/>
          <w:sz w:val="20"/>
          <w:szCs w:val="20"/>
          <w:shd w:val="clear" w:color="auto" w:fill="FFFFFF"/>
        </w:rPr>
        <w:t>s</w:t>
      </w:r>
      <w:r w:rsidR="00B65570" w:rsidRPr="00B65570">
        <w:rPr>
          <w:color w:val="000000" w:themeColor="text1"/>
          <w:sz w:val="20"/>
          <w:szCs w:val="20"/>
          <w:shd w:val="clear" w:color="auto" w:fill="FFFFFF"/>
        </w:rPr>
        <w:t xml:space="preserve"> nas expressões do inconsciente.</w:t>
      </w:r>
    </w:p>
    <w:p w14:paraId="5CAB7FB7" w14:textId="114DC008" w:rsidR="00691727" w:rsidRPr="00B65570" w:rsidRDefault="002D44D2">
      <w:pPr>
        <w:pStyle w:val="LO-normal"/>
        <w:jc w:val="both"/>
        <w:rPr>
          <w:color w:val="000000" w:themeColor="text1"/>
          <w:sz w:val="20"/>
          <w:szCs w:val="20"/>
        </w:rPr>
      </w:pPr>
      <w:r w:rsidRPr="00B65570">
        <w:rPr>
          <w:b/>
          <w:color w:val="000000" w:themeColor="text1"/>
          <w:sz w:val="20"/>
          <w:szCs w:val="20"/>
        </w:rPr>
        <w:t xml:space="preserve">Palavras-chave: </w:t>
      </w:r>
      <w:r w:rsidR="00F108FF" w:rsidRPr="00B65570">
        <w:rPr>
          <w:color w:val="000000" w:themeColor="text1"/>
          <w:sz w:val="20"/>
          <w:szCs w:val="20"/>
        </w:rPr>
        <w:t xml:space="preserve">Relações Étnico-raciais. Psicanálise. Educação. 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46B17793" w14:textId="77777777" w:rsidR="00A961FA" w:rsidRPr="00A961FA" w:rsidRDefault="00A961FA" w:rsidP="00A961FA">
      <w:pPr>
        <w:pStyle w:val="NormalWeb"/>
        <w:spacing w:before="28" w:beforeAutospacing="0" w:after="0" w:afterAutospacing="0"/>
        <w:rPr>
          <w:rFonts w:ascii="Arial" w:hAnsi="Arial" w:cs="Arial"/>
        </w:rPr>
      </w:pPr>
      <w:r w:rsidRPr="00A961FA">
        <w:rPr>
          <w:rFonts w:ascii="Arial" w:hAnsi="Arial" w:cs="Arial"/>
          <w:color w:val="000000"/>
        </w:rPr>
        <w:t xml:space="preserve">FANON, Frantz. </w:t>
      </w:r>
      <w:r w:rsidRPr="00A961FA">
        <w:rPr>
          <w:rFonts w:ascii="Arial" w:hAnsi="Arial" w:cs="Arial"/>
          <w:b/>
          <w:bCs/>
          <w:color w:val="000000"/>
        </w:rPr>
        <w:t>Pele negra, máscaras brancas</w:t>
      </w:r>
      <w:r w:rsidRPr="00A961FA">
        <w:rPr>
          <w:rFonts w:ascii="Arial" w:hAnsi="Arial" w:cs="Arial"/>
          <w:color w:val="000000"/>
        </w:rPr>
        <w:t>. São Paulo: Ubu Editora, 2020.</w:t>
      </w:r>
    </w:p>
    <w:p w14:paraId="21452097" w14:textId="77777777" w:rsidR="00A961FA" w:rsidRPr="00A961FA" w:rsidRDefault="00A961FA" w:rsidP="00A961FA">
      <w:pPr>
        <w:pStyle w:val="NormalWeb"/>
        <w:spacing w:before="28" w:beforeAutospacing="0" w:after="0" w:afterAutospacing="0"/>
        <w:rPr>
          <w:rFonts w:ascii="Arial" w:hAnsi="Arial" w:cs="Arial"/>
        </w:rPr>
      </w:pPr>
      <w:r w:rsidRPr="00A961FA">
        <w:rPr>
          <w:rFonts w:ascii="Arial" w:hAnsi="Arial" w:cs="Arial"/>
          <w:color w:val="000000"/>
        </w:rPr>
        <w:t xml:space="preserve">FREUD, Sigmund. </w:t>
      </w:r>
      <w:r w:rsidRPr="00A961FA">
        <w:rPr>
          <w:rFonts w:ascii="Arial" w:hAnsi="Arial" w:cs="Arial"/>
          <w:b/>
          <w:bCs/>
          <w:color w:val="000000"/>
        </w:rPr>
        <w:t>Inibição, sintoma e angústia, o futuro de uma ilusão e outros textos</w:t>
      </w:r>
      <w:r w:rsidRPr="00A961FA">
        <w:rPr>
          <w:rFonts w:ascii="Arial" w:hAnsi="Arial" w:cs="Arial"/>
          <w:color w:val="000000"/>
        </w:rPr>
        <w:t>. São Paulo: Companhia das Letras, 2014.</w:t>
      </w:r>
    </w:p>
    <w:p w14:paraId="782000E7" w14:textId="467B405D" w:rsidR="00691727" w:rsidRPr="00A961FA" w:rsidRDefault="00A961FA" w:rsidP="00A961FA">
      <w:pPr>
        <w:pStyle w:val="LO-normal"/>
        <w:jc w:val="both"/>
        <w:rPr>
          <w:color w:val="000000"/>
          <w:sz w:val="24"/>
          <w:szCs w:val="24"/>
        </w:rPr>
      </w:pPr>
      <w:r w:rsidRPr="00A961FA">
        <w:rPr>
          <w:color w:val="000000"/>
          <w:sz w:val="24"/>
          <w:szCs w:val="24"/>
        </w:rPr>
        <w:t xml:space="preserve">FREUD, Sigmund. </w:t>
      </w:r>
      <w:r w:rsidRPr="00A961FA">
        <w:rPr>
          <w:b/>
          <w:bCs/>
          <w:color w:val="000000"/>
          <w:sz w:val="24"/>
          <w:szCs w:val="24"/>
        </w:rPr>
        <w:t>Conferências introdutórias à psicanálise</w:t>
      </w:r>
      <w:r w:rsidRPr="00A961FA">
        <w:rPr>
          <w:color w:val="000000"/>
          <w:sz w:val="24"/>
          <w:szCs w:val="24"/>
        </w:rPr>
        <w:t>. São Paulo: Companhia das Letras, 2014.</w:t>
      </w:r>
    </w:p>
    <w:p w14:paraId="01611910" w14:textId="1A2970FB" w:rsidR="00A961FA" w:rsidRPr="00A961FA" w:rsidRDefault="00A961FA" w:rsidP="00A961FA">
      <w:pPr>
        <w:pStyle w:val="LO-normal"/>
        <w:jc w:val="both"/>
        <w:rPr>
          <w:color w:val="000000"/>
          <w:sz w:val="24"/>
          <w:szCs w:val="24"/>
        </w:rPr>
      </w:pPr>
      <w:r w:rsidRPr="00A961FA">
        <w:rPr>
          <w:sz w:val="24"/>
          <w:szCs w:val="24"/>
        </w:rPr>
        <w:t xml:space="preserve">KILOMBA, Grada. </w:t>
      </w:r>
      <w:r w:rsidRPr="00A961FA">
        <w:rPr>
          <w:b/>
          <w:bCs/>
          <w:sz w:val="24"/>
          <w:szCs w:val="24"/>
        </w:rPr>
        <w:t xml:space="preserve">Memórias da plantação: </w:t>
      </w:r>
      <w:r w:rsidRPr="00A961FA">
        <w:rPr>
          <w:sz w:val="24"/>
          <w:szCs w:val="24"/>
        </w:rPr>
        <w:t xml:space="preserve">Episódios de racismo cotidiano. Rio de Janeiro: </w:t>
      </w:r>
      <w:proofErr w:type="spellStart"/>
      <w:r w:rsidRPr="00A961FA">
        <w:rPr>
          <w:sz w:val="24"/>
          <w:szCs w:val="24"/>
        </w:rPr>
        <w:t>Cobogó</w:t>
      </w:r>
      <w:proofErr w:type="spellEnd"/>
      <w:r w:rsidRPr="00A961FA">
        <w:rPr>
          <w:sz w:val="24"/>
          <w:szCs w:val="24"/>
        </w:rPr>
        <w:t>, 2019.</w:t>
      </w:r>
    </w:p>
    <w:p w14:paraId="09B338DF" w14:textId="5A0D9E4F" w:rsidR="00A961FA" w:rsidRPr="00A961FA" w:rsidRDefault="00A961FA" w:rsidP="00A961FA">
      <w:pPr>
        <w:pStyle w:val="NormalWeb"/>
        <w:spacing w:before="32" w:beforeAutospacing="0" w:after="0" w:afterAutospacing="0"/>
        <w:rPr>
          <w:rFonts w:ascii="Arial" w:hAnsi="Arial" w:cs="Arial"/>
          <w:color w:val="000000"/>
        </w:rPr>
      </w:pPr>
      <w:r w:rsidRPr="00A961FA">
        <w:rPr>
          <w:rFonts w:ascii="Arial" w:hAnsi="Arial" w:cs="Arial"/>
          <w:color w:val="000000"/>
        </w:rPr>
        <w:t xml:space="preserve">LACAN, Jacques. </w:t>
      </w:r>
      <w:r w:rsidRPr="00A961FA">
        <w:rPr>
          <w:rFonts w:ascii="Arial" w:hAnsi="Arial" w:cs="Arial"/>
          <w:b/>
          <w:bCs/>
          <w:color w:val="000000"/>
        </w:rPr>
        <w:t>O Seminário, livro 10:</w:t>
      </w:r>
      <w:r w:rsidRPr="00A961FA">
        <w:rPr>
          <w:rFonts w:ascii="Arial" w:hAnsi="Arial" w:cs="Arial"/>
          <w:color w:val="000000"/>
        </w:rPr>
        <w:t xml:space="preserve"> a angústia. Rio de Janeiro: Zahar, 2005.</w:t>
      </w:r>
    </w:p>
    <w:p w14:paraId="577F266C" w14:textId="43F1E263" w:rsidR="00A961FA" w:rsidRPr="00A961FA" w:rsidRDefault="00A961FA" w:rsidP="00A961FA">
      <w:pPr>
        <w:pStyle w:val="NormalWeb"/>
        <w:spacing w:before="32" w:beforeAutospacing="0" w:after="0" w:afterAutospacing="0"/>
        <w:rPr>
          <w:rFonts w:ascii="Arial" w:hAnsi="Arial" w:cs="Arial"/>
        </w:rPr>
      </w:pPr>
      <w:r w:rsidRPr="00A961FA">
        <w:rPr>
          <w:rFonts w:ascii="Arial" w:hAnsi="Arial" w:cs="Arial"/>
        </w:rPr>
        <w:t xml:space="preserve">LAZZARINE, Roseane dos Santos. </w:t>
      </w:r>
      <w:r w:rsidRPr="00A961FA">
        <w:rPr>
          <w:rFonts w:ascii="Arial" w:hAnsi="Arial" w:cs="Arial"/>
          <w:b/>
          <w:bCs/>
        </w:rPr>
        <w:t>O Desmentido no Ensino Fundamental Público</w:t>
      </w:r>
      <w:r w:rsidRPr="00A961FA">
        <w:rPr>
          <w:rFonts w:ascii="Arial" w:hAnsi="Arial" w:cs="Arial"/>
        </w:rPr>
        <w:t>: Facetas de um racismo clivado e mascarado. Dissertação (mestrado) - Universidade Federal Fluminense, Niterói, 2018.</w:t>
      </w:r>
    </w:p>
    <w:p w14:paraId="025A84F9" w14:textId="77777777" w:rsidR="00A961FA" w:rsidRPr="00A961FA" w:rsidRDefault="00A961FA" w:rsidP="00A961FA">
      <w:pPr>
        <w:pStyle w:val="NormalWeb"/>
        <w:spacing w:before="28" w:beforeAutospacing="0" w:after="0" w:afterAutospacing="0"/>
        <w:rPr>
          <w:rFonts w:ascii="Arial" w:hAnsi="Arial" w:cs="Arial"/>
        </w:rPr>
      </w:pPr>
      <w:r w:rsidRPr="00A961FA">
        <w:rPr>
          <w:rFonts w:ascii="Arial" w:hAnsi="Arial" w:cs="Arial"/>
          <w:color w:val="000000"/>
        </w:rPr>
        <w:t xml:space="preserve">MUNANGA, </w:t>
      </w:r>
      <w:proofErr w:type="spellStart"/>
      <w:r w:rsidRPr="00A961FA">
        <w:rPr>
          <w:rFonts w:ascii="Arial" w:hAnsi="Arial" w:cs="Arial"/>
          <w:color w:val="000000"/>
        </w:rPr>
        <w:t>Kabengele</w:t>
      </w:r>
      <w:proofErr w:type="spellEnd"/>
      <w:r w:rsidRPr="00A961FA">
        <w:rPr>
          <w:rFonts w:ascii="Arial" w:hAnsi="Arial" w:cs="Arial"/>
          <w:i/>
          <w:iCs/>
          <w:color w:val="000000"/>
        </w:rPr>
        <w:t xml:space="preserve">. </w:t>
      </w:r>
      <w:r w:rsidRPr="00A961FA">
        <w:rPr>
          <w:rFonts w:ascii="Arial" w:hAnsi="Arial" w:cs="Arial"/>
          <w:b/>
          <w:bCs/>
          <w:color w:val="000000"/>
        </w:rPr>
        <w:t>Negritude</w:t>
      </w:r>
      <w:r w:rsidRPr="00A961FA">
        <w:rPr>
          <w:rFonts w:ascii="Arial" w:hAnsi="Arial" w:cs="Arial"/>
          <w:color w:val="000000"/>
        </w:rPr>
        <w:t>: Usos e sentidos</w:t>
      </w:r>
      <w:r w:rsidRPr="00A961FA">
        <w:rPr>
          <w:rFonts w:ascii="Arial" w:hAnsi="Arial" w:cs="Arial"/>
          <w:i/>
          <w:iCs/>
          <w:color w:val="000000"/>
        </w:rPr>
        <w:t xml:space="preserve">. </w:t>
      </w:r>
      <w:r w:rsidRPr="00A961FA">
        <w:rPr>
          <w:rFonts w:ascii="Arial" w:hAnsi="Arial" w:cs="Arial"/>
          <w:color w:val="000000"/>
        </w:rPr>
        <w:t>4 ed. Belo Horizonte: Editora Autêntica, 2020. </w:t>
      </w:r>
    </w:p>
    <w:p w14:paraId="65ABF0E3" w14:textId="34999597" w:rsidR="00A961FA" w:rsidRPr="00A961FA" w:rsidRDefault="00A961FA" w:rsidP="00A961FA">
      <w:pPr>
        <w:pStyle w:val="NormalWeb"/>
        <w:spacing w:before="33" w:beforeAutospacing="0" w:after="0" w:afterAutospacing="0"/>
        <w:rPr>
          <w:rFonts w:ascii="Arial" w:hAnsi="Arial" w:cs="Arial"/>
          <w:color w:val="000000"/>
        </w:rPr>
      </w:pPr>
      <w:r w:rsidRPr="00A961FA">
        <w:rPr>
          <w:rFonts w:ascii="Arial" w:hAnsi="Arial" w:cs="Arial"/>
          <w:color w:val="000000"/>
        </w:rPr>
        <w:lastRenderedPageBreak/>
        <w:t xml:space="preserve">MUNANGA, </w:t>
      </w:r>
      <w:proofErr w:type="spellStart"/>
      <w:r w:rsidRPr="00A961FA">
        <w:rPr>
          <w:rFonts w:ascii="Arial" w:hAnsi="Arial" w:cs="Arial"/>
          <w:color w:val="000000"/>
        </w:rPr>
        <w:t>Kabengele</w:t>
      </w:r>
      <w:proofErr w:type="spellEnd"/>
      <w:r w:rsidRPr="00A961FA">
        <w:rPr>
          <w:rFonts w:ascii="Arial" w:hAnsi="Arial" w:cs="Arial"/>
          <w:color w:val="000000"/>
        </w:rPr>
        <w:t xml:space="preserve">. </w:t>
      </w:r>
      <w:r w:rsidRPr="00A961FA">
        <w:rPr>
          <w:rFonts w:ascii="Arial" w:hAnsi="Arial" w:cs="Arial"/>
          <w:b/>
          <w:bCs/>
          <w:color w:val="000000"/>
        </w:rPr>
        <w:t xml:space="preserve">Rediscutindo a mestiçagem no Brasil: </w:t>
      </w:r>
      <w:r w:rsidRPr="00A961FA">
        <w:rPr>
          <w:rFonts w:ascii="Arial" w:hAnsi="Arial" w:cs="Arial"/>
          <w:color w:val="000000"/>
        </w:rPr>
        <w:t>Identidade nacional versus</w:t>
      </w:r>
      <w:r w:rsidRPr="00A961FA">
        <w:rPr>
          <w:rFonts w:ascii="Arial" w:hAnsi="Arial" w:cs="Arial"/>
          <w:i/>
          <w:iCs/>
          <w:color w:val="000000"/>
        </w:rPr>
        <w:t xml:space="preserve"> </w:t>
      </w:r>
      <w:r w:rsidRPr="00A961FA">
        <w:rPr>
          <w:rFonts w:ascii="Arial" w:hAnsi="Arial" w:cs="Arial"/>
          <w:color w:val="000000"/>
        </w:rPr>
        <w:t>Identidade negra. 5 ed. Belo Horizonte: Autêntica, 2019.  </w:t>
      </w:r>
    </w:p>
    <w:p w14:paraId="030C92EF" w14:textId="6CA17A77" w:rsidR="00A961FA" w:rsidRPr="00A961FA" w:rsidRDefault="00A961FA" w:rsidP="00A961FA">
      <w:pPr>
        <w:pStyle w:val="NormalWeb"/>
        <w:spacing w:before="33" w:beforeAutospacing="0" w:after="0" w:afterAutospacing="0"/>
        <w:rPr>
          <w:rFonts w:ascii="Arial" w:hAnsi="Arial" w:cs="Arial"/>
        </w:rPr>
      </w:pPr>
      <w:r w:rsidRPr="00A961FA">
        <w:rPr>
          <w:rFonts w:ascii="Arial" w:hAnsi="Arial" w:cs="Arial"/>
        </w:rPr>
        <w:t xml:space="preserve">SOUZA, Neuza. </w:t>
      </w:r>
      <w:r w:rsidRPr="00A961FA">
        <w:rPr>
          <w:rFonts w:ascii="Arial" w:hAnsi="Arial" w:cs="Arial"/>
          <w:b/>
          <w:bCs/>
        </w:rPr>
        <w:t>Tornar-se Negro</w:t>
      </w:r>
      <w:r w:rsidRPr="00A961FA">
        <w:rPr>
          <w:rFonts w:ascii="Arial" w:hAnsi="Arial" w:cs="Arial"/>
        </w:rPr>
        <w:t>. Rio de Janeiro: Zahar, 2021.</w:t>
      </w:r>
    </w:p>
    <w:p w14:paraId="09E40964" w14:textId="62EE2907" w:rsidR="00A961FA" w:rsidRPr="00A961FA" w:rsidRDefault="00A961FA" w:rsidP="00A961FA">
      <w:pPr>
        <w:pStyle w:val="NormalWeb"/>
        <w:spacing w:before="33" w:beforeAutospacing="0" w:after="0" w:afterAutospacing="0"/>
        <w:rPr>
          <w:rFonts w:ascii="Arial" w:hAnsi="Arial" w:cs="Arial"/>
        </w:rPr>
      </w:pPr>
      <w:r w:rsidRPr="00A961FA">
        <w:rPr>
          <w:rFonts w:ascii="Arial" w:hAnsi="Arial" w:cs="Arial"/>
        </w:rPr>
        <w:t xml:space="preserve">NOGUEIRA, Isildinha Baptista. </w:t>
      </w:r>
      <w:r w:rsidRPr="00A961FA">
        <w:rPr>
          <w:rFonts w:ascii="Arial" w:hAnsi="Arial" w:cs="Arial"/>
          <w:b/>
          <w:bCs/>
        </w:rPr>
        <w:t>A cor do inconsciente</w:t>
      </w:r>
      <w:r w:rsidRPr="00A961FA">
        <w:rPr>
          <w:rFonts w:ascii="Arial" w:hAnsi="Arial" w:cs="Arial"/>
        </w:rPr>
        <w:t>: Significações do corpo negro. São Paulo: Perspectiva, 2021.</w:t>
      </w:r>
    </w:p>
    <w:p w14:paraId="30AA34DE" w14:textId="77777777" w:rsidR="00A961FA" w:rsidRDefault="00A961FA" w:rsidP="00A961FA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A961FA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855F" w14:textId="77777777" w:rsidR="00F03AE0" w:rsidRDefault="00F03AE0">
      <w:pPr>
        <w:spacing w:line="240" w:lineRule="auto"/>
      </w:pPr>
      <w:r>
        <w:separator/>
      </w:r>
    </w:p>
  </w:endnote>
  <w:endnote w:type="continuationSeparator" w:id="0">
    <w:p w14:paraId="08D38CF5" w14:textId="77777777" w:rsidR="00F03AE0" w:rsidRDefault="00F03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D04F" w14:textId="77777777" w:rsidR="00F03AE0" w:rsidRDefault="00F03AE0">
      <w:pPr>
        <w:spacing w:line="240" w:lineRule="auto"/>
      </w:pPr>
      <w:r>
        <w:separator/>
      </w:r>
    </w:p>
  </w:footnote>
  <w:footnote w:type="continuationSeparator" w:id="0">
    <w:p w14:paraId="3578457F" w14:textId="77777777" w:rsidR="00F03AE0" w:rsidRDefault="00F03AE0">
      <w:pPr>
        <w:spacing w:line="240" w:lineRule="auto"/>
      </w:pPr>
      <w:r>
        <w:continuationSeparator/>
      </w:r>
    </w:p>
  </w:footnote>
  <w:footnote w:id="1">
    <w:p w14:paraId="358DEE16" w14:textId="7572EF5D" w:rsidR="00F108FF" w:rsidRDefault="00F108FF">
      <w:pPr>
        <w:pStyle w:val="Textodenotaderodap"/>
      </w:pPr>
      <w:r>
        <w:rPr>
          <w:rStyle w:val="Refdenotaderodap"/>
        </w:rPr>
        <w:footnoteRef/>
      </w:r>
      <w:r>
        <w:t xml:space="preserve"> Mestranda em Educação pelo Programa de Pós-graduação PPGEU da Universidade Federal Fluminense. E-mail: marcelleborges@id.uff.br.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2D44D2"/>
    <w:rsid w:val="002F2F96"/>
    <w:rsid w:val="00360D13"/>
    <w:rsid w:val="005538E9"/>
    <w:rsid w:val="00691727"/>
    <w:rsid w:val="007168F2"/>
    <w:rsid w:val="007638FD"/>
    <w:rsid w:val="008D2704"/>
    <w:rsid w:val="009646B7"/>
    <w:rsid w:val="00A961FA"/>
    <w:rsid w:val="00AE7399"/>
    <w:rsid w:val="00B65570"/>
    <w:rsid w:val="00D20136"/>
    <w:rsid w:val="00DE1961"/>
    <w:rsid w:val="00E13400"/>
    <w:rsid w:val="00E416C6"/>
    <w:rsid w:val="00F03AE0"/>
    <w:rsid w:val="00F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08FF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08FF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F108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61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2CB4-9FC7-445D-8721-15B7798F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Marcelle Borges</cp:lastModifiedBy>
  <cp:revision>3</cp:revision>
  <cp:lastPrinted>2022-10-21T01:53:00Z</cp:lastPrinted>
  <dcterms:created xsi:type="dcterms:W3CDTF">2022-10-21T15:45:00Z</dcterms:created>
  <dcterms:modified xsi:type="dcterms:W3CDTF">2022-11-13T23:51:00Z</dcterms:modified>
  <dc:language>pt-BR</dc:language>
</cp:coreProperties>
</file>