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BF5ED" w14:textId="7892ED5D" w:rsidR="002B1CB3" w:rsidRPr="008E3D9E" w:rsidRDefault="008E3D9E" w:rsidP="008E3D9E">
      <w:pPr>
        <w:ind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E3D9E">
        <w:rPr>
          <w:rFonts w:asciiTheme="majorBidi" w:hAnsiTheme="majorBidi" w:cstheme="majorBidi"/>
          <w:b/>
          <w:bCs/>
          <w:sz w:val="24"/>
          <w:szCs w:val="24"/>
        </w:rPr>
        <w:t>A urgência da interpretação e atualização da</w:t>
      </w:r>
      <w:r w:rsidR="00616391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8E3D9E">
        <w:rPr>
          <w:rFonts w:asciiTheme="majorBidi" w:hAnsiTheme="majorBidi" w:cstheme="majorBidi"/>
          <w:b/>
          <w:bCs/>
          <w:sz w:val="24"/>
          <w:szCs w:val="24"/>
        </w:rPr>
        <w:t xml:space="preserve"> Sagrada</w:t>
      </w:r>
      <w:r w:rsidR="00616391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8E3D9E">
        <w:rPr>
          <w:rFonts w:asciiTheme="majorBidi" w:hAnsiTheme="majorBidi" w:cstheme="majorBidi"/>
          <w:b/>
          <w:bCs/>
          <w:sz w:val="24"/>
          <w:szCs w:val="24"/>
        </w:rPr>
        <w:t xml:space="preserve"> Escritura</w:t>
      </w:r>
      <w:r w:rsidR="00616391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8E3D9E">
        <w:rPr>
          <w:rFonts w:asciiTheme="majorBidi" w:hAnsiTheme="majorBidi" w:cstheme="majorBidi"/>
          <w:b/>
          <w:bCs/>
          <w:sz w:val="24"/>
          <w:szCs w:val="24"/>
        </w:rPr>
        <w:t>, à luz do Vaticano II, em tempos de obscurantismo e negacionismo</w:t>
      </w:r>
    </w:p>
    <w:p w14:paraId="1F29186E" w14:textId="3CAA5031" w:rsidR="008E3D9E" w:rsidRDefault="008E3D9E" w:rsidP="008E3D9E">
      <w:pPr>
        <w:spacing w:after="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Elton da Silva Santana</w:t>
      </w:r>
    </w:p>
    <w:p w14:paraId="6CD32E75" w14:textId="09A84CA6" w:rsidR="008E3D9E" w:rsidRDefault="008E3D9E" w:rsidP="008E3D9E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Mestrando em Teologia Bíblica pela PUC/SP</w:t>
      </w:r>
    </w:p>
    <w:p w14:paraId="189139D3" w14:textId="1206710A" w:rsidR="00FC360F" w:rsidRPr="00FC360F" w:rsidRDefault="00FC360F" w:rsidP="00FC360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C360F">
        <w:rPr>
          <w:rFonts w:asciiTheme="majorBidi" w:hAnsiTheme="majorBidi" w:cstheme="majorBidi"/>
          <w:b/>
          <w:bCs/>
          <w:sz w:val="24"/>
          <w:szCs w:val="24"/>
        </w:rPr>
        <w:t xml:space="preserve">Resumo </w:t>
      </w:r>
    </w:p>
    <w:p w14:paraId="309FEE5B" w14:textId="79D7109C" w:rsidR="008E3D9E" w:rsidRDefault="008E3D9E" w:rsidP="008E3D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 Vaticano II ao propor o </w:t>
      </w:r>
      <w:r>
        <w:rPr>
          <w:rFonts w:asciiTheme="majorBidi" w:hAnsiTheme="majorBidi" w:cstheme="majorBidi"/>
          <w:i/>
          <w:iCs/>
          <w:sz w:val="24"/>
          <w:szCs w:val="24"/>
        </w:rPr>
        <w:t>aggiornamento</w:t>
      </w:r>
      <w:r>
        <w:rPr>
          <w:rFonts w:asciiTheme="majorBidi" w:hAnsiTheme="majorBidi" w:cstheme="majorBidi"/>
          <w:sz w:val="24"/>
          <w:szCs w:val="24"/>
        </w:rPr>
        <w:t xml:space="preserve"> do agir da Igreja no mundo, procurou abrir as janelas da Igreja para o mundo</w:t>
      </w:r>
      <w:r w:rsidR="00282774">
        <w:rPr>
          <w:rFonts w:asciiTheme="majorBidi" w:hAnsiTheme="majorBidi" w:cstheme="majorBidi"/>
          <w:sz w:val="24"/>
          <w:szCs w:val="24"/>
        </w:rPr>
        <w:t>. Para que a poeira não continue a acumular-se; para que o moço não tome conta dela; para que a luz do sol, presente no mundo, também a ilumine e não deixe a Igreja sob à escuridão de si.</w:t>
      </w:r>
    </w:p>
    <w:p w14:paraId="4AA536A5" w14:textId="370C83D7" w:rsidR="00282774" w:rsidRDefault="00282774" w:rsidP="008E3D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Passado os cinquenta anos deste grande evento para a história da Igreja, porque não da humanidade, ainda temos o grande desafio de superar a negação a modernidade e às ciências, com isso o fundamentalismo e o obscurantismo. E fazer chegar as comunidades eclesiais de base, ao povo de Deus, as Sagradas Escrituras – de modo atualizada.</w:t>
      </w:r>
    </w:p>
    <w:p w14:paraId="762AAA84" w14:textId="511C9801" w:rsidR="00282774" w:rsidRDefault="00282774" w:rsidP="008E3D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 isso, pretendemos mergulhar na teologia bíblica do Vaticano II, sobretudo, da</w:t>
      </w:r>
      <w:r w:rsidR="00446DB4">
        <w:rPr>
          <w:rFonts w:asciiTheme="majorBidi" w:hAnsiTheme="majorBidi" w:cstheme="majorBidi"/>
          <w:sz w:val="24"/>
          <w:szCs w:val="24"/>
        </w:rPr>
        <w:t xml:space="preserve"> Constituição Dogmática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Dei Verbum</w:t>
      </w:r>
      <w:r w:rsidR="00586D67">
        <w:rPr>
          <w:rFonts w:asciiTheme="majorBidi" w:hAnsiTheme="majorBidi" w:cstheme="majorBidi"/>
          <w:i/>
          <w:iCs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e</w:t>
      </w:r>
      <w:r w:rsidR="00586D67">
        <w:rPr>
          <w:rFonts w:asciiTheme="majorBidi" w:hAnsiTheme="majorBidi" w:cstheme="majorBidi"/>
          <w:sz w:val="24"/>
          <w:szCs w:val="24"/>
        </w:rPr>
        <w:t xml:space="preserve"> discorrer sobre a importância da interpretação da Sagrada Escritura, à luz das ciências, em benefício do povo de Deus, especialmente na defesa da dignidade humana e dos mais pobres.</w:t>
      </w:r>
    </w:p>
    <w:p w14:paraId="510039B3" w14:textId="0FA21B73" w:rsidR="00446DB4" w:rsidRDefault="00446DB4" w:rsidP="008E3D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Será de fundamental importância, além de discorrermos sobre a </w:t>
      </w:r>
      <w:r>
        <w:rPr>
          <w:rFonts w:asciiTheme="majorBidi" w:hAnsiTheme="majorBidi" w:cstheme="majorBidi"/>
          <w:i/>
          <w:iCs/>
          <w:sz w:val="24"/>
          <w:szCs w:val="24"/>
        </w:rPr>
        <w:t>Dei Verbum</w:t>
      </w:r>
      <w:r>
        <w:rPr>
          <w:rFonts w:asciiTheme="majorBidi" w:hAnsiTheme="majorBidi" w:cstheme="majorBidi"/>
          <w:sz w:val="24"/>
          <w:szCs w:val="24"/>
        </w:rPr>
        <w:t>, tratarmos de documentos da Igreja que abordam a temática da interpretação da Sagrada Escritura pós-Vaticano II</w:t>
      </w:r>
      <w:r w:rsidR="0038061D">
        <w:rPr>
          <w:rFonts w:asciiTheme="majorBidi" w:hAnsiTheme="majorBidi" w:cstheme="majorBidi"/>
          <w:sz w:val="24"/>
          <w:szCs w:val="24"/>
        </w:rPr>
        <w:t xml:space="preserve"> e sua inserção na vida das comunidades eclesiais de base e do povo de Deus</w:t>
      </w:r>
      <w:r>
        <w:rPr>
          <w:rFonts w:asciiTheme="majorBidi" w:hAnsiTheme="majorBidi" w:cstheme="majorBidi"/>
          <w:sz w:val="24"/>
          <w:szCs w:val="24"/>
        </w:rPr>
        <w:t xml:space="preserve">. Seja documentos apostólicos como a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Verbum </w:t>
      </w:r>
      <w:r w:rsidRPr="00446DB4">
        <w:rPr>
          <w:rFonts w:asciiTheme="majorBidi" w:hAnsiTheme="majorBidi" w:cstheme="majorBidi"/>
          <w:i/>
          <w:iCs/>
          <w:sz w:val="24"/>
          <w:szCs w:val="24"/>
        </w:rPr>
        <w:t>Domini</w:t>
      </w:r>
      <w:r>
        <w:rPr>
          <w:rFonts w:asciiTheme="majorBidi" w:hAnsiTheme="majorBidi" w:cstheme="majorBidi"/>
          <w:sz w:val="24"/>
          <w:szCs w:val="24"/>
        </w:rPr>
        <w:t>, do papa Bento XVI, documentos da Pontifícia Comissão Bíblica (A interpretação da Sagrada Escritura na vida da Igreja, O povo judeu e suas Sagradas Escrituras na Bíblia cristã, Bíblia e Moral etc.), como também do CELAM (Medellín, Puebla, Santo Domingo e Aparecida) e da CNBB.</w:t>
      </w:r>
    </w:p>
    <w:p w14:paraId="7DBDE9F3" w14:textId="77777777" w:rsidR="0038061D" w:rsidRDefault="0038061D" w:rsidP="0038061D">
      <w:pPr>
        <w:rPr>
          <w:rFonts w:asciiTheme="majorBidi" w:hAnsiTheme="majorBidi" w:cstheme="majorBidi"/>
          <w:sz w:val="24"/>
          <w:szCs w:val="24"/>
        </w:rPr>
      </w:pPr>
    </w:p>
    <w:p w14:paraId="1EBE67FE" w14:textId="57CD658E" w:rsidR="00FC360F" w:rsidRDefault="0038061D" w:rsidP="0038061D">
      <w:pPr>
        <w:rPr>
          <w:rFonts w:asciiTheme="majorBidi" w:hAnsiTheme="majorBidi" w:cstheme="majorBidi"/>
          <w:sz w:val="24"/>
          <w:szCs w:val="24"/>
        </w:rPr>
      </w:pPr>
      <w:r w:rsidRPr="0038061D">
        <w:rPr>
          <w:rFonts w:asciiTheme="majorBidi" w:hAnsiTheme="majorBidi" w:cstheme="majorBidi"/>
          <w:b/>
          <w:bCs/>
          <w:sz w:val="24"/>
          <w:szCs w:val="24"/>
        </w:rPr>
        <w:t>Palavras-chave:</w:t>
      </w:r>
      <w:r>
        <w:rPr>
          <w:rFonts w:asciiTheme="majorBidi" w:hAnsiTheme="majorBidi" w:cstheme="majorBidi"/>
          <w:sz w:val="24"/>
          <w:szCs w:val="24"/>
        </w:rPr>
        <w:t xml:space="preserve"> Vaticano II; Sagrada Escritura; </w:t>
      </w:r>
      <w:r>
        <w:rPr>
          <w:rFonts w:asciiTheme="majorBidi" w:hAnsiTheme="majorBidi" w:cstheme="majorBidi"/>
          <w:i/>
          <w:iCs/>
          <w:sz w:val="24"/>
          <w:szCs w:val="24"/>
        </w:rPr>
        <w:t>Dei Verbum</w:t>
      </w:r>
      <w:r>
        <w:rPr>
          <w:rFonts w:asciiTheme="majorBidi" w:hAnsiTheme="majorBidi" w:cstheme="majorBidi"/>
          <w:sz w:val="24"/>
          <w:szCs w:val="24"/>
        </w:rPr>
        <w:t>; interpretação;</w:t>
      </w:r>
    </w:p>
    <w:p w14:paraId="74DCDB13" w14:textId="77777777" w:rsidR="0038061D" w:rsidRPr="0038061D" w:rsidRDefault="0038061D" w:rsidP="0038061D">
      <w:pPr>
        <w:rPr>
          <w:rFonts w:asciiTheme="majorBidi" w:hAnsiTheme="majorBidi" w:cstheme="majorBidi"/>
          <w:sz w:val="24"/>
          <w:szCs w:val="24"/>
        </w:rPr>
      </w:pPr>
    </w:p>
    <w:p w14:paraId="4B187C2D" w14:textId="6F9B2769" w:rsidR="00446DB4" w:rsidRDefault="00446DB4" w:rsidP="00446DB4">
      <w:pPr>
        <w:jc w:val="right"/>
        <w:rPr>
          <w:rFonts w:asciiTheme="majorBidi" w:hAnsiTheme="majorBidi" w:cstheme="majorBidi"/>
          <w:i/>
          <w:iCs/>
          <w:sz w:val="24"/>
          <w:szCs w:val="24"/>
        </w:rPr>
      </w:pPr>
      <w:r w:rsidRPr="00FC360F">
        <w:rPr>
          <w:rFonts w:asciiTheme="majorBidi" w:hAnsiTheme="majorBidi" w:cstheme="majorBidi"/>
          <w:i/>
          <w:iCs/>
          <w:sz w:val="24"/>
          <w:szCs w:val="24"/>
        </w:rPr>
        <w:t xml:space="preserve">Participação </w:t>
      </w:r>
      <w:r w:rsidR="00FC360F" w:rsidRPr="00FC360F">
        <w:rPr>
          <w:rFonts w:asciiTheme="majorBidi" w:hAnsiTheme="majorBidi" w:cstheme="majorBidi"/>
          <w:i/>
          <w:iCs/>
          <w:sz w:val="24"/>
          <w:szCs w:val="24"/>
        </w:rPr>
        <w:t>no Simpósio 3: Vaticano II e sinodalidade</w:t>
      </w:r>
    </w:p>
    <w:p w14:paraId="2E43D36B" w14:textId="25945C4C" w:rsidR="00616391" w:rsidRDefault="00616391" w:rsidP="00616391">
      <w:pPr>
        <w:rPr>
          <w:rFonts w:asciiTheme="majorBidi" w:hAnsiTheme="majorBidi" w:cstheme="majorBidi"/>
          <w:sz w:val="24"/>
          <w:szCs w:val="24"/>
        </w:rPr>
      </w:pPr>
    </w:p>
    <w:p w14:paraId="47A58568" w14:textId="555BD524" w:rsidR="00616391" w:rsidRDefault="00616391" w:rsidP="0061639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SUMÁRIO</w:t>
      </w:r>
    </w:p>
    <w:p w14:paraId="3F0CA769" w14:textId="3933C1D0" w:rsidR="00616391" w:rsidRDefault="00616391" w:rsidP="0061639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Introdução</w:t>
      </w:r>
    </w:p>
    <w:p w14:paraId="58BB292A" w14:textId="5B4D9DAE" w:rsidR="00616391" w:rsidRDefault="00616391" w:rsidP="00616391">
      <w:pPr>
        <w:pStyle w:val="PargrafodaLista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 Sagradas Escrituras no Vaticano II</w:t>
      </w:r>
    </w:p>
    <w:p w14:paraId="4BA6F959" w14:textId="79E915C3" w:rsidR="00616391" w:rsidRDefault="00616391" w:rsidP="00616391">
      <w:pPr>
        <w:pStyle w:val="PargrafodaLista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Os documentos da Pontifícia Comissão Bíblica e a correta interpretação</w:t>
      </w:r>
    </w:p>
    <w:p w14:paraId="7DF4DAF0" w14:textId="44054A9C" w:rsidR="00616391" w:rsidRDefault="00616391" w:rsidP="00616391">
      <w:pPr>
        <w:pStyle w:val="PargrafodaLista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Orientações do CELAM e da CNBB sobre difusão e interpretação das Sagradas Escrituras à luz do Vaticano II</w:t>
      </w:r>
    </w:p>
    <w:p w14:paraId="1A0C28CD" w14:textId="1F4910D6" w:rsidR="00616391" w:rsidRPr="00616391" w:rsidRDefault="00616391" w:rsidP="0061639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Considerações finais</w:t>
      </w:r>
    </w:p>
    <w:sectPr w:rsidR="00616391" w:rsidRPr="006163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26AC6"/>
    <w:multiLevelType w:val="hybridMultilevel"/>
    <w:tmpl w:val="EEACFCF0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F8"/>
    <w:rsid w:val="001E1474"/>
    <w:rsid w:val="001F3C84"/>
    <w:rsid w:val="00282774"/>
    <w:rsid w:val="0038061D"/>
    <w:rsid w:val="00446DB4"/>
    <w:rsid w:val="00586D67"/>
    <w:rsid w:val="00616391"/>
    <w:rsid w:val="00661EF8"/>
    <w:rsid w:val="008E3D9E"/>
    <w:rsid w:val="00A84123"/>
    <w:rsid w:val="00D74AFB"/>
    <w:rsid w:val="00FC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08C5"/>
  <w15:chartTrackingRefBased/>
  <w15:docId w15:val="{DDD8EECE-E76D-4B41-85BF-EC5BDAF7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6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elton silva santana</dc:creator>
  <cp:keywords/>
  <dc:description/>
  <cp:lastModifiedBy>elton silva santana</cp:lastModifiedBy>
  <cp:revision>5</cp:revision>
  <dcterms:created xsi:type="dcterms:W3CDTF">2021-04-23T23:14:00Z</dcterms:created>
  <dcterms:modified xsi:type="dcterms:W3CDTF">2021-05-10T20:52:00Z</dcterms:modified>
</cp:coreProperties>
</file>