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3636" w:rsidRDefault="00713636" w:rsidP="006543EE">
      <w:pPr>
        <w:pStyle w:val="Corpodetexto"/>
        <w:spacing w:after="0" w:line="360" w:lineRule="atLeast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8012E6" w:rsidRPr="00036965" w:rsidRDefault="00637250" w:rsidP="006372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7250">
        <w:rPr>
          <w:rFonts w:ascii="Times New Roman" w:hAnsi="Times New Roman" w:cs="Times New Roman"/>
          <w:b/>
          <w:sz w:val="28"/>
          <w:szCs w:val="28"/>
        </w:rPr>
        <w:t>JOGO DAS TRÊS PISTAS: APRENDENDO O CALENDÁRIO VACINAL NA MONITORIA</w:t>
      </w:r>
      <w:r w:rsidRPr="00C06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965" w:rsidRPr="00C06DA8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Pr="00C06DA8">
        <w:rPr>
          <w:rFonts w:ascii="Times New Roman" w:hAnsi="Times New Roman" w:cs="Times New Roman"/>
          <w:b/>
          <w:sz w:val="28"/>
          <w:szCs w:val="28"/>
        </w:rPr>
        <w:t xml:space="preserve">SAÚDE </w:t>
      </w:r>
      <w:r w:rsidRPr="00637250">
        <w:rPr>
          <w:rFonts w:ascii="Times New Roman" w:hAnsi="Times New Roman" w:cs="Times New Roman"/>
          <w:b/>
          <w:sz w:val="28"/>
          <w:szCs w:val="28"/>
        </w:rPr>
        <w:t xml:space="preserve">COLETIVA </w:t>
      </w:r>
    </w:p>
    <w:p w:rsidR="00637250" w:rsidRPr="008012E6" w:rsidRDefault="00637250" w:rsidP="008012E6">
      <w:pPr>
        <w:jc w:val="center"/>
        <w:rPr>
          <w:rFonts w:ascii="Times New Roman" w:hAnsi="Times New Roman" w:cs="Times New Roman"/>
          <w:b/>
          <w:sz w:val="28"/>
        </w:rPr>
      </w:pPr>
    </w:p>
    <w:p w:rsidR="004A2802" w:rsidRPr="0019190C" w:rsidRDefault="00812B51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Daniele </w:t>
      </w:r>
      <w:proofErr w:type="spellStart"/>
      <w:r>
        <w:rPr>
          <w:rFonts w:ascii="Times New Roman" w:hAnsi="Times New Roman" w:cs="Times New Roman"/>
          <w:b/>
        </w:rPr>
        <w:t>Keuly</w:t>
      </w:r>
      <w:proofErr w:type="spellEnd"/>
      <w:r>
        <w:rPr>
          <w:rFonts w:ascii="Times New Roman" w:hAnsi="Times New Roman" w:cs="Times New Roman"/>
          <w:b/>
        </w:rPr>
        <w:t xml:space="preserve"> Martins da Silva</w:t>
      </w:r>
      <w:r w:rsidR="003D6F98" w:rsidRPr="0019190C">
        <w:rPr>
          <w:rFonts w:ascii="Times New Roman" w:hAnsi="Times New Roman" w:cs="Times New Roman"/>
          <w:b/>
        </w:rPr>
        <w:t xml:space="preserve"> </w:t>
      </w:r>
    </w:p>
    <w:p w:rsidR="003D6F98" w:rsidRPr="0019190C" w:rsidRDefault="00713636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9190C">
        <w:rPr>
          <w:rFonts w:ascii="Times New Roman" w:hAnsi="Times New Roman" w:cs="Times New Roman"/>
          <w:sz w:val="22"/>
          <w:szCs w:val="22"/>
        </w:rPr>
        <w:t>FAMETRO – Faculdade Metropolitana</w:t>
      </w:r>
      <w:r w:rsidR="00812B51">
        <w:rPr>
          <w:rFonts w:ascii="Times New Roman" w:hAnsi="Times New Roman" w:cs="Times New Roman"/>
          <w:sz w:val="22"/>
          <w:szCs w:val="22"/>
        </w:rPr>
        <w:t xml:space="preserve"> da Grande Fortaleza</w:t>
      </w:r>
    </w:p>
    <w:p w:rsidR="003D6F98" w:rsidRPr="006967F4" w:rsidRDefault="00812B51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B32089" w:rsidRPr="006967F4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Danikeuly@gmail.com</w:t>
        </w:r>
      </w:hyperlink>
    </w:p>
    <w:p w:rsidR="00812B51" w:rsidRDefault="00812B51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Maíra dos </w:t>
      </w:r>
      <w:proofErr w:type="gramStart"/>
      <w:r>
        <w:rPr>
          <w:rFonts w:ascii="Times New Roman" w:hAnsi="Times New Roman" w:cs="Times New Roman"/>
          <w:b/>
        </w:rPr>
        <w:t>Santos Albuquerque</w:t>
      </w:r>
      <w:proofErr w:type="gramEnd"/>
    </w:p>
    <w:p w:rsidR="00812B51" w:rsidRPr="0019190C" w:rsidRDefault="00812B51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9190C">
        <w:rPr>
          <w:rFonts w:ascii="Times New Roman" w:hAnsi="Times New Roman" w:cs="Times New Roman"/>
          <w:sz w:val="22"/>
          <w:szCs w:val="22"/>
        </w:rPr>
        <w:t>FAMETRO – Faculdade Metropolitana</w:t>
      </w:r>
      <w:r>
        <w:rPr>
          <w:rFonts w:ascii="Times New Roman" w:hAnsi="Times New Roman" w:cs="Times New Roman"/>
          <w:sz w:val="22"/>
          <w:szCs w:val="22"/>
        </w:rPr>
        <w:t xml:space="preserve"> da Grande Fortaleza</w:t>
      </w:r>
    </w:p>
    <w:p w:rsidR="00812B51" w:rsidRDefault="00812B51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 w:rsidRPr="00A0786B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A0786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mairabatalha@outlook.com</w:t>
        </w:r>
      </w:hyperlink>
    </w:p>
    <w:p w:rsidR="00812B51" w:rsidRPr="00812B51" w:rsidRDefault="008012E6" w:rsidP="00812B51">
      <w:pPr>
        <w:pStyle w:val="Standard"/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Francisca </w:t>
      </w:r>
      <w:proofErr w:type="spellStart"/>
      <w:r>
        <w:rPr>
          <w:rFonts w:ascii="Times New Roman" w:hAnsi="Times New Roman" w:cs="Times New Roman"/>
          <w:b/>
          <w:sz w:val="24"/>
        </w:rPr>
        <w:t>Antonia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dos Santos</w:t>
      </w:r>
    </w:p>
    <w:p w:rsidR="00812B51" w:rsidRPr="0019190C" w:rsidRDefault="00812B51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9190C">
        <w:rPr>
          <w:rFonts w:ascii="Times New Roman" w:hAnsi="Times New Roman" w:cs="Times New Roman"/>
          <w:sz w:val="22"/>
          <w:szCs w:val="22"/>
        </w:rPr>
        <w:t>FAMETRO – Faculdade Metropolitana</w:t>
      </w:r>
      <w:r>
        <w:rPr>
          <w:rFonts w:ascii="Times New Roman" w:hAnsi="Times New Roman" w:cs="Times New Roman"/>
          <w:sz w:val="22"/>
          <w:szCs w:val="22"/>
        </w:rPr>
        <w:t xml:space="preserve"> da Grande Fortaleza</w:t>
      </w:r>
    </w:p>
    <w:p w:rsidR="00812B51" w:rsidRPr="006967F4" w:rsidRDefault="00812B51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</w:t>
      </w:r>
      <w:r w:rsidRPr="006967F4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10" w:history="1">
        <w:r w:rsidR="008012E6" w:rsidRPr="006967F4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antonias23@outlook.com</w:t>
        </w:r>
      </w:hyperlink>
    </w:p>
    <w:p w:rsidR="008012E6" w:rsidRDefault="008012E6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b/>
          <w:szCs w:val="20"/>
        </w:rPr>
      </w:pPr>
      <w:r w:rsidRPr="008012E6">
        <w:rPr>
          <w:rFonts w:ascii="Times New Roman" w:hAnsi="Times New Roman" w:cs="Times New Roman"/>
          <w:b/>
          <w:szCs w:val="20"/>
        </w:rPr>
        <w:t>Juliana Freitas Marques</w:t>
      </w:r>
    </w:p>
    <w:p w:rsidR="00637250" w:rsidRDefault="008012E6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</w:rPr>
      </w:pPr>
      <w:r w:rsidRPr="00812B51">
        <w:rPr>
          <w:rFonts w:ascii="Times New Roman" w:hAnsi="Times New Roman" w:cs="Times New Roman"/>
        </w:rPr>
        <w:t>Enfermeira. Doutora em</w:t>
      </w:r>
      <w:r w:rsidR="00637250" w:rsidRPr="00637250">
        <w:rPr>
          <w:rFonts w:ascii="Helvetica" w:hAnsi="Helvetica"/>
          <w:spacing w:val="-10"/>
          <w:shd w:val="clear" w:color="auto" w:fill="FFFFFF"/>
        </w:rPr>
        <w:t xml:space="preserve"> </w:t>
      </w:r>
      <w:r w:rsidR="00637250" w:rsidRPr="00637250">
        <w:rPr>
          <w:rFonts w:ascii="Times New Roman" w:hAnsi="Times New Roman" w:cs="Times New Roman"/>
          <w:spacing w:val="-10"/>
          <w:shd w:val="clear" w:color="auto" w:fill="FFFFFF"/>
        </w:rPr>
        <w:t>Enfermagem</w:t>
      </w:r>
      <w:r w:rsidR="00637250">
        <w:rPr>
          <w:rFonts w:ascii="Times New Roman" w:hAnsi="Times New Roman" w:cs="Times New Roman"/>
          <w:spacing w:val="-10"/>
          <w:shd w:val="clear" w:color="auto" w:fill="FFFFFF"/>
        </w:rPr>
        <w:t xml:space="preserve">. </w:t>
      </w:r>
      <w:r w:rsidR="00637250" w:rsidRPr="00812B51">
        <w:rPr>
          <w:rFonts w:ascii="Times New Roman" w:hAnsi="Times New Roman" w:cs="Times New Roman"/>
        </w:rPr>
        <w:t>Docente Titular da</w:t>
      </w:r>
      <w:r w:rsidR="00637250">
        <w:rPr>
          <w:rFonts w:ascii="Times New Roman" w:hAnsi="Times New Roman" w:cs="Times New Roman"/>
        </w:rPr>
        <w:t xml:space="preserve"> </w:t>
      </w:r>
      <w:r w:rsidR="00637250" w:rsidRPr="00812B51">
        <w:rPr>
          <w:rFonts w:ascii="Times New Roman" w:hAnsi="Times New Roman" w:cs="Times New Roman"/>
        </w:rPr>
        <w:t>F</w:t>
      </w:r>
      <w:r w:rsidR="00637250">
        <w:rPr>
          <w:rFonts w:ascii="Times New Roman" w:hAnsi="Times New Roman" w:cs="Times New Roman"/>
        </w:rPr>
        <w:t>AMETRO</w:t>
      </w:r>
      <w:r w:rsidR="00637250" w:rsidRPr="00812B51">
        <w:rPr>
          <w:rFonts w:ascii="Times New Roman" w:hAnsi="Times New Roman" w:cs="Times New Roman"/>
        </w:rPr>
        <w:t xml:space="preserve">. Professora orientadora </w:t>
      </w:r>
      <w:proofErr w:type="gramStart"/>
      <w:r w:rsidR="00637250" w:rsidRPr="00812B51">
        <w:rPr>
          <w:rFonts w:ascii="Times New Roman" w:hAnsi="Times New Roman" w:cs="Times New Roman"/>
        </w:rPr>
        <w:t>da</w:t>
      </w:r>
      <w:proofErr w:type="gramEnd"/>
      <w:r w:rsidR="00637250" w:rsidRPr="00812B51">
        <w:rPr>
          <w:rFonts w:ascii="Times New Roman" w:hAnsi="Times New Roman" w:cs="Times New Roman"/>
        </w:rPr>
        <w:t xml:space="preserve"> Monitoria: Enfermagem em Saúde Coletiva do </w:t>
      </w:r>
      <w:r w:rsidR="00637250">
        <w:rPr>
          <w:rFonts w:ascii="Times New Roman" w:hAnsi="Times New Roman" w:cs="Times New Roman"/>
        </w:rPr>
        <w:t>PROMIC</w:t>
      </w:r>
      <w:r w:rsidR="00637250" w:rsidRPr="00812B51">
        <w:rPr>
          <w:rFonts w:ascii="Times New Roman" w:hAnsi="Times New Roman" w:cs="Times New Roman"/>
        </w:rPr>
        <w:t>.</w:t>
      </w:r>
    </w:p>
    <w:p w:rsidR="008012E6" w:rsidRPr="008012E6" w:rsidRDefault="00637250" w:rsidP="00812B51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0"/>
        </w:rPr>
        <w:t>E-mail: juliana.marques@professor.fametro.com.br</w:t>
      </w:r>
    </w:p>
    <w:p w:rsidR="00812B51" w:rsidRPr="00812B51" w:rsidRDefault="00812B51" w:rsidP="00812B51">
      <w:pPr>
        <w:pStyle w:val="Standard"/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Arisa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Nara Saldanha de Almeida</w:t>
      </w:r>
    </w:p>
    <w:p w:rsidR="00A0786B" w:rsidRDefault="00812B51" w:rsidP="00A0786B">
      <w:pPr>
        <w:pStyle w:val="Corpodetexto"/>
        <w:spacing w:after="0" w:line="360" w:lineRule="auto"/>
        <w:jc w:val="right"/>
        <w:rPr>
          <w:rFonts w:ascii="Times New Roman" w:hAnsi="Times New Roman" w:cs="Times New Roman"/>
        </w:rPr>
      </w:pPr>
      <w:r w:rsidRPr="00812B51">
        <w:rPr>
          <w:rFonts w:ascii="Times New Roman" w:hAnsi="Times New Roman" w:cs="Times New Roman"/>
        </w:rPr>
        <w:t>Enfermeira. Doutora em Cuidados Clínicos em Enfermagem</w:t>
      </w:r>
      <w:r w:rsidR="00637250">
        <w:rPr>
          <w:rFonts w:ascii="Times New Roman" w:hAnsi="Times New Roman" w:cs="Times New Roman"/>
        </w:rPr>
        <w:t xml:space="preserve"> e Saúde</w:t>
      </w:r>
      <w:r w:rsidRPr="00812B51">
        <w:rPr>
          <w:rFonts w:ascii="Times New Roman" w:hAnsi="Times New Roman" w:cs="Times New Roman"/>
        </w:rPr>
        <w:t>. Docente Titular da</w:t>
      </w:r>
      <w:r w:rsidR="00A0786B">
        <w:rPr>
          <w:rFonts w:ascii="Times New Roman" w:hAnsi="Times New Roman" w:cs="Times New Roman"/>
        </w:rPr>
        <w:t xml:space="preserve"> </w:t>
      </w:r>
      <w:r w:rsidRPr="00812B5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AMETRO</w:t>
      </w:r>
      <w:r w:rsidRPr="00812B51">
        <w:rPr>
          <w:rFonts w:ascii="Times New Roman" w:hAnsi="Times New Roman" w:cs="Times New Roman"/>
        </w:rPr>
        <w:t xml:space="preserve">. Professora orientadora da Monitoria: Enfermagem em Saúde Coletiva do </w:t>
      </w:r>
      <w:r>
        <w:rPr>
          <w:rFonts w:ascii="Times New Roman" w:hAnsi="Times New Roman" w:cs="Times New Roman"/>
        </w:rPr>
        <w:t>PROMIC</w:t>
      </w:r>
      <w:r w:rsidRPr="00812B51">
        <w:rPr>
          <w:rFonts w:ascii="Times New Roman" w:hAnsi="Times New Roman" w:cs="Times New Roman"/>
        </w:rPr>
        <w:t>.</w:t>
      </w:r>
      <w:r w:rsidR="00A0786B">
        <w:rPr>
          <w:rFonts w:ascii="Times New Roman" w:hAnsi="Times New Roman" w:cs="Times New Roman"/>
        </w:rPr>
        <w:t xml:space="preserve"> </w:t>
      </w:r>
    </w:p>
    <w:p w:rsidR="007728C0" w:rsidRPr="0019190C" w:rsidRDefault="00812B51" w:rsidP="00A0786B">
      <w:pPr>
        <w:pStyle w:val="Corpodetexto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E-mail: arisanara@gmail.com</w:t>
      </w:r>
    </w:p>
    <w:p w:rsidR="007728C0" w:rsidRPr="0019190C" w:rsidRDefault="007728C0" w:rsidP="007728C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</w:rPr>
        <w:t>Título da Sessão Temática:</w:t>
      </w:r>
      <w:r w:rsidR="00A0786B">
        <w:rPr>
          <w:rFonts w:ascii="Times New Roman" w:hAnsi="Times New Roman" w:cs="Times New Roman"/>
        </w:rPr>
        <w:t xml:space="preserve"> </w:t>
      </w:r>
      <w:r w:rsidR="00B32089" w:rsidRPr="00B32089">
        <w:rPr>
          <w:rFonts w:ascii="Times New Roman" w:hAnsi="Times New Roman" w:cs="Times New Roman"/>
          <w:bCs/>
        </w:rPr>
        <w:t>Promoção da Saúde e Tecnologia Aplicadas</w:t>
      </w:r>
    </w:p>
    <w:p w:rsidR="003D6F98" w:rsidRPr="00A1173C" w:rsidRDefault="00A1173C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A1173C">
        <w:rPr>
          <w:rFonts w:ascii="Times New Roman" w:hAnsi="Times New Roman" w:cs="Times New Roman"/>
          <w:bCs/>
        </w:rPr>
        <w:t>Evento:</w:t>
      </w:r>
      <w:r>
        <w:rPr>
          <w:rFonts w:ascii="Times New Roman" w:hAnsi="Times New Roman" w:cs="Times New Roman"/>
          <w:bCs/>
        </w:rPr>
        <w:t xml:space="preserve"> V</w:t>
      </w:r>
      <w:r w:rsidR="0051400D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Encontro de </w:t>
      </w:r>
      <w:r w:rsidR="0051400D">
        <w:rPr>
          <w:rFonts w:ascii="Times New Roman" w:hAnsi="Times New Roman" w:cs="Times New Roman"/>
          <w:bCs/>
        </w:rPr>
        <w:t>Monitoria e Iniciação Científica</w:t>
      </w:r>
    </w:p>
    <w:p w:rsidR="003D6F98" w:rsidRPr="0019190C" w:rsidRDefault="003D6F98" w:rsidP="00713636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bookmarkStart w:id="0" w:name="Texto3"/>
      <w:bookmarkEnd w:id="0"/>
      <w:r w:rsidRPr="0019190C">
        <w:rPr>
          <w:rFonts w:ascii="Times New Roman" w:hAnsi="Times New Roman" w:cs="Times New Roman"/>
          <w:b/>
          <w:bCs/>
          <w:color w:val="FFFFFF"/>
        </w:rPr>
        <w:t>RESUMO</w:t>
      </w:r>
    </w:p>
    <w:p w:rsidR="00260312" w:rsidRPr="00A56C0E" w:rsidRDefault="002D7814" w:rsidP="00E71070">
      <w:pPr>
        <w:spacing w:line="360" w:lineRule="auto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>I</w:t>
      </w:r>
      <w:r w:rsidR="00260312" w:rsidRPr="00A56C0E">
        <w:rPr>
          <w:rFonts w:ascii="Times New Roman" w:hAnsi="Times New Roman" w:cs="Times New Roman"/>
        </w:rPr>
        <w:t xml:space="preserve">novar com estratégias lúdicas e de interação </w:t>
      </w:r>
      <w:r w:rsidR="00E71070" w:rsidRPr="00A56C0E">
        <w:rPr>
          <w:rFonts w:ascii="Times New Roman" w:hAnsi="Times New Roman" w:cs="Times New Roman"/>
        </w:rPr>
        <w:t>no ensino da graduação em Enfermagem</w:t>
      </w:r>
      <w:r w:rsidR="00260312" w:rsidRPr="00A56C0E">
        <w:rPr>
          <w:rFonts w:ascii="Times New Roman" w:hAnsi="Times New Roman" w:cs="Times New Roman"/>
        </w:rPr>
        <w:t xml:space="preserve"> é capaz de promover uma influência construtiva entre aluno-monitor-aluno e desencadear um compartilhamento de conhecimento de forma produtiva, fomentando as práticas que subsidiam a </w:t>
      </w:r>
      <w:r w:rsidR="00E71070" w:rsidRPr="00A56C0E">
        <w:rPr>
          <w:rFonts w:ascii="Times New Roman" w:hAnsi="Times New Roman" w:cs="Times New Roman"/>
        </w:rPr>
        <w:t>autonomia do</w:t>
      </w:r>
      <w:r w:rsidR="00260312" w:rsidRPr="00A56C0E">
        <w:rPr>
          <w:rFonts w:ascii="Times New Roman" w:hAnsi="Times New Roman" w:cs="Times New Roman"/>
        </w:rPr>
        <w:t xml:space="preserve"> aluno. Objetiva-se</w:t>
      </w:r>
      <w:r w:rsidRPr="00A56C0E">
        <w:rPr>
          <w:rFonts w:ascii="Times New Roman" w:hAnsi="Times New Roman" w:cs="Times New Roman"/>
        </w:rPr>
        <w:t xml:space="preserve"> relatar a experiência das monitoras da disciplina </w:t>
      </w:r>
      <w:r w:rsidR="00E71070" w:rsidRPr="00A56C0E">
        <w:rPr>
          <w:rFonts w:ascii="Times New Roman" w:hAnsi="Times New Roman" w:cs="Times New Roman"/>
        </w:rPr>
        <w:t>Enfermagem</w:t>
      </w:r>
      <w:r w:rsidRPr="00A56C0E">
        <w:rPr>
          <w:rFonts w:ascii="Times New Roman" w:hAnsi="Times New Roman" w:cs="Times New Roman"/>
        </w:rPr>
        <w:t xml:space="preserve"> em Saúde Coletiva II, na aplicação do “Jogo das três pistas” como estratégia de ensino e aprendizagem do </w:t>
      </w:r>
      <w:r w:rsidR="00E71070" w:rsidRPr="00A56C0E">
        <w:rPr>
          <w:rFonts w:ascii="Times New Roman" w:hAnsi="Times New Roman" w:cs="Times New Roman"/>
        </w:rPr>
        <w:t>calendário</w:t>
      </w:r>
      <w:r w:rsidRPr="00A56C0E">
        <w:rPr>
          <w:rFonts w:ascii="Times New Roman" w:hAnsi="Times New Roman" w:cs="Times New Roman"/>
        </w:rPr>
        <w:t xml:space="preserve"> de vacinas. </w:t>
      </w:r>
      <w:r w:rsidR="00E71070" w:rsidRPr="00A56C0E">
        <w:rPr>
          <w:rFonts w:ascii="Times New Roman" w:hAnsi="Times New Roman" w:cs="Times New Roman"/>
        </w:rPr>
        <w:t>Trata-se de um relato de experiência das monitoras do curso de graduação em enfermagem, da Faculdade Metropolitana da Grande Fortaleza, r</w:t>
      </w:r>
      <w:r w:rsidRPr="00A56C0E">
        <w:rPr>
          <w:rFonts w:ascii="Times New Roman" w:hAnsi="Times New Roman" w:cs="Times New Roman"/>
        </w:rPr>
        <w:t xml:space="preserve">ealizado </w:t>
      </w:r>
      <w:r w:rsidR="00E71070" w:rsidRPr="00A56C0E">
        <w:rPr>
          <w:rFonts w:ascii="Times New Roman" w:hAnsi="Times New Roman" w:cs="Times New Roman"/>
        </w:rPr>
        <w:t>durante o mês de a</w:t>
      </w:r>
      <w:r w:rsidRPr="00A56C0E">
        <w:rPr>
          <w:rFonts w:ascii="Times New Roman" w:hAnsi="Times New Roman" w:cs="Times New Roman"/>
        </w:rPr>
        <w:t xml:space="preserve">gosto de 2018. Verificou-se que os alunos possuíam </w:t>
      </w:r>
      <w:r w:rsidR="007476AB" w:rsidRPr="00A56C0E">
        <w:rPr>
          <w:rFonts w:ascii="Times New Roman" w:hAnsi="Times New Roman" w:cs="Times New Roman"/>
        </w:rPr>
        <w:t>nível médio</w:t>
      </w:r>
      <w:r w:rsidRPr="00A56C0E">
        <w:rPr>
          <w:rFonts w:ascii="Times New Roman" w:hAnsi="Times New Roman" w:cs="Times New Roman"/>
        </w:rPr>
        <w:t xml:space="preserve"> conhecimento sobre o calendário vacinal, porém, os mesmos sentiam-se </w:t>
      </w:r>
      <w:bookmarkStart w:id="1" w:name="_GoBack"/>
      <w:r w:rsidRPr="00A56C0E">
        <w:rPr>
          <w:rFonts w:ascii="Times New Roman" w:hAnsi="Times New Roman" w:cs="Times New Roman"/>
        </w:rPr>
        <w:lastRenderedPageBreak/>
        <w:t xml:space="preserve">inseguros sobre o assunto </w:t>
      </w:r>
      <w:r w:rsidR="007476AB" w:rsidRPr="00A56C0E">
        <w:rPr>
          <w:rFonts w:ascii="Times New Roman" w:hAnsi="Times New Roman" w:cs="Times New Roman"/>
        </w:rPr>
        <w:t>diante de situações específicas.</w:t>
      </w:r>
      <w:r w:rsidRPr="00A56C0E">
        <w:rPr>
          <w:rFonts w:ascii="Times New Roman" w:hAnsi="Times New Roman" w:cs="Times New Roman"/>
        </w:rPr>
        <w:t xml:space="preserve"> E</w:t>
      </w:r>
      <w:r w:rsidRPr="00A56C0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stratégias de jogos possuem um </w:t>
      </w:r>
      <w:bookmarkEnd w:id="1"/>
      <w:r w:rsidRPr="00A56C0E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poder de aumento do estímulo para frequentar as atividades propostas, interesse </w:t>
      </w:r>
      <w:r w:rsidRPr="00A56C0E">
        <w:rPr>
          <w:rFonts w:ascii="Times New Roman" w:hAnsi="Times New Roman" w:cs="Times New Roman"/>
        </w:rPr>
        <w:t>por parte dos alunos por monitorias que proporcionem sedimentação do conhecimento e na construção da autoconfiança dos estudantes</w:t>
      </w:r>
      <w:r w:rsidR="00C06DA8" w:rsidRPr="00A56C0E">
        <w:rPr>
          <w:rFonts w:ascii="Times New Roman" w:hAnsi="Times New Roman" w:cs="Times New Roman"/>
        </w:rPr>
        <w:t>.</w:t>
      </w:r>
    </w:p>
    <w:p w:rsidR="003D6F98" w:rsidRPr="00A56C0E" w:rsidRDefault="003D6F98">
      <w:pPr>
        <w:pStyle w:val="Corpodetexto"/>
        <w:spacing w:after="0"/>
        <w:rPr>
          <w:rFonts w:ascii="Times New Roman" w:hAnsi="Times New Roman" w:cs="Times New Roman"/>
          <w:b/>
          <w:bCs/>
        </w:rPr>
      </w:pPr>
      <w:r w:rsidRPr="00A56C0E">
        <w:rPr>
          <w:rFonts w:ascii="Times New Roman" w:hAnsi="Times New Roman" w:cs="Times New Roman"/>
          <w:b/>
        </w:rPr>
        <w:t xml:space="preserve">Palavras-chave: </w:t>
      </w:r>
      <w:r w:rsidR="00260312" w:rsidRPr="00A56C0E">
        <w:t>Monitoria. Saúde Coletiva. Metodologias</w:t>
      </w:r>
      <w:r w:rsidR="007E11AC" w:rsidRPr="00A56C0E">
        <w:t>.</w:t>
      </w:r>
    </w:p>
    <w:p w:rsidR="003D6F98" w:rsidRPr="00A56C0E" w:rsidRDefault="005A3199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A56C0E">
        <w:rPr>
          <w:rFonts w:ascii="Times New Roman" w:hAnsi="Times New Roman" w:cs="Times New Roman"/>
          <w:b/>
          <w:bCs/>
          <w:color w:val="FFFFFF" w:themeColor="background1"/>
        </w:rPr>
        <w:t>INTRODU</w:t>
      </w:r>
      <w:r w:rsidR="00551147" w:rsidRPr="00A56C0E">
        <w:rPr>
          <w:rFonts w:ascii="Times New Roman" w:hAnsi="Times New Roman" w:cs="Times New Roman"/>
          <w:b/>
          <w:bCs/>
          <w:color w:val="FFFFFF" w:themeColor="background1"/>
        </w:rPr>
        <w:t>ÇÃO</w:t>
      </w:r>
    </w:p>
    <w:p w:rsidR="00637250" w:rsidRPr="00A56C0E" w:rsidRDefault="00637250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O Programa Nacional de Imunizações (PNI) </w:t>
      </w:r>
      <w:r w:rsidR="00F52641" w:rsidRPr="00A56C0E">
        <w:rPr>
          <w:rFonts w:ascii="Times New Roman" w:hAnsi="Times New Roman" w:cs="Times New Roman"/>
        </w:rPr>
        <w:t>tem como objetivo coordenar as ações de vacinação</w:t>
      </w:r>
      <w:r w:rsidRPr="00A56C0E">
        <w:rPr>
          <w:rFonts w:ascii="Times New Roman" w:hAnsi="Times New Roman" w:cs="Times New Roman"/>
        </w:rPr>
        <w:t xml:space="preserve"> por meio de previsão e envio de </w:t>
      </w:r>
      <w:proofErr w:type="spellStart"/>
      <w:r w:rsidRPr="00A56C0E">
        <w:rPr>
          <w:rFonts w:ascii="Times New Roman" w:hAnsi="Times New Roman" w:cs="Times New Roman"/>
        </w:rPr>
        <w:t>imunobiológicos</w:t>
      </w:r>
      <w:proofErr w:type="spellEnd"/>
      <w:r w:rsidR="00F52641" w:rsidRPr="00A56C0E">
        <w:rPr>
          <w:rFonts w:ascii="Times New Roman" w:hAnsi="Times New Roman" w:cs="Times New Roman"/>
        </w:rPr>
        <w:t xml:space="preserve"> para todo território nacional</w:t>
      </w:r>
      <w:r w:rsidRPr="00A56C0E">
        <w:rPr>
          <w:rFonts w:ascii="Times New Roman" w:hAnsi="Times New Roman" w:cs="Times New Roman"/>
        </w:rPr>
        <w:t xml:space="preserve">, </w:t>
      </w:r>
      <w:r w:rsidR="00F52641" w:rsidRPr="00A56C0E">
        <w:rPr>
          <w:rFonts w:ascii="Times New Roman" w:hAnsi="Times New Roman" w:cs="Times New Roman"/>
        </w:rPr>
        <w:t>além de regulamentar as normas de</w:t>
      </w:r>
      <w:r w:rsidRPr="00A56C0E">
        <w:rPr>
          <w:rFonts w:ascii="Times New Roman" w:hAnsi="Times New Roman" w:cs="Times New Roman"/>
        </w:rPr>
        <w:t xml:space="preserve"> preservação, manuseio, transporte, abastecimento e administração das vacinas. (</w:t>
      </w:r>
      <w:r w:rsidR="00C17450" w:rsidRPr="00A56C0E">
        <w:rPr>
          <w:rFonts w:ascii="Times New Roman" w:hAnsi="Times New Roman" w:cs="Times New Roman"/>
        </w:rPr>
        <w:t xml:space="preserve">ALEXANDRE </w:t>
      </w:r>
      <w:r w:rsidR="00C17450" w:rsidRPr="00A56C0E">
        <w:rPr>
          <w:rFonts w:ascii="Times New Roman" w:hAnsi="Times New Roman" w:cs="Times New Roman"/>
          <w:i/>
        </w:rPr>
        <w:t>ET., AL</w:t>
      </w:r>
      <w:r w:rsidR="00C17450" w:rsidRPr="00A56C0E">
        <w:rPr>
          <w:rFonts w:ascii="Times New Roman" w:hAnsi="Times New Roman" w:cs="Times New Roman"/>
        </w:rPr>
        <w:t xml:space="preserve"> 2014</w:t>
      </w:r>
      <w:r w:rsidRPr="00A56C0E">
        <w:rPr>
          <w:rFonts w:ascii="Times New Roman" w:hAnsi="Times New Roman" w:cs="Times New Roman"/>
        </w:rPr>
        <w:t>)</w:t>
      </w:r>
    </w:p>
    <w:p w:rsidR="00637250" w:rsidRPr="00A56C0E" w:rsidRDefault="00637250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>Tendo em vi</w:t>
      </w:r>
      <w:r w:rsidR="00477A87" w:rsidRPr="00A56C0E">
        <w:rPr>
          <w:rFonts w:ascii="Times New Roman" w:hAnsi="Times New Roman" w:cs="Times New Roman"/>
        </w:rPr>
        <w:t xml:space="preserve">sta a complexidade que envolve </w:t>
      </w:r>
      <w:r w:rsidRPr="00A56C0E">
        <w:rPr>
          <w:rFonts w:ascii="Times New Roman" w:hAnsi="Times New Roman" w:cs="Times New Roman"/>
        </w:rPr>
        <w:t xml:space="preserve">o cuidado </w:t>
      </w:r>
      <w:r w:rsidR="00477A87" w:rsidRPr="00A56C0E">
        <w:rPr>
          <w:rFonts w:ascii="Times New Roman" w:hAnsi="Times New Roman" w:cs="Times New Roman"/>
        </w:rPr>
        <w:t>com os</w:t>
      </w:r>
      <w:r w:rsidRPr="00A56C0E">
        <w:rPr>
          <w:rFonts w:ascii="Times New Roman" w:hAnsi="Times New Roman" w:cs="Times New Roman"/>
        </w:rPr>
        <w:t xml:space="preserve"> </w:t>
      </w:r>
      <w:proofErr w:type="spellStart"/>
      <w:r w:rsidRPr="00A56C0E">
        <w:rPr>
          <w:rFonts w:ascii="Times New Roman" w:hAnsi="Times New Roman" w:cs="Times New Roman"/>
        </w:rPr>
        <w:t>imunobiológicos</w:t>
      </w:r>
      <w:proofErr w:type="spellEnd"/>
      <w:r w:rsidRPr="00A56C0E">
        <w:rPr>
          <w:rFonts w:ascii="Times New Roman" w:hAnsi="Times New Roman" w:cs="Times New Roman"/>
        </w:rPr>
        <w:t>, faz-se necessário que desde a gr</w:t>
      </w:r>
      <w:r w:rsidR="00477A87" w:rsidRPr="00A56C0E">
        <w:rPr>
          <w:rFonts w:ascii="Times New Roman" w:hAnsi="Times New Roman" w:cs="Times New Roman"/>
        </w:rPr>
        <w:t>aduação, os alunos do curso de e</w:t>
      </w:r>
      <w:r w:rsidRPr="00A56C0E">
        <w:rPr>
          <w:rFonts w:ascii="Times New Roman" w:hAnsi="Times New Roman" w:cs="Times New Roman"/>
        </w:rPr>
        <w:t xml:space="preserve">nfermagem tenham uma atenção singular na aquisição </w:t>
      </w:r>
      <w:r w:rsidR="00477A87" w:rsidRPr="00A56C0E">
        <w:rPr>
          <w:rFonts w:ascii="Times New Roman" w:hAnsi="Times New Roman" w:cs="Times New Roman"/>
        </w:rPr>
        <w:t>destes</w:t>
      </w:r>
      <w:r w:rsidRPr="00A56C0E">
        <w:rPr>
          <w:rFonts w:ascii="Times New Roman" w:hAnsi="Times New Roman" w:cs="Times New Roman"/>
        </w:rPr>
        <w:t xml:space="preserve"> conhecimentos e o corpo docente de </w:t>
      </w:r>
      <w:r w:rsidR="00477A87" w:rsidRPr="00A56C0E">
        <w:rPr>
          <w:rFonts w:ascii="Times New Roman" w:hAnsi="Times New Roman" w:cs="Times New Roman"/>
        </w:rPr>
        <w:t xml:space="preserve">garantir o aprendizado concreto, </w:t>
      </w:r>
      <w:r w:rsidRPr="00A56C0E">
        <w:rPr>
          <w:rFonts w:ascii="Times New Roman" w:hAnsi="Times New Roman" w:cs="Times New Roman"/>
        </w:rPr>
        <w:t xml:space="preserve">visualizando o impacto epidemiológico e </w:t>
      </w:r>
      <w:r w:rsidR="00477A87" w:rsidRPr="00A56C0E">
        <w:rPr>
          <w:rFonts w:ascii="Times New Roman" w:hAnsi="Times New Roman" w:cs="Times New Roman"/>
        </w:rPr>
        <w:t>preventivo</w:t>
      </w:r>
      <w:r w:rsidRPr="00A56C0E">
        <w:rPr>
          <w:rFonts w:ascii="Times New Roman" w:hAnsi="Times New Roman" w:cs="Times New Roman"/>
        </w:rPr>
        <w:t xml:space="preserve"> </w:t>
      </w:r>
      <w:r w:rsidR="00477A87" w:rsidRPr="00A56C0E">
        <w:rPr>
          <w:rFonts w:ascii="Times New Roman" w:hAnsi="Times New Roman" w:cs="Times New Roman"/>
        </w:rPr>
        <w:t>nas ações de vacinação</w:t>
      </w:r>
      <w:r w:rsidRPr="00A56C0E">
        <w:rPr>
          <w:rFonts w:ascii="Times New Roman" w:hAnsi="Times New Roman" w:cs="Times New Roman"/>
        </w:rPr>
        <w:t>.</w:t>
      </w:r>
    </w:p>
    <w:p w:rsidR="00637250" w:rsidRPr="00A56C0E" w:rsidRDefault="00637250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Joaquim </w:t>
      </w:r>
      <w:r w:rsidRPr="00A56C0E">
        <w:rPr>
          <w:rFonts w:ascii="Times New Roman" w:hAnsi="Times New Roman" w:cs="Times New Roman"/>
          <w:i/>
        </w:rPr>
        <w:t xml:space="preserve">et., </w:t>
      </w:r>
      <w:proofErr w:type="gramStart"/>
      <w:r w:rsidRPr="00A56C0E">
        <w:rPr>
          <w:rFonts w:ascii="Times New Roman" w:hAnsi="Times New Roman" w:cs="Times New Roman"/>
          <w:i/>
        </w:rPr>
        <w:t>al</w:t>
      </w:r>
      <w:proofErr w:type="gramEnd"/>
      <w:r w:rsidRPr="00A56C0E">
        <w:rPr>
          <w:rFonts w:ascii="Times New Roman" w:hAnsi="Times New Roman" w:cs="Times New Roman"/>
        </w:rPr>
        <w:t xml:space="preserve"> (2014) fortalece esta </w:t>
      </w:r>
      <w:proofErr w:type="spellStart"/>
      <w:r w:rsidR="00477A87" w:rsidRPr="00A56C0E">
        <w:rPr>
          <w:rFonts w:ascii="Times New Roman" w:hAnsi="Times New Roman" w:cs="Times New Roman"/>
        </w:rPr>
        <w:t>idéia</w:t>
      </w:r>
      <w:proofErr w:type="spellEnd"/>
      <w:r w:rsidRPr="00A56C0E">
        <w:rPr>
          <w:rFonts w:ascii="Times New Roman" w:hAnsi="Times New Roman" w:cs="Times New Roman"/>
        </w:rPr>
        <w:t xml:space="preserve"> quando afirma </w:t>
      </w:r>
      <w:r w:rsidR="00477A87" w:rsidRPr="00A56C0E">
        <w:rPr>
          <w:rFonts w:ascii="Times New Roman" w:hAnsi="Times New Roman" w:cs="Times New Roman"/>
        </w:rPr>
        <w:t>que deve-se atentar</w:t>
      </w:r>
      <w:r w:rsidRPr="00A56C0E">
        <w:rPr>
          <w:rFonts w:ascii="Times New Roman" w:hAnsi="Times New Roman" w:cs="Times New Roman"/>
        </w:rPr>
        <w:t xml:space="preserve"> </w:t>
      </w:r>
      <w:r w:rsidR="00477A87" w:rsidRPr="00A56C0E">
        <w:rPr>
          <w:rFonts w:ascii="Times New Roman" w:hAnsi="Times New Roman" w:cs="Times New Roman"/>
        </w:rPr>
        <w:t>a</w:t>
      </w:r>
      <w:r w:rsidRPr="00A56C0E">
        <w:rPr>
          <w:rFonts w:ascii="Times New Roman" w:hAnsi="Times New Roman" w:cs="Times New Roman"/>
        </w:rPr>
        <w:t xml:space="preserve">os efeitos adversos, à eficácia e os esquemas vacinais adotados, especialmente em indivíduos que não seguiram corretamente ou necessitam realizar a atualização do </w:t>
      </w:r>
      <w:r w:rsidR="00477A87" w:rsidRPr="00A56C0E">
        <w:rPr>
          <w:rFonts w:ascii="Times New Roman" w:hAnsi="Times New Roman" w:cs="Times New Roman"/>
        </w:rPr>
        <w:t>calendário</w:t>
      </w:r>
      <w:r w:rsidRPr="00A56C0E">
        <w:rPr>
          <w:rFonts w:ascii="Times New Roman" w:hAnsi="Times New Roman" w:cs="Times New Roman"/>
        </w:rPr>
        <w:t xml:space="preserve"> vacinal. Mediante a isto, é imprescindível que o </w:t>
      </w:r>
      <w:r w:rsidR="00477A87" w:rsidRPr="00A56C0E">
        <w:rPr>
          <w:rFonts w:ascii="Times New Roman" w:hAnsi="Times New Roman" w:cs="Times New Roman"/>
        </w:rPr>
        <w:t>enfermeiro</w:t>
      </w:r>
      <w:r w:rsidRPr="00A56C0E">
        <w:rPr>
          <w:rFonts w:ascii="Times New Roman" w:hAnsi="Times New Roman" w:cs="Times New Roman"/>
        </w:rPr>
        <w:t xml:space="preserve"> se aproprie de conhecimentos técnico-científico, necessários ao </w:t>
      </w:r>
      <w:r w:rsidR="00477A87" w:rsidRPr="00A56C0E">
        <w:rPr>
          <w:rFonts w:ascii="Times New Roman" w:hAnsi="Times New Roman" w:cs="Times New Roman"/>
        </w:rPr>
        <w:t>manuseio correto das vacinas,</w:t>
      </w:r>
      <w:r w:rsidRPr="00A56C0E">
        <w:rPr>
          <w:rFonts w:ascii="Times New Roman" w:hAnsi="Times New Roman" w:cs="Times New Roman"/>
        </w:rPr>
        <w:t xml:space="preserve"> a fim de promover a segurança do paciente</w:t>
      </w:r>
      <w:r w:rsidR="00260312" w:rsidRPr="00A56C0E">
        <w:rPr>
          <w:rFonts w:ascii="Times New Roman" w:hAnsi="Times New Roman" w:cs="Times New Roman"/>
        </w:rPr>
        <w:t xml:space="preserve">. </w:t>
      </w:r>
    </w:p>
    <w:p w:rsidR="00623C05" w:rsidRPr="00A56C0E" w:rsidRDefault="00637250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>Deste modo, inovar com estratégias lúdicas e de in</w:t>
      </w:r>
      <w:r w:rsidR="00477A87" w:rsidRPr="00A56C0E">
        <w:rPr>
          <w:rFonts w:ascii="Times New Roman" w:hAnsi="Times New Roman" w:cs="Times New Roman"/>
        </w:rPr>
        <w:t>teração no ensino do calendário vacinal é fundamental, pois o aluno, ao integrar a teoria com a prática, consegue</w:t>
      </w:r>
      <w:r w:rsidR="00623C05" w:rsidRPr="00A56C0E">
        <w:rPr>
          <w:rFonts w:ascii="Times New Roman" w:hAnsi="Times New Roman" w:cs="Times New Roman"/>
        </w:rPr>
        <w:t xml:space="preserve"> assimilar melhor o conteúdo, desencadeando</w:t>
      </w:r>
      <w:r w:rsidRPr="00A56C0E">
        <w:rPr>
          <w:rFonts w:ascii="Times New Roman" w:hAnsi="Times New Roman" w:cs="Times New Roman"/>
        </w:rPr>
        <w:t xml:space="preserve"> um compartilhamento de conhecimento de forma produtiva, fomentando as práticas que subsidiam o </w:t>
      </w:r>
      <w:proofErr w:type="spellStart"/>
      <w:r w:rsidRPr="00A56C0E">
        <w:rPr>
          <w:rFonts w:ascii="Times New Roman" w:hAnsi="Times New Roman" w:cs="Times New Roman"/>
        </w:rPr>
        <w:t>empoderamento</w:t>
      </w:r>
      <w:proofErr w:type="spellEnd"/>
      <w:r w:rsidRPr="00A56C0E">
        <w:rPr>
          <w:rFonts w:ascii="Times New Roman" w:hAnsi="Times New Roman" w:cs="Times New Roman"/>
        </w:rPr>
        <w:t xml:space="preserve"> do aluno. </w:t>
      </w:r>
      <w:r w:rsidR="00623C05" w:rsidRPr="00A56C0E">
        <w:rPr>
          <w:rFonts w:ascii="Times New Roman" w:hAnsi="Times New Roman" w:cs="Times New Roman"/>
        </w:rPr>
        <w:t>(FRISON, 2016).</w:t>
      </w:r>
    </w:p>
    <w:p w:rsidR="00637250" w:rsidRPr="00A56C0E" w:rsidRDefault="00637250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Nesta relação, a aprendizagem </w:t>
      </w:r>
      <w:r w:rsidR="002148BA" w:rsidRPr="00A56C0E">
        <w:rPr>
          <w:rFonts w:ascii="Times New Roman" w:hAnsi="Times New Roman" w:cs="Times New Roman"/>
        </w:rPr>
        <w:t xml:space="preserve">do calendário vacinal </w:t>
      </w:r>
      <w:r w:rsidRPr="00A56C0E">
        <w:rPr>
          <w:rFonts w:ascii="Times New Roman" w:hAnsi="Times New Roman" w:cs="Times New Roman"/>
        </w:rPr>
        <w:t xml:space="preserve">necessita de estímulos motivacionais para um envolvimento profundo, os quais podem ser viabilizados pelos jogos educacionais. Estes podem constituir a expressão mais fidedigna do </w:t>
      </w:r>
      <w:r w:rsidR="002148BA" w:rsidRPr="00A56C0E">
        <w:rPr>
          <w:rFonts w:ascii="Times New Roman" w:hAnsi="Times New Roman" w:cs="Times New Roman"/>
        </w:rPr>
        <w:t>assunto</w:t>
      </w:r>
      <w:r w:rsidRPr="00A56C0E">
        <w:rPr>
          <w:rFonts w:ascii="Times New Roman" w:hAnsi="Times New Roman" w:cs="Times New Roman"/>
        </w:rPr>
        <w:t xml:space="preserve"> que, por sua vez, reflete um espaço onde a racional</w:t>
      </w:r>
      <w:r w:rsidR="00623C05" w:rsidRPr="00A56C0E">
        <w:rPr>
          <w:rFonts w:ascii="Times New Roman" w:hAnsi="Times New Roman" w:cs="Times New Roman"/>
        </w:rPr>
        <w:t>idade e a sensibilidade se faz</w:t>
      </w:r>
      <w:r w:rsidRPr="00A56C0E">
        <w:rPr>
          <w:rFonts w:ascii="Times New Roman" w:hAnsi="Times New Roman" w:cs="Times New Roman"/>
        </w:rPr>
        <w:t xml:space="preserve"> presentes, potencializando habilidades </w:t>
      </w:r>
      <w:proofErr w:type="spellStart"/>
      <w:r w:rsidRPr="00A56C0E">
        <w:rPr>
          <w:rFonts w:ascii="Times New Roman" w:hAnsi="Times New Roman" w:cs="Times New Roman"/>
        </w:rPr>
        <w:t>socioafetivas</w:t>
      </w:r>
      <w:proofErr w:type="spellEnd"/>
      <w:r w:rsidRPr="00A56C0E">
        <w:rPr>
          <w:rFonts w:ascii="Times New Roman" w:hAnsi="Times New Roman" w:cs="Times New Roman"/>
        </w:rPr>
        <w:t>, cognitivas e a inteligência emocional, Além disso, jogos educacionais favorecem a apreensão de conteúdos, proporcionam significação de definições complexas, fomenta a criatividade, tomada de decisão, participação ativa, o senso crítico, o trabalho em equipe e prazer em aprender.</w:t>
      </w:r>
      <w:r w:rsidR="00623C05" w:rsidRPr="00A56C0E">
        <w:rPr>
          <w:rFonts w:ascii="Times New Roman" w:hAnsi="Times New Roman" w:cs="Times New Roman"/>
        </w:rPr>
        <w:t xml:space="preserve"> </w:t>
      </w:r>
    </w:p>
    <w:p w:rsidR="00623C05" w:rsidRPr="00A56C0E" w:rsidRDefault="00623C05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  <w:shd w:val="clear" w:color="auto" w:fill="FFFFFF"/>
        </w:rPr>
        <w:lastRenderedPageBreak/>
        <w:t>A monitoria acadêmica é reconhecida, por docentes e discentes, como ferramenta facilitadora para o alcance de um processo ensino-aprendizagem efetivo, tanto para aquele que exerce a função de monitor, supervisionado por um docente orientador, quanto para o monitorado, a fim de que seus conhecimentos e práticas sejam fortalecidos. (ANDRADE, ET AL. 2018). No tocante a monitoria em saúde coletiva, a utilização de jogos educativos na interação entre monitor-aluno tem sido uma estratégia muito utilizada, contribuindo para o desenvolvimento de experiências exitosas</w:t>
      </w:r>
      <w:r w:rsidR="002148BA" w:rsidRPr="00A56C0E">
        <w:rPr>
          <w:rFonts w:ascii="Times New Roman" w:hAnsi="Times New Roman" w:cs="Times New Roman"/>
          <w:shd w:val="clear" w:color="auto" w:fill="FFFFFF"/>
        </w:rPr>
        <w:t xml:space="preserve"> e o compartilhamento de saberes.</w:t>
      </w:r>
    </w:p>
    <w:p w:rsidR="00637250" w:rsidRPr="00A56C0E" w:rsidRDefault="00637250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Dentro desta perspectiva, o presente trabalho objetiva relatar a experiência das monitoras da disciplina </w:t>
      </w:r>
      <w:r w:rsidR="002148BA" w:rsidRPr="00A56C0E">
        <w:rPr>
          <w:rFonts w:ascii="Times New Roman" w:hAnsi="Times New Roman" w:cs="Times New Roman"/>
        </w:rPr>
        <w:t>Enfermagem</w:t>
      </w:r>
      <w:r w:rsidRPr="00A56C0E">
        <w:rPr>
          <w:rFonts w:ascii="Times New Roman" w:hAnsi="Times New Roman" w:cs="Times New Roman"/>
        </w:rPr>
        <w:t xml:space="preserve"> em Saúde Coletiva II, na aplicação do “Jogo d</w:t>
      </w:r>
      <w:r w:rsidR="00260312" w:rsidRPr="00A56C0E">
        <w:rPr>
          <w:rFonts w:ascii="Times New Roman" w:hAnsi="Times New Roman" w:cs="Times New Roman"/>
        </w:rPr>
        <w:t>as três</w:t>
      </w:r>
      <w:r w:rsidRPr="00A56C0E">
        <w:rPr>
          <w:rFonts w:ascii="Times New Roman" w:hAnsi="Times New Roman" w:cs="Times New Roman"/>
        </w:rPr>
        <w:t xml:space="preserve"> pistas” como estratégia de ensino e aprendizagem do conteúdo de vacinas.</w:t>
      </w:r>
    </w:p>
    <w:p w:rsidR="003D6F98" w:rsidRPr="00A56C0E" w:rsidRDefault="0019190C" w:rsidP="00260312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 w:line="360" w:lineRule="auto"/>
        <w:jc w:val="both"/>
        <w:rPr>
          <w:rFonts w:ascii="Times New Roman" w:hAnsi="Times New Roman" w:cs="Times New Roman"/>
          <w:b/>
          <w:bCs/>
          <w:color w:val="FFFFFF" w:themeColor="background1"/>
        </w:rPr>
      </w:pPr>
      <w:r w:rsidRPr="00A56C0E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:rsidR="00637250" w:rsidRPr="00A56C0E" w:rsidRDefault="00637250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Trata-se de um estudo descritivo, do tipo relato de experiência, </w:t>
      </w:r>
      <w:r w:rsidR="002148BA" w:rsidRPr="00A56C0E">
        <w:rPr>
          <w:rFonts w:ascii="Times New Roman" w:hAnsi="Times New Roman" w:cs="Times New Roman"/>
        </w:rPr>
        <w:t>sobre a</w:t>
      </w:r>
      <w:r w:rsidRPr="00A56C0E">
        <w:rPr>
          <w:rFonts w:ascii="Times New Roman" w:hAnsi="Times New Roman" w:cs="Times New Roman"/>
        </w:rPr>
        <w:t xml:space="preserve"> utilização de um jogo educativo criado pelas monitoras </w:t>
      </w:r>
      <w:r w:rsidR="002148BA" w:rsidRPr="00A56C0E">
        <w:rPr>
          <w:rFonts w:ascii="Times New Roman" w:hAnsi="Times New Roman" w:cs="Times New Roman"/>
        </w:rPr>
        <w:t xml:space="preserve">da disciplina de Enfermagem em Saúde Coletiva II. O jogo foi aplicado </w:t>
      </w:r>
      <w:r w:rsidRPr="00A56C0E">
        <w:rPr>
          <w:rFonts w:ascii="Times New Roman" w:hAnsi="Times New Roman" w:cs="Times New Roman"/>
        </w:rPr>
        <w:t xml:space="preserve">junto aos discentes do 6º período da graduação em Enfermagem </w:t>
      </w:r>
      <w:r w:rsidR="002148BA" w:rsidRPr="00A56C0E">
        <w:rPr>
          <w:rFonts w:ascii="Times New Roman" w:hAnsi="Times New Roman" w:cs="Times New Roman"/>
        </w:rPr>
        <w:t>durante o mês de a</w:t>
      </w:r>
      <w:r w:rsidRPr="00A56C0E">
        <w:rPr>
          <w:rFonts w:ascii="Times New Roman" w:hAnsi="Times New Roman" w:cs="Times New Roman"/>
        </w:rPr>
        <w:t>gosto de 2018</w:t>
      </w:r>
      <w:r w:rsidR="002148BA" w:rsidRPr="00A56C0E">
        <w:rPr>
          <w:rFonts w:ascii="Times New Roman" w:hAnsi="Times New Roman" w:cs="Times New Roman"/>
        </w:rPr>
        <w:t>, na Faculdade Metropolitana da Grande Fortaleza.</w:t>
      </w:r>
    </w:p>
    <w:p w:rsidR="00637250" w:rsidRPr="00A56C0E" w:rsidRDefault="00704145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Participaram do jogo oito alunos, nos quais foram divididos em dois grupos, com quatro alunos cada. </w:t>
      </w:r>
      <w:r w:rsidR="00637250" w:rsidRPr="00A56C0E">
        <w:rPr>
          <w:rFonts w:ascii="Times New Roman" w:hAnsi="Times New Roman" w:cs="Times New Roman"/>
        </w:rPr>
        <w:t>Na ocasião</w:t>
      </w:r>
      <w:r w:rsidR="002148BA" w:rsidRPr="00A56C0E">
        <w:rPr>
          <w:rFonts w:ascii="Times New Roman" w:hAnsi="Times New Roman" w:cs="Times New Roman"/>
        </w:rPr>
        <w:t>,</w:t>
      </w:r>
      <w:r w:rsidR="00637250" w:rsidRPr="00A56C0E">
        <w:rPr>
          <w:rFonts w:ascii="Times New Roman" w:hAnsi="Times New Roman" w:cs="Times New Roman"/>
        </w:rPr>
        <w:t xml:space="preserve"> as monitoras da disciplina, visualizando a dificuldade dos discentes em compreender e absorver as particularidades do PNI, assumiram a responsabilidade de intervir frente </w:t>
      </w:r>
      <w:proofErr w:type="gramStart"/>
      <w:r w:rsidR="002148BA" w:rsidRPr="00A56C0E">
        <w:rPr>
          <w:rFonts w:ascii="Times New Roman" w:hAnsi="Times New Roman" w:cs="Times New Roman"/>
        </w:rPr>
        <w:t>a</w:t>
      </w:r>
      <w:proofErr w:type="gramEnd"/>
      <w:r w:rsidR="002148BA" w:rsidRPr="00A56C0E">
        <w:rPr>
          <w:rFonts w:ascii="Times New Roman" w:hAnsi="Times New Roman" w:cs="Times New Roman"/>
        </w:rPr>
        <w:t xml:space="preserve"> necessidade desses,</w:t>
      </w:r>
      <w:r w:rsidR="00637250" w:rsidRPr="00A56C0E">
        <w:rPr>
          <w:rFonts w:ascii="Times New Roman" w:hAnsi="Times New Roman" w:cs="Times New Roman"/>
        </w:rPr>
        <w:t xml:space="preserve"> utilizando </w:t>
      </w:r>
      <w:r w:rsidR="002148BA" w:rsidRPr="00A56C0E">
        <w:rPr>
          <w:rFonts w:ascii="Times New Roman" w:hAnsi="Times New Roman" w:cs="Times New Roman"/>
        </w:rPr>
        <w:t>o jogo como</w:t>
      </w:r>
      <w:r w:rsidR="00637250" w:rsidRPr="00A56C0E">
        <w:rPr>
          <w:rFonts w:ascii="Times New Roman" w:hAnsi="Times New Roman" w:cs="Times New Roman"/>
        </w:rPr>
        <w:t xml:space="preserve"> uma estratégia que facilitasse o aprendizado prático e visual e promovesse a internalização de informações e compreensão dos alunos monitorados.</w:t>
      </w:r>
    </w:p>
    <w:p w:rsidR="00704145" w:rsidRPr="00A56C0E" w:rsidRDefault="00637250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O material construído foi chamado de “Jogo das três pistas: aprendendo o calendário vacinal”, um jogo educacional não digital do tipo tabuleiro. Para elaboração do jogo, foram utilizadas molduras em formato de quadrilátero as quais cada uma correspondia a um </w:t>
      </w:r>
      <w:proofErr w:type="spellStart"/>
      <w:r w:rsidRPr="00A56C0E">
        <w:rPr>
          <w:rFonts w:ascii="Times New Roman" w:hAnsi="Times New Roman" w:cs="Times New Roman"/>
        </w:rPr>
        <w:t>imunobiológico</w:t>
      </w:r>
      <w:proofErr w:type="spellEnd"/>
      <w:r w:rsidRPr="00A56C0E">
        <w:rPr>
          <w:rFonts w:ascii="Times New Roman" w:hAnsi="Times New Roman" w:cs="Times New Roman"/>
        </w:rPr>
        <w:t xml:space="preserve"> e faixa etária, sendo estas </w:t>
      </w:r>
      <w:r w:rsidR="002148BA" w:rsidRPr="00A56C0E">
        <w:rPr>
          <w:rFonts w:ascii="Times New Roman" w:hAnsi="Times New Roman" w:cs="Times New Roman"/>
        </w:rPr>
        <w:t>confeccionadas</w:t>
      </w:r>
      <w:r w:rsidRPr="00A56C0E">
        <w:rPr>
          <w:rFonts w:ascii="Times New Roman" w:hAnsi="Times New Roman" w:cs="Times New Roman"/>
        </w:rPr>
        <w:t xml:space="preserve"> em papel EVA </w:t>
      </w:r>
      <w:r w:rsidR="002148BA" w:rsidRPr="00A56C0E">
        <w:rPr>
          <w:rFonts w:ascii="Times New Roman" w:hAnsi="Times New Roman" w:cs="Times New Roman"/>
        </w:rPr>
        <w:t>de cores azul e laranja onde a cor</w:t>
      </w:r>
      <w:r w:rsidRPr="00A56C0E">
        <w:rPr>
          <w:rFonts w:ascii="Times New Roman" w:hAnsi="Times New Roman" w:cs="Times New Roman"/>
        </w:rPr>
        <w:t xml:space="preserve"> azul designou-se </w:t>
      </w:r>
      <w:r w:rsidR="002148BA" w:rsidRPr="00A56C0E">
        <w:rPr>
          <w:rFonts w:ascii="Times New Roman" w:hAnsi="Times New Roman" w:cs="Times New Roman"/>
        </w:rPr>
        <w:t>para as vacinas e a cor</w:t>
      </w:r>
      <w:r w:rsidRPr="00A56C0E">
        <w:rPr>
          <w:rFonts w:ascii="Times New Roman" w:hAnsi="Times New Roman" w:cs="Times New Roman"/>
        </w:rPr>
        <w:t xml:space="preserve"> laranja a idade de aplicação. </w:t>
      </w:r>
    </w:p>
    <w:p w:rsidR="00637250" w:rsidRPr="00A56C0E" w:rsidRDefault="002148BA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>Para o</w:t>
      </w:r>
      <w:r w:rsidR="00637250" w:rsidRPr="00A56C0E">
        <w:rPr>
          <w:rFonts w:ascii="Times New Roman" w:hAnsi="Times New Roman" w:cs="Times New Roman"/>
        </w:rPr>
        <w:t xml:space="preserve"> embasamento teórico</w:t>
      </w:r>
      <w:r w:rsidRPr="00A56C0E">
        <w:rPr>
          <w:rFonts w:ascii="Times New Roman" w:hAnsi="Times New Roman" w:cs="Times New Roman"/>
        </w:rPr>
        <w:t xml:space="preserve">, utilizou-se </w:t>
      </w:r>
      <w:r w:rsidR="00637250" w:rsidRPr="00A56C0E">
        <w:rPr>
          <w:rFonts w:ascii="Times New Roman" w:hAnsi="Times New Roman" w:cs="Times New Roman"/>
        </w:rPr>
        <w:t>o Manual de Normas e Procedimentos para V</w:t>
      </w:r>
      <w:r w:rsidRPr="00A56C0E">
        <w:rPr>
          <w:rFonts w:ascii="Times New Roman" w:hAnsi="Times New Roman" w:cs="Times New Roman"/>
        </w:rPr>
        <w:t>acinação, disponibilizado pelo M</w:t>
      </w:r>
      <w:r w:rsidR="00637250" w:rsidRPr="00A56C0E">
        <w:rPr>
          <w:rFonts w:ascii="Times New Roman" w:hAnsi="Times New Roman" w:cs="Times New Roman"/>
        </w:rPr>
        <w:t>inistério</w:t>
      </w:r>
      <w:r w:rsidRPr="00A56C0E">
        <w:rPr>
          <w:rFonts w:ascii="Times New Roman" w:hAnsi="Times New Roman" w:cs="Times New Roman"/>
        </w:rPr>
        <w:t xml:space="preserve"> da Saúde (BRASIL, 2014</w:t>
      </w:r>
      <w:r w:rsidR="00637250" w:rsidRPr="00A56C0E">
        <w:rPr>
          <w:rFonts w:ascii="Times New Roman" w:hAnsi="Times New Roman" w:cs="Times New Roman"/>
        </w:rPr>
        <w:t>) e</w:t>
      </w:r>
      <w:r w:rsidRPr="00A56C0E">
        <w:rPr>
          <w:rFonts w:ascii="Times New Roman" w:hAnsi="Times New Roman" w:cs="Times New Roman"/>
        </w:rPr>
        <w:t xml:space="preserve"> o</w:t>
      </w:r>
      <w:r w:rsidR="00637250" w:rsidRPr="00A56C0E">
        <w:rPr>
          <w:rFonts w:ascii="Times New Roman" w:hAnsi="Times New Roman" w:cs="Times New Roman"/>
        </w:rPr>
        <w:t xml:space="preserve"> Calendário Vacinal atualizado e publicado no ano </w:t>
      </w:r>
      <w:r w:rsidRPr="00A56C0E">
        <w:rPr>
          <w:rFonts w:ascii="Times New Roman" w:hAnsi="Times New Roman" w:cs="Times New Roman"/>
        </w:rPr>
        <w:t>de 2018, no site do Ministério da Saúde.</w:t>
      </w:r>
    </w:p>
    <w:p w:rsidR="00704145" w:rsidRPr="00A56C0E" w:rsidRDefault="00704145" w:rsidP="007041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>O “jogo das três pistas” se realizou a partir de charadas elaboradas pelas monitoras, em que estas correspondiam ao</w:t>
      </w:r>
      <w:r w:rsidR="00C06DA8" w:rsidRPr="00A56C0E">
        <w:rPr>
          <w:rFonts w:ascii="Times New Roman" w:hAnsi="Times New Roman" w:cs="Times New Roman"/>
        </w:rPr>
        <w:t xml:space="preserve">s </w:t>
      </w:r>
      <w:proofErr w:type="spellStart"/>
      <w:r w:rsidRPr="00A56C0E">
        <w:rPr>
          <w:rFonts w:ascii="Times New Roman" w:hAnsi="Times New Roman" w:cs="Times New Roman"/>
        </w:rPr>
        <w:t>imunobiológico</w:t>
      </w:r>
      <w:r w:rsidR="00C06DA8" w:rsidRPr="00A56C0E">
        <w:rPr>
          <w:rFonts w:ascii="Times New Roman" w:hAnsi="Times New Roman" w:cs="Times New Roman"/>
        </w:rPr>
        <w:t>s</w:t>
      </w:r>
      <w:proofErr w:type="spellEnd"/>
      <w:r w:rsidRPr="00A56C0E">
        <w:rPr>
          <w:rFonts w:ascii="Times New Roman" w:hAnsi="Times New Roman" w:cs="Times New Roman"/>
        </w:rPr>
        <w:t xml:space="preserve">, faixa etária e dose. Após a listagem destas, foram enumeradas para melhor distribuição. </w:t>
      </w:r>
    </w:p>
    <w:p w:rsidR="003D6F98" w:rsidRPr="00A56C0E" w:rsidRDefault="0019190C" w:rsidP="00260312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 w:line="360" w:lineRule="auto"/>
        <w:rPr>
          <w:rFonts w:ascii="Times New Roman" w:hAnsi="Times New Roman" w:cs="Times New Roman"/>
          <w:b/>
          <w:bCs/>
          <w:color w:val="FFFFFF" w:themeColor="background1"/>
        </w:rPr>
      </w:pPr>
      <w:r w:rsidRPr="00A56C0E">
        <w:rPr>
          <w:rFonts w:ascii="Times New Roman" w:hAnsi="Times New Roman" w:cs="Times New Roman"/>
          <w:b/>
          <w:bCs/>
          <w:color w:val="FFFFFF" w:themeColor="background1"/>
        </w:rPr>
        <w:lastRenderedPageBreak/>
        <w:t>RESULTADOS E DISCUSSÃO</w:t>
      </w:r>
    </w:p>
    <w:p w:rsidR="00704145" w:rsidRPr="00A56C0E" w:rsidRDefault="00704145" w:rsidP="007041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O desenvolvimento do jogo ocorreu em duas etapas. Inicialmente as monitoras fizeram uma explanação sobre as características de cada </w:t>
      </w:r>
      <w:proofErr w:type="spellStart"/>
      <w:r w:rsidRPr="00A56C0E">
        <w:rPr>
          <w:rFonts w:ascii="Times New Roman" w:hAnsi="Times New Roman" w:cs="Times New Roman"/>
        </w:rPr>
        <w:t>imunobiológico</w:t>
      </w:r>
      <w:proofErr w:type="spellEnd"/>
      <w:r w:rsidRPr="00A56C0E">
        <w:rPr>
          <w:rFonts w:ascii="Times New Roman" w:hAnsi="Times New Roman" w:cs="Times New Roman"/>
        </w:rPr>
        <w:t xml:space="preserve"> a partir de casos clínicos previamente elaborados pelas mesmas e em seguida, apresentaram o calendário vacinal correspondente ao ano de 2018, abordando mudanças, atualizações e novidades apresentadas pelo MS frente ao estado epidemiológico do país. </w:t>
      </w:r>
    </w:p>
    <w:p w:rsidR="00704145" w:rsidRPr="00A56C0E" w:rsidRDefault="00704145" w:rsidP="007041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O jogo iniciou com a escolha dos representantes de cada grupo e os mesmos iniciavam a jogada com o lança sorte “impar-par”. Aquele que ganhasse escolheria um número que correspondia a uma charada e consequentemente a um </w:t>
      </w:r>
      <w:proofErr w:type="spellStart"/>
      <w:r w:rsidRPr="00A56C0E">
        <w:rPr>
          <w:rFonts w:ascii="Times New Roman" w:hAnsi="Times New Roman" w:cs="Times New Roman"/>
        </w:rPr>
        <w:t>imunobiológico</w:t>
      </w:r>
      <w:proofErr w:type="spellEnd"/>
      <w:r w:rsidRPr="00A56C0E">
        <w:rPr>
          <w:rFonts w:ascii="Times New Roman" w:hAnsi="Times New Roman" w:cs="Times New Roman"/>
        </w:rPr>
        <w:t xml:space="preserve">, sua faixa etária e dose. Após a leitura da charada correspondente, o aluno respondia a peça e fixava junto </w:t>
      </w:r>
      <w:proofErr w:type="gramStart"/>
      <w:r w:rsidRPr="00A56C0E">
        <w:rPr>
          <w:rFonts w:ascii="Times New Roman" w:hAnsi="Times New Roman" w:cs="Times New Roman"/>
        </w:rPr>
        <w:t>a</w:t>
      </w:r>
      <w:proofErr w:type="gramEnd"/>
      <w:r w:rsidRPr="00A56C0E">
        <w:rPr>
          <w:rFonts w:ascii="Times New Roman" w:hAnsi="Times New Roman" w:cs="Times New Roman"/>
        </w:rPr>
        <w:t xml:space="preserve"> faixa etária considerada adequada. A resposta era conferida junto </w:t>
      </w:r>
      <w:proofErr w:type="gramStart"/>
      <w:r w:rsidRPr="00A56C0E">
        <w:rPr>
          <w:rFonts w:ascii="Times New Roman" w:hAnsi="Times New Roman" w:cs="Times New Roman"/>
        </w:rPr>
        <w:t>a</w:t>
      </w:r>
      <w:proofErr w:type="gramEnd"/>
      <w:r w:rsidRPr="00A56C0E">
        <w:rPr>
          <w:rFonts w:ascii="Times New Roman" w:hAnsi="Times New Roman" w:cs="Times New Roman"/>
        </w:rPr>
        <w:t xml:space="preserve"> turma e monitoras dando seguimento através da sorte “</w:t>
      </w:r>
      <w:proofErr w:type="spellStart"/>
      <w:r w:rsidRPr="00A56C0E">
        <w:rPr>
          <w:rFonts w:ascii="Times New Roman" w:hAnsi="Times New Roman" w:cs="Times New Roman"/>
        </w:rPr>
        <w:t>ìmpar</w:t>
      </w:r>
      <w:proofErr w:type="spellEnd"/>
      <w:r w:rsidRPr="00A56C0E">
        <w:rPr>
          <w:rFonts w:ascii="Times New Roman" w:hAnsi="Times New Roman" w:cs="Times New Roman"/>
        </w:rPr>
        <w:t>-par” até completar o calendário vacinal, elegendo a equipe vencedora com mais acertos.</w:t>
      </w:r>
    </w:p>
    <w:p w:rsidR="00637250" w:rsidRPr="00A56C0E" w:rsidRDefault="00704145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Antecedendo </w:t>
      </w:r>
      <w:r w:rsidR="00833906" w:rsidRPr="00A56C0E">
        <w:rPr>
          <w:rFonts w:ascii="Times New Roman" w:hAnsi="Times New Roman" w:cs="Times New Roman"/>
        </w:rPr>
        <w:t>ao jogo, ocorreu</w:t>
      </w:r>
      <w:r w:rsidR="00637250" w:rsidRPr="00A56C0E">
        <w:rPr>
          <w:rFonts w:ascii="Times New Roman" w:hAnsi="Times New Roman" w:cs="Times New Roman"/>
        </w:rPr>
        <w:t xml:space="preserve"> a resolução d</w:t>
      </w:r>
      <w:r w:rsidR="00833906" w:rsidRPr="00A56C0E">
        <w:rPr>
          <w:rFonts w:ascii="Times New Roman" w:hAnsi="Times New Roman" w:cs="Times New Roman"/>
        </w:rPr>
        <w:t>os casos clínicos sobre vacinas e</w:t>
      </w:r>
      <w:r w:rsidR="00637250" w:rsidRPr="00A56C0E">
        <w:rPr>
          <w:rFonts w:ascii="Times New Roman" w:hAnsi="Times New Roman" w:cs="Times New Roman"/>
        </w:rPr>
        <w:t xml:space="preserve"> percebeu-se a dificuldade dos alunos em conciliar as informações de cada </w:t>
      </w:r>
      <w:proofErr w:type="spellStart"/>
      <w:r w:rsidR="00637250" w:rsidRPr="00A56C0E">
        <w:rPr>
          <w:rFonts w:ascii="Times New Roman" w:hAnsi="Times New Roman" w:cs="Times New Roman"/>
        </w:rPr>
        <w:t>imunobiológico</w:t>
      </w:r>
      <w:proofErr w:type="spellEnd"/>
      <w:r w:rsidR="00637250" w:rsidRPr="00A56C0E">
        <w:rPr>
          <w:rFonts w:ascii="Times New Roman" w:hAnsi="Times New Roman" w:cs="Times New Roman"/>
        </w:rPr>
        <w:t>, deixando-os apreensivos e receosos em relação a este conteúdo</w:t>
      </w:r>
      <w:r w:rsidR="00833906" w:rsidRPr="00A56C0E">
        <w:rPr>
          <w:rFonts w:ascii="Times New Roman" w:hAnsi="Times New Roman" w:cs="Times New Roman"/>
        </w:rPr>
        <w:t xml:space="preserve">. </w:t>
      </w:r>
      <w:r w:rsidR="00637250" w:rsidRPr="00A56C0E">
        <w:rPr>
          <w:rFonts w:ascii="Times New Roman" w:hAnsi="Times New Roman" w:cs="Times New Roman"/>
        </w:rPr>
        <w:t xml:space="preserve"> </w:t>
      </w:r>
      <w:r w:rsidR="00833906" w:rsidRPr="00A56C0E">
        <w:rPr>
          <w:rFonts w:ascii="Times New Roman" w:hAnsi="Times New Roman" w:cs="Times New Roman"/>
        </w:rPr>
        <w:t>N</w:t>
      </w:r>
      <w:r w:rsidR="00637250" w:rsidRPr="00A56C0E">
        <w:rPr>
          <w:rFonts w:ascii="Times New Roman" w:hAnsi="Times New Roman" w:cs="Times New Roman"/>
        </w:rPr>
        <w:t xml:space="preserve">o momento da aplicação do jogo, </w:t>
      </w:r>
      <w:r w:rsidR="00833906" w:rsidRPr="00A56C0E">
        <w:rPr>
          <w:rFonts w:ascii="Times New Roman" w:hAnsi="Times New Roman" w:cs="Times New Roman"/>
        </w:rPr>
        <w:t xml:space="preserve">essa apreensão foi observada nos alunos, pois </w:t>
      </w:r>
      <w:proofErr w:type="gramStart"/>
      <w:r w:rsidR="00833906" w:rsidRPr="00A56C0E">
        <w:rPr>
          <w:rFonts w:ascii="Times New Roman" w:hAnsi="Times New Roman" w:cs="Times New Roman"/>
        </w:rPr>
        <w:t>viu-se</w:t>
      </w:r>
      <w:proofErr w:type="gramEnd"/>
      <w:r w:rsidR="00833906" w:rsidRPr="00A56C0E">
        <w:rPr>
          <w:rFonts w:ascii="Times New Roman" w:hAnsi="Times New Roman" w:cs="Times New Roman"/>
        </w:rPr>
        <w:t xml:space="preserve"> que houve pouca</w:t>
      </w:r>
      <w:r w:rsidR="00637250" w:rsidRPr="00A56C0E">
        <w:rPr>
          <w:rFonts w:ascii="Times New Roman" w:hAnsi="Times New Roman" w:cs="Times New Roman"/>
        </w:rPr>
        <w:t xml:space="preserve"> motivação em participar quando solicitados. </w:t>
      </w:r>
    </w:p>
    <w:p w:rsidR="005B08F2" w:rsidRPr="00A56C0E" w:rsidRDefault="005B08F2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>No que diz respeito às dúvidas relacionadas ao programa de imunização, as que são possíveis destacar estão, os efeitos adversos, o tempo dos esquemas vacinais, especialmente em crianças que não seguiram corretamente os períodos e dosagens e necessitam realizar a atualização do esquema vacinal.</w:t>
      </w:r>
    </w:p>
    <w:p w:rsidR="00833906" w:rsidRPr="00A56C0E" w:rsidRDefault="00637250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Diante disso, as monitoras estimularam a participação </w:t>
      </w:r>
      <w:r w:rsidR="00833906" w:rsidRPr="00A56C0E">
        <w:rPr>
          <w:rFonts w:ascii="Times New Roman" w:hAnsi="Times New Roman" w:cs="Times New Roman"/>
        </w:rPr>
        <w:t xml:space="preserve">no jogo, </w:t>
      </w:r>
      <w:r w:rsidRPr="00A56C0E">
        <w:rPr>
          <w:rFonts w:ascii="Times New Roman" w:hAnsi="Times New Roman" w:cs="Times New Roman"/>
        </w:rPr>
        <w:t xml:space="preserve">ressaltando a importância do envolvimento </w:t>
      </w:r>
      <w:r w:rsidR="00833906" w:rsidRPr="00A56C0E">
        <w:rPr>
          <w:rFonts w:ascii="Times New Roman" w:hAnsi="Times New Roman" w:cs="Times New Roman"/>
        </w:rPr>
        <w:t>dos alunos</w:t>
      </w:r>
      <w:r w:rsidRPr="00A56C0E">
        <w:rPr>
          <w:rFonts w:ascii="Times New Roman" w:hAnsi="Times New Roman" w:cs="Times New Roman"/>
        </w:rPr>
        <w:t xml:space="preserve"> como um momento de oportunizar a retirada de dúvidas e gerar memória sobre o conteúdo aprendido. Nesse sentido, este aspecto foi tido como dificultoso, porém superado na</w:t>
      </w:r>
      <w:r w:rsidR="00833906" w:rsidRPr="00A56C0E">
        <w:rPr>
          <w:rFonts w:ascii="Times New Roman" w:hAnsi="Times New Roman" w:cs="Times New Roman"/>
        </w:rPr>
        <w:t xml:space="preserve"> medida em que os alunos aceitaram</w:t>
      </w:r>
      <w:r w:rsidRPr="00A56C0E">
        <w:rPr>
          <w:rFonts w:ascii="Times New Roman" w:hAnsi="Times New Roman" w:cs="Times New Roman"/>
        </w:rPr>
        <w:t xml:space="preserve"> interagir e participar ativamente. </w:t>
      </w:r>
    </w:p>
    <w:p w:rsidR="005B08F2" w:rsidRPr="00A56C0E" w:rsidRDefault="005B08F2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Após a sensibilização feita pelas monitorias e aceitação em participação dos alunos, o jogo </w:t>
      </w:r>
      <w:r w:rsidR="00833906" w:rsidRPr="00A56C0E">
        <w:rPr>
          <w:rFonts w:ascii="Times New Roman" w:hAnsi="Times New Roman" w:cs="Times New Roman"/>
        </w:rPr>
        <w:t>teve maior adesão</w:t>
      </w:r>
      <w:r w:rsidRPr="00A56C0E">
        <w:rPr>
          <w:rFonts w:ascii="Times New Roman" w:hAnsi="Times New Roman" w:cs="Times New Roman"/>
        </w:rPr>
        <w:t>, uma vez que proporcionou aos discentes o vislumbre, a importância e necessidade de apropriação da temát</w:t>
      </w:r>
      <w:r w:rsidR="00833906" w:rsidRPr="00A56C0E">
        <w:rPr>
          <w:rFonts w:ascii="Times New Roman" w:hAnsi="Times New Roman" w:cs="Times New Roman"/>
        </w:rPr>
        <w:t xml:space="preserve">ica abordada no mesmo, visando </w:t>
      </w:r>
      <w:r w:rsidRPr="00A56C0E">
        <w:rPr>
          <w:rFonts w:ascii="Times New Roman" w:hAnsi="Times New Roman" w:cs="Times New Roman"/>
        </w:rPr>
        <w:t>transformar o seu d</w:t>
      </w:r>
      <w:r w:rsidR="00833906" w:rsidRPr="00A56C0E">
        <w:rPr>
          <w:rFonts w:ascii="Times New Roman" w:hAnsi="Times New Roman" w:cs="Times New Roman"/>
        </w:rPr>
        <w:t>esempenho profissional</w:t>
      </w:r>
      <w:r w:rsidRPr="00A56C0E">
        <w:rPr>
          <w:rFonts w:ascii="Times New Roman" w:hAnsi="Times New Roman" w:cs="Times New Roman"/>
        </w:rPr>
        <w:t>.</w:t>
      </w:r>
    </w:p>
    <w:p w:rsidR="00833906" w:rsidRPr="00A56C0E" w:rsidRDefault="005B08F2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>No decorrer do</w:t>
      </w:r>
      <w:r w:rsidR="00B03FFC" w:rsidRPr="00A56C0E">
        <w:rPr>
          <w:rFonts w:ascii="Times New Roman" w:hAnsi="Times New Roman" w:cs="Times New Roman"/>
        </w:rPr>
        <w:t xml:space="preserve"> </w:t>
      </w:r>
      <w:r w:rsidRPr="00A56C0E">
        <w:rPr>
          <w:rFonts w:ascii="Times New Roman" w:hAnsi="Times New Roman" w:cs="Times New Roman"/>
        </w:rPr>
        <w:t>jogo</w:t>
      </w:r>
      <w:r w:rsidR="00833906" w:rsidRPr="00A56C0E">
        <w:rPr>
          <w:rFonts w:ascii="Times New Roman" w:hAnsi="Times New Roman" w:cs="Times New Roman"/>
        </w:rPr>
        <w:t>,</w:t>
      </w:r>
      <w:r w:rsidRPr="00A56C0E">
        <w:rPr>
          <w:rFonts w:ascii="Times New Roman" w:hAnsi="Times New Roman" w:cs="Times New Roman"/>
        </w:rPr>
        <w:t xml:space="preserve"> verificou-se que os alunos </w:t>
      </w:r>
      <w:r w:rsidR="00833906" w:rsidRPr="00A56C0E">
        <w:rPr>
          <w:rFonts w:ascii="Times New Roman" w:hAnsi="Times New Roman" w:cs="Times New Roman"/>
        </w:rPr>
        <w:t>conseguiram assimilar o conteúdo sobre o calendário</w:t>
      </w:r>
      <w:r w:rsidR="00B03FFC" w:rsidRPr="00A56C0E">
        <w:rPr>
          <w:rFonts w:ascii="Times New Roman" w:hAnsi="Times New Roman" w:cs="Times New Roman"/>
        </w:rPr>
        <w:t>, porém</w:t>
      </w:r>
      <w:r w:rsidRPr="00A56C0E">
        <w:rPr>
          <w:rFonts w:ascii="Times New Roman" w:hAnsi="Times New Roman" w:cs="Times New Roman"/>
        </w:rPr>
        <w:t xml:space="preserve">, os mesmos </w:t>
      </w:r>
      <w:r w:rsidR="00833906" w:rsidRPr="00A56C0E">
        <w:rPr>
          <w:rFonts w:ascii="Times New Roman" w:hAnsi="Times New Roman" w:cs="Times New Roman"/>
        </w:rPr>
        <w:t>sentiram</w:t>
      </w:r>
      <w:r w:rsidRPr="00A56C0E">
        <w:rPr>
          <w:rFonts w:ascii="Times New Roman" w:hAnsi="Times New Roman" w:cs="Times New Roman"/>
        </w:rPr>
        <w:t>-se inseguros sobre o assunto</w:t>
      </w:r>
      <w:r w:rsidR="00B03FFC" w:rsidRPr="00A56C0E">
        <w:rPr>
          <w:rFonts w:ascii="Times New Roman" w:hAnsi="Times New Roman" w:cs="Times New Roman"/>
        </w:rPr>
        <w:t xml:space="preserve"> uma vez que </w:t>
      </w:r>
      <w:r w:rsidR="00B03FFC" w:rsidRPr="00A56C0E">
        <w:rPr>
          <w:rFonts w:ascii="Times New Roman" w:hAnsi="Times New Roman" w:cs="Times New Roman"/>
        </w:rPr>
        <w:lastRenderedPageBreak/>
        <w:t xml:space="preserve">visualizavam apenas </w:t>
      </w:r>
      <w:r w:rsidRPr="00A56C0E">
        <w:rPr>
          <w:rFonts w:ascii="Times New Roman" w:hAnsi="Times New Roman" w:cs="Times New Roman"/>
        </w:rPr>
        <w:t>a alta complexidade e detalhes</w:t>
      </w:r>
      <w:r w:rsidR="00B03FFC" w:rsidRPr="00A56C0E">
        <w:rPr>
          <w:rFonts w:ascii="Times New Roman" w:hAnsi="Times New Roman" w:cs="Times New Roman"/>
        </w:rPr>
        <w:t xml:space="preserve"> minuciosos que o mesmo </w:t>
      </w:r>
      <w:r w:rsidR="00833906" w:rsidRPr="00A56C0E">
        <w:rPr>
          <w:rFonts w:ascii="Times New Roman" w:hAnsi="Times New Roman" w:cs="Times New Roman"/>
        </w:rPr>
        <w:t>apresenta</w:t>
      </w:r>
      <w:r w:rsidR="00B03FFC" w:rsidRPr="00A56C0E">
        <w:rPr>
          <w:rFonts w:ascii="Times New Roman" w:hAnsi="Times New Roman" w:cs="Times New Roman"/>
        </w:rPr>
        <w:t xml:space="preserve">. </w:t>
      </w:r>
    </w:p>
    <w:p w:rsidR="00833906" w:rsidRPr="00A56C0E" w:rsidRDefault="00B03FFC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>E</w:t>
      </w:r>
      <w:r w:rsidR="005B08F2" w:rsidRPr="00A56C0E">
        <w:rPr>
          <w:rFonts w:ascii="Times New Roman" w:hAnsi="Times New Roman" w:cs="Times New Roman"/>
        </w:rPr>
        <w:t>m contrapartida</w:t>
      </w:r>
      <w:r w:rsidRPr="00A56C0E">
        <w:rPr>
          <w:rFonts w:ascii="Times New Roman" w:hAnsi="Times New Roman" w:cs="Times New Roman"/>
        </w:rPr>
        <w:t>,</w:t>
      </w:r>
      <w:r w:rsidR="005B08F2" w:rsidRPr="00A56C0E">
        <w:rPr>
          <w:rFonts w:ascii="Times New Roman" w:hAnsi="Times New Roman" w:cs="Times New Roman"/>
        </w:rPr>
        <w:t xml:space="preserve"> </w:t>
      </w:r>
      <w:r w:rsidRPr="00A56C0E">
        <w:rPr>
          <w:rFonts w:ascii="Times New Roman" w:hAnsi="Times New Roman" w:cs="Times New Roman"/>
        </w:rPr>
        <w:t>quando</w:t>
      </w:r>
      <w:r w:rsidR="005B08F2" w:rsidRPr="00A56C0E">
        <w:rPr>
          <w:rFonts w:ascii="Times New Roman" w:hAnsi="Times New Roman" w:cs="Times New Roman"/>
        </w:rPr>
        <w:t xml:space="preserve"> </w:t>
      </w:r>
      <w:r w:rsidR="00833906" w:rsidRPr="00A56C0E">
        <w:rPr>
          <w:rFonts w:ascii="Times New Roman" w:hAnsi="Times New Roman" w:cs="Times New Roman"/>
        </w:rPr>
        <w:t>os alunos percebiam sua evolução quanto ao</w:t>
      </w:r>
      <w:r w:rsidR="005B08F2" w:rsidRPr="00A56C0E">
        <w:rPr>
          <w:rFonts w:ascii="Times New Roman" w:hAnsi="Times New Roman" w:cs="Times New Roman"/>
        </w:rPr>
        <w:t xml:space="preserve"> domínio do conteúdo e seus níveis de acertos, </w:t>
      </w:r>
      <w:r w:rsidRPr="00A56C0E">
        <w:rPr>
          <w:rFonts w:ascii="Times New Roman" w:hAnsi="Times New Roman" w:cs="Times New Roman"/>
        </w:rPr>
        <w:t>a</w:t>
      </w:r>
      <w:r w:rsidR="005B08F2" w:rsidRPr="00A56C0E">
        <w:rPr>
          <w:rFonts w:ascii="Times New Roman" w:hAnsi="Times New Roman" w:cs="Times New Roman"/>
        </w:rPr>
        <w:t xml:space="preserve"> pa</w:t>
      </w:r>
      <w:r w:rsidRPr="00A56C0E">
        <w:rPr>
          <w:rFonts w:ascii="Times New Roman" w:hAnsi="Times New Roman" w:cs="Times New Roman"/>
        </w:rPr>
        <w:t>rticipação tomava uma proporção mais envolvente de todos do grupo, tornando assim uma contribuição prazerosa</w:t>
      </w:r>
      <w:r w:rsidR="00833906" w:rsidRPr="00A56C0E">
        <w:rPr>
          <w:rFonts w:ascii="Times New Roman" w:hAnsi="Times New Roman" w:cs="Times New Roman"/>
        </w:rPr>
        <w:t>.</w:t>
      </w:r>
    </w:p>
    <w:p w:rsidR="00B03FFC" w:rsidRPr="00A56C0E" w:rsidRDefault="00B03FFC" w:rsidP="0026031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Segundo (Varela et., </w:t>
      </w:r>
      <w:proofErr w:type="gramStart"/>
      <w:r w:rsidRPr="00A56C0E">
        <w:rPr>
          <w:rFonts w:ascii="Times New Roman" w:hAnsi="Times New Roman" w:cs="Times New Roman"/>
        </w:rPr>
        <w:t>al</w:t>
      </w:r>
      <w:proofErr w:type="gramEnd"/>
      <w:r w:rsidRPr="00A56C0E">
        <w:rPr>
          <w:rFonts w:ascii="Times New Roman" w:hAnsi="Times New Roman" w:cs="Times New Roman"/>
        </w:rPr>
        <w:t xml:space="preserve"> 2016) o papel do monitor neste processo consiste em fundamentar e esclarecer as dúvidas que surgem do decorrer da discussão. Dessa forma, agregaram-se ao conhecimento prévio dos alunos novas informações sobre o conteúdo teórico-prático. </w:t>
      </w:r>
    </w:p>
    <w:p w:rsidR="00B03FFC" w:rsidRPr="00A56C0E" w:rsidRDefault="00B03FFC" w:rsidP="0026031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A56C0E">
        <w:rPr>
          <w:rFonts w:ascii="Times New Roman" w:hAnsi="Times New Roman" w:cs="Times New Roman"/>
          <w:color w:val="auto"/>
        </w:rPr>
        <w:t xml:space="preserve">Assim, </w:t>
      </w:r>
      <w:r w:rsidR="000E2062" w:rsidRPr="00A56C0E">
        <w:rPr>
          <w:rFonts w:ascii="Times New Roman" w:hAnsi="Times New Roman" w:cs="Times New Roman"/>
          <w:color w:val="auto"/>
        </w:rPr>
        <w:t>o</w:t>
      </w:r>
      <w:r w:rsidRPr="00A56C0E">
        <w:rPr>
          <w:rFonts w:ascii="Times New Roman" w:hAnsi="Times New Roman" w:cs="Times New Roman"/>
          <w:color w:val="auto"/>
        </w:rPr>
        <w:t xml:space="preserve">s resultados vislumbrados </w:t>
      </w:r>
      <w:r w:rsidR="00833906" w:rsidRPr="00A56C0E">
        <w:rPr>
          <w:rFonts w:ascii="Times New Roman" w:hAnsi="Times New Roman" w:cs="Times New Roman"/>
          <w:color w:val="auto"/>
        </w:rPr>
        <w:t>na aplicação do jogo das três regras</w:t>
      </w:r>
      <w:r w:rsidRPr="00A56C0E">
        <w:rPr>
          <w:rFonts w:ascii="Times New Roman" w:hAnsi="Times New Roman" w:cs="Times New Roman"/>
          <w:color w:val="auto"/>
        </w:rPr>
        <w:t xml:space="preserve"> foi o aumento do estímulo </w:t>
      </w:r>
      <w:r w:rsidR="00833906" w:rsidRPr="00A56C0E">
        <w:rPr>
          <w:rFonts w:ascii="Times New Roman" w:hAnsi="Times New Roman" w:cs="Times New Roman"/>
          <w:color w:val="auto"/>
        </w:rPr>
        <w:t>em participar</w:t>
      </w:r>
      <w:r w:rsidRPr="00A56C0E">
        <w:rPr>
          <w:rFonts w:ascii="Times New Roman" w:hAnsi="Times New Roman" w:cs="Times New Roman"/>
          <w:color w:val="auto"/>
        </w:rPr>
        <w:t xml:space="preserve"> </w:t>
      </w:r>
      <w:r w:rsidR="00833906" w:rsidRPr="00A56C0E">
        <w:rPr>
          <w:rFonts w:ascii="Times New Roman" w:hAnsi="Times New Roman" w:cs="Times New Roman"/>
          <w:color w:val="auto"/>
        </w:rPr>
        <w:t>das atividades propostas e</w:t>
      </w:r>
      <w:r w:rsidRPr="00A56C0E">
        <w:rPr>
          <w:rFonts w:ascii="Times New Roman" w:hAnsi="Times New Roman" w:cs="Times New Roman"/>
          <w:color w:val="auto"/>
        </w:rPr>
        <w:t xml:space="preserve"> interesse por parte dos alunos por monitorias que proporcionem estratégias </w:t>
      </w:r>
      <w:r w:rsidR="00833906" w:rsidRPr="00A56C0E">
        <w:rPr>
          <w:rFonts w:ascii="Times New Roman" w:hAnsi="Times New Roman" w:cs="Times New Roman"/>
          <w:color w:val="auto"/>
        </w:rPr>
        <w:t>lúdicas</w:t>
      </w:r>
      <w:r w:rsidRPr="00A56C0E">
        <w:rPr>
          <w:rFonts w:ascii="Times New Roman" w:hAnsi="Times New Roman" w:cs="Times New Roman"/>
          <w:color w:val="auto"/>
        </w:rPr>
        <w:t>, tendo em vista que a mesma representa elemento</w:t>
      </w:r>
      <w:r w:rsidR="00833906" w:rsidRPr="00A56C0E">
        <w:rPr>
          <w:rFonts w:ascii="Times New Roman" w:hAnsi="Times New Roman" w:cs="Times New Roman"/>
          <w:color w:val="auto"/>
        </w:rPr>
        <w:t>s fundamentais</w:t>
      </w:r>
      <w:r w:rsidRPr="00A56C0E">
        <w:rPr>
          <w:rFonts w:ascii="Times New Roman" w:hAnsi="Times New Roman" w:cs="Times New Roman"/>
          <w:color w:val="auto"/>
        </w:rPr>
        <w:t xml:space="preserve"> na sedimentação do conhecimento e na construção da autoconfiança dos estudantes. </w:t>
      </w:r>
    </w:p>
    <w:p w:rsidR="000E2062" w:rsidRPr="00A56C0E" w:rsidRDefault="00833906" w:rsidP="0083390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A56C0E">
        <w:rPr>
          <w:rFonts w:ascii="Times New Roman" w:hAnsi="Times New Roman" w:cs="Times New Roman"/>
          <w:color w:val="auto"/>
        </w:rPr>
        <w:t>Assim, observou-se que o jogo favoreceu o</w:t>
      </w:r>
      <w:r w:rsidR="000E2062" w:rsidRPr="00A56C0E">
        <w:rPr>
          <w:rFonts w:ascii="Times New Roman" w:hAnsi="Times New Roman" w:cs="Times New Roman"/>
          <w:color w:val="auto"/>
        </w:rPr>
        <w:t xml:space="preserve"> aprendizado </w:t>
      </w:r>
      <w:r w:rsidRPr="00A56C0E">
        <w:rPr>
          <w:rFonts w:ascii="Times New Roman" w:hAnsi="Times New Roman" w:cs="Times New Roman"/>
          <w:color w:val="auto"/>
        </w:rPr>
        <w:t>do tema abordado, dentro de uma disciplina</w:t>
      </w:r>
      <w:r w:rsidR="00AB695E" w:rsidRPr="00A56C0E">
        <w:rPr>
          <w:rFonts w:ascii="Times New Roman" w:hAnsi="Times New Roman" w:cs="Times New Roman"/>
          <w:color w:val="auto"/>
        </w:rPr>
        <w:t xml:space="preserve"> que possui</w:t>
      </w:r>
      <w:r w:rsidR="000E2062" w:rsidRPr="00A56C0E">
        <w:rPr>
          <w:rFonts w:ascii="Times New Roman" w:hAnsi="Times New Roman" w:cs="Times New Roman"/>
          <w:color w:val="auto"/>
        </w:rPr>
        <w:t xml:space="preserve"> uma carga teó</w:t>
      </w:r>
      <w:r w:rsidRPr="00A56C0E">
        <w:rPr>
          <w:rFonts w:ascii="Times New Roman" w:hAnsi="Times New Roman" w:cs="Times New Roman"/>
          <w:color w:val="auto"/>
        </w:rPr>
        <w:t>rica em grande proporção, pois foi possível</w:t>
      </w:r>
      <w:r w:rsidR="000E2062" w:rsidRPr="00A56C0E">
        <w:rPr>
          <w:rFonts w:ascii="Times New Roman" w:hAnsi="Times New Roman" w:cs="Times New Roman"/>
          <w:color w:val="auto"/>
        </w:rPr>
        <w:t xml:space="preserve"> </w:t>
      </w:r>
      <w:r w:rsidRPr="00A56C0E">
        <w:rPr>
          <w:rFonts w:ascii="Times New Roman" w:hAnsi="Times New Roman" w:cs="Times New Roman"/>
          <w:color w:val="auto"/>
        </w:rPr>
        <w:t>dinamizar</w:t>
      </w:r>
      <w:r w:rsidR="000E2062" w:rsidRPr="00A56C0E">
        <w:rPr>
          <w:rFonts w:ascii="Times New Roman" w:hAnsi="Times New Roman" w:cs="Times New Roman"/>
          <w:color w:val="auto"/>
        </w:rPr>
        <w:t xml:space="preserve"> aos conteúdos antes vistos </w:t>
      </w:r>
      <w:r w:rsidRPr="00A56C0E">
        <w:rPr>
          <w:rFonts w:ascii="Times New Roman" w:hAnsi="Times New Roman" w:cs="Times New Roman"/>
          <w:color w:val="auto"/>
        </w:rPr>
        <w:t>por uma metodologia tradicional</w:t>
      </w:r>
      <w:r w:rsidR="000E2062" w:rsidRPr="00A56C0E">
        <w:rPr>
          <w:rFonts w:ascii="Times New Roman" w:hAnsi="Times New Roman" w:cs="Times New Roman"/>
          <w:color w:val="auto"/>
        </w:rPr>
        <w:t xml:space="preserve"> </w:t>
      </w:r>
      <w:r w:rsidR="00AB695E" w:rsidRPr="00A56C0E">
        <w:rPr>
          <w:rFonts w:ascii="Times New Roman" w:hAnsi="Times New Roman" w:cs="Times New Roman"/>
          <w:color w:val="auto"/>
        </w:rPr>
        <w:t>(JOAQUIM;</w:t>
      </w:r>
      <w:r w:rsidR="000E2062" w:rsidRPr="00A56C0E">
        <w:rPr>
          <w:rFonts w:ascii="Times New Roman" w:hAnsi="Times New Roman" w:cs="Times New Roman"/>
          <w:color w:val="auto"/>
        </w:rPr>
        <w:t xml:space="preserve"> CAMACHO, 2014).</w:t>
      </w:r>
    </w:p>
    <w:p w:rsidR="00704145" w:rsidRPr="00A56C0E" w:rsidRDefault="00704145" w:rsidP="007041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A monitoria em Saúde Coletiva II vem sendo aprimorada ao curso de seu desenvolvimento, a fim de promover e estimular o aluno discente o raciocínio crítico, o </w:t>
      </w:r>
      <w:proofErr w:type="spellStart"/>
      <w:r w:rsidRPr="00A56C0E">
        <w:rPr>
          <w:rFonts w:ascii="Times New Roman" w:hAnsi="Times New Roman" w:cs="Times New Roman"/>
        </w:rPr>
        <w:t>empoderamento</w:t>
      </w:r>
      <w:proofErr w:type="spellEnd"/>
      <w:r w:rsidRPr="00A56C0E">
        <w:rPr>
          <w:rFonts w:ascii="Times New Roman" w:hAnsi="Times New Roman" w:cs="Times New Roman"/>
        </w:rPr>
        <w:t xml:space="preserve"> de suas práticas e em suma, fugir do modelo tradicional de ensino em que se caracteriza por ser unidirecional com simples transferência de conteúdos</w:t>
      </w:r>
      <w:r w:rsidR="00AB695E" w:rsidRPr="00A56C0E">
        <w:rPr>
          <w:rFonts w:ascii="Times New Roman" w:hAnsi="Times New Roman" w:cs="Times New Roman"/>
        </w:rPr>
        <w:t>,</w:t>
      </w:r>
      <w:r w:rsidRPr="00A56C0E">
        <w:rPr>
          <w:rFonts w:ascii="Times New Roman" w:hAnsi="Times New Roman" w:cs="Times New Roman"/>
        </w:rPr>
        <w:t xml:space="preserve"> o que</w:t>
      </w:r>
      <w:r w:rsidR="00AB695E" w:rsidRPr="00A56C0E">
        <w:rPr>
          <w:rFonts w:ascii="Times New Roman" w:hAnsi="Times New Roman" w:cs="Times New Roman"/>
        </w:rPr>
        <w:t xml:space="preserve"> torna o aprendizado mais engessado</w:t>
      </w:r>
      <w:r w:rsidRPr="00A56C0E">
        <w:rPr>
          <w:rFonts w:ascii="Times New Roman" w:hAnsi="Times New Roman" w:cs="Times New Roman"/>
        </w:rPr>
        <w:t>.</w:t>
      </w:r>
    </w:p>
    <w:p w:rsidR="00704145" w:rsidRPr="00A56C0E" w:rsidRDefault="00704145" w:rsidP="007041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 xml:space="preserve">Assim, a utilização de métodos participativos e que trazem o discente como protagonistas no processo de sua aprendizagem estão sendo </w:t>
      </w:r>
      <w:proofErr w:type="gramStart"/>
      <w:r w:rsidRPr="00A56C0E">
        <w:rPr>
          <w:rFonts w:ascii="Times New Roman" w:hAnsi="Times New Roman" w:cs="Times New Roman"/>
        </w:rPr>
        <w:t>implementados</w:t>
      </w:r>
      <w:proofErr w:type="gramEnd"/>
      <w:r w:rsidRPr="00A56C0E">
        <w:rPr>
          <w:rFonts w:ascii="Times New Roman" w:hAnsi="Times New Roman" w:cs="Times New Roman"/>
        </w:rPr>
        <w:t xml:space="preserve"> adequando-se a cada temática a ser trabalhada e nível de complexidade das mesmas.</w:t>
      </w:r>
    </w:p>
    <w:p w:rsidR="003D6F98" w:rsidRPr="00A56C0E" w:rsidRDefault="00637250" w:rsidP="00260312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 w:line="360" w:lineRule="auto"/>
        <w:rPr>
          <w:rFonts w:ascii="Times New Roman" w:hAnsi="Times New Roman" w:cs="Times New Roman"/>
          <w:b/>
          <w:bCs/>
          <w:color w:val="FFFFFF" w:themeColor="background1"/>
        </w:rPr>
      </w:pPr>
      <w:r w:rsidRPr="00A56C0E">
        <w:rPr>
          <w:rFonts w:ascii="Times New Roman" w:hAnsi="Times New Roman" w:cs="Times New Roman"/>
          <w:b/>
          <w:bCs/>
        </w:rPr>
        <w:t xml:space="preserve"> </w:t>
      </w:r>
      <w:r w:rsidR="003D6F98" w:rsidRPr="00A56C0E">
        <w:rPr>
          <w:rFonts w:ascii="Times New Roman" w:hAnsi="Times New Roman" w:cs="Times New Roman"/>
          <w:b/>
          <w:bCs/>
          <w:color w:val="FFFFFF" w:themeColor="background1"/>
        </w:rPr>
        <w:t>CON</w:t>
      </w:r>
      <w:r w:rsidR="00080BE8" w:rsidRPr="00A56C0E">
        <w:rPr>
          <w:rFonts w:ascii="Times New Roman" w:hAnsi="Times New Roman" w:cs="Times New Roman"/>
          <w:b/>
          <w:bCs/>
          <w:color w:val="FFFFFF" w:themeColor="background1"/>
        </w:rPr>
        <w:t>SIDERAÇÕES FINAIS</w:t>
      </w:r>
    </w:p>
    <w:p w:rsidR="000E2062" w:rsidRPr="00A56C0E" w:rsidRDefault="00DC7FDA" w:rsidP="00260312">
      <w:pPr>
        <w:spacing w:line="360" w:lineRule="auto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  <w:b/>
        </w:rPr>
        <w:tab/>
      </w:r>
      <w:r w:rsidRPr="00A56C0E">
        <w:rPr>
          <w:rFonts w:ascii="Times New Roman" w:hAnsi="Times New Roman" w:cs="Times New Roman"/>
        </w:rPr>
        <w:t xml:space="preserve">A estratégia de </w:t>
      </w:r>
      <w:r w:rsidR="000E2062" w:rsidRPr="00A56C0E">
        <w:rPr>
          <w:rFonts w:ascii="Times New Roman" w:hAnsi="Times New Roman" w:cs="Times New Roman"/>
        </w:rPr>
        <w:t xml:space="preserve">jogos realizados na abordagem dos </w:t>
      </w:r>
      <w:proofErr w:type="spellStart"/>
      <w:r w:rsidR="000E2062" w:rsidRPr="00A56C0E">
        <w:rPr>
          <w:rFonts w:ascii="Times New Roman" w:hAnsi="Times New Roman" w:cs="Times New Roman"/>
        </w:rPr>
        <w:t>imunobiólogicos</w:t>
      </w:r>
      <w:proofErr w:type="spellEnd"/>
      <w:r w:rsidR="000E2062" w:rsidRPr="00A56C0E">
        <w:rPr>
          <w:rFonts w:ascii="Times New Roman" w:hAnsi="Times New Roman" w:cs="Times New Roman"/>
        </w:rPr>
        <w:t>, de</w:t>
      </w:r>
      <w:r w:rsidRPr="00A56C0E">
        <w:rPr>
          <w:rFonts w:ascii="Times New Roman" w:hAnsi="Times New Roman" w:cs="Times New Roman"/>
        </w:rPr>
        <w:t xml:space="preserve">monstrou ser eficaz </w:t>
      </w:r>
      <w:r w:rsidR="000E2062" w:rsidRPr="00A56C0E">
        <w:rPr>
          <w:rFonts w:ascii="Times New Roman" w:hAnsi="Times New Roman" w:cs="Times New Roman"/>
        </w:rPr>
        <w:t>para fomentar o</w:t>
      </w:r>
      <w:r w:rsidRPr="00A56C0E">
        <w:rPr>
          <w:rFonts w:ascii="Times New Roman" w:hAnsi="Times New Roman" w:cs="Times New Roman"/>
        </w:rPr>
        <w:t xml:space="preserve"> conhecimento </w:t>
      </w:r>
      <w:r w:rsidR="000E2062" w:rsidRPr="00A56C0E">
        <w:rPr>
          <w:rFonts w:ascii="Times New Roman" w:hAnsi="Times New Roman" w:cs="Times New Roman"/>
        </w:rPr>
        <w:t>dos discentes</w:t>
      </w:r>
      <w:r w:rsidR="00AB695E" w:rsidRPr="00A56C0E">
        <w:rPr>
          <w:rFonts w:ascii="Times New Roman" w:hAnsi="Times New Roman" w:cs="Times New Roman"/>
        </w:rPr>
        <w:t xml:space="preserve"> frente </w:t>
      </w:r>
      <w:proofErr w:type="gramStart"/>
      <w:r w:rsidR="00AB695E" w:rsidRPr="00A56C0E">
        <w:rPr>
          <w:rFonts w:ascii="Times New Roman" w:hAnsi="Times New Roman" w:cs="Times New Roman"/>
        </w:rPr>
        <w:t>a</w:t>
      </w:r>
      <w:proofErr w:type="gramEnd"/>
      <w:r w:rsidR="00AB695E" w:rsidRPr="00A56C0E">
        <w:rPr>
          <w:rFonts w:ascii="Times New Roman" w:hAnsi="Times New Roman" w:cs="Times New Roman"/>
        </w:rPr>
        <w:t xml:space="preserve"> temática, possibilitando</w:t>
      </w:r>
      <w:r w:rsidR="000E2062" w:rsidRPr="00A56C0E">
        <w:rPr>
          <w:rFonts w:ascii="Times New Roman" w:hAnsi="Times New Roman" w:cs="Times New Roman"/>
        </w:rPr>
        <w:t xml:space="preserve"> o interesse </w:t>
      </w:r>
      <w:r w:rsidR="00AB695E" w:rsidRPr="00A56C0E">
        <w:rPr>
          <w:rFonts w:ascii="Times New Roman" w:hAnsi="Times New Roman" w:cs="Times New Roman"/>
        </w:rPr>
        <w:t>dos alunos e incentivou</w:t>
      </w:r>
      <w:r w:rsidR="000E2062" w:rsidRPr="00A56C0E">
        <w:rPr>
          <w:rFonts w:ascii="Times New Roman" w:hAnsi="Times New Roman" w:cs="Times New Roman"/>
        </w:rPr>
        <w:t xml:space="preserve"> a busca por maior aprimoramento de seus saberes e memorização destes.</w:t>
      </w:r>
    </w:p>
    <w:p w:rsidR="00DC7FDA" w:rsidRPr="00A56C0E" w:rsidRDefault="00DC7FDA" w:rsidP="00260312">
      <w:pPr>
        <w:spacing w:line="360" w:lineRule="auto"/>
        <w:jc w:val="both"/>
        <w:rPr>
          <w:rFonts w:ascii="Times New Roman" w:hAnsi="Times New Roman" w:cs="Times New Roman"/>
        </w:rPr>
      </w:pPr>
      <w:r w:rsidRPr="00A56C0E">
        <w:rPr>
          <w:rFonts w:ascii="Times New Roman" w:hAnsi="Times New Roman" w:cs="Times New Roman"/>
        </w:rPr>
        <w:tab/>
      </w:r>
      <w:r w:rsidR="00AB695E" w:rsidRPr="00A56C0E">
        <w:rPr>
          <w:rFonts w:ascii="Times New Roman" w:hAnsi="Times New Roman" w:cs="Times New Roman"/>
        </w:rPr>
        <w:t>R</w:t>
      </w:r>
      <w:r w:rsidR="000E2062" w:rsidRPr="00A56C0E">
        <w:rPr>
          <w:rFonts w:ascii="Times New Roman" w:hAnsi="Times New Roman" w:cs="Times New Roman"/>
        </w:rPr>
        <w:t>atifica-se que as metodologias participativas que trazem a valorização do aluno como sujeito do processo ensin</w:t>
      </w:r>
      <w:r w:rsidR="00AB695E" w:rsidRPr="00A56C0E">
        <w:rPr>
          <w:rFonts w:ascii="Times New Roman" w:hAnsi="Times New Roman" w:cs="Times New Roman"/>
        </w:rPr>
        <w:t xml:space="preserve">o-aprendizagem e utilizam </w:t>
      </w:r>
      <w:r w:rsidR="000E2062" w:rsidRPr="00A56C0E">
        <w:rPr>
          <w:rFonts w:ascii="Times New Roman" w:hAnsi="Times New Roman" w:cs="Times New Roman"/>
        </w:rPr>
        <w:t xml:space="preserve">ferramentas que facilitam </w:t>
      </w:r>
      <w:r w:rsidR="00AB695E" w:rsidRPr="00A56C0E">
        <w:rPr>
          <w:rFonts w:ascii="Times New Roman" w:hAnsi="Times New Roman" w:cs="Times New Roman"/>
        </w:rPr>
        <w:t>as</w:t>
      </w:r>
      <w:r w:rsidR="000E2062" w:rsidRPr="00A56C0E">
        <w:rPr>
          <w:rFonts w:ascii="Times New Roman" w:hAnsi="Times New Roman" w:cs="Times New Roman"/>
        </w:rPr>
        <w:t xml:space="preserve"> monitorias, tornam-se fundamental no compartilhamento de informações e experiências que fortalecem a construção da autonomia dos discentes. Em contrapartida, contribuem para a articulação de </w:t>
      </w:r>
      <w:r w:rsidR="000E2062" w:rsidRPr="00A56C0E">
        <w:rPr>
          <w:rFonts w:ascii="Times New Roman" w:hAnsi="Times New Roman" w:cs="Times New Roman"/>
        </w:rPr>
        <w:lastRenderedPageBreak/>
        <w:t>conhecimentos e habilidades do monitor no processo de iniciação à docência.</w:t>
      </w:r>
    </w:p>
    <w:p w:rsidR="003D6F98" w:rsidRPr="00A56C0E" w:rsidRDefault="003D6F98" w:rsidP="00260312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 w:line="360" w:lineRule="auto"/>
        <w:rPr>
          <w:rFonts w:ascii="Times New Roman" w:hAnsi="Times New Roman" w:cs="Times New Roman"/>
          <w:b/>
          <w:bCs/>
        </w:rPr>
      </w:pPr>
      <w:r w:rsidRPr="00A56C0E">
        <w:rPr>
          <w:rFonts w:ascii="Times New Roman" w:hAnsi="Times New Roman" w:cs="Times New Roman"/>
          <w:b/>
          <w:bCs/>
        </w:rPr>
        <w:t>REFERÊNCIAS</w:t>
      </w:r>
    </w:p>
    <w:p w:rsidR="00101BDA" w:rsidRPr="00A56C0E" w:rsidRDefault="00101BDA" w:rsidP="00260312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A56C0E">
        <w:rPr>
          <w:rFonts w:ascii="Times New Roman" w:hAnsi="Times New Roman" w:cs="Times New Roman"/>
          <w:color w:val="auto"/>
        </w:rPr>
        <w:t xml:space="preserve">ALEXANDRE, </w:t>
      </w:r>
      <w:proofErr w:type="gramStart"/>
      <w:r w:rsidRPr="00A56C0E">
        <w:rPr>
          <w:rFonts w:ascii="Times New Roman" w:hAnsi="Times New Roman" w:cs="Times New Roman"/>
          <w:i/>
          <w:color w:val="auto"/>
        </w:rPr>
        <w:t>et</w:t>
      </w:r>
      <w:proofErr w:type="gramEnd"/>
      <w:r w:rsidRPr="00A56C0E">
        <w:rPr>
          <w:rFonts w:ascii="Times New Roman" w:hAnsi="Times New Roman" w:cs="Times New Roman"/>
          <w:i/>
          <w:color w:val="auto"/>
        </w:rPr>
        <w:t xml:space="preserve"> al., </w:t>
      </w:r>
      <w:r w:rsidRPr="00A56C0E">
        <w:rPr>
          <w:rFonts w:ascii="Times New Roman" w:hAnsi="Times New Roman" w:cs="Times New Roman"/>
          <w:color w:val="auto"/>
        </w:rPr>
        <w:t xml:space="preserve"> </w:t>
      </w:r>
      <w:r w:rsidRPr="00A56C0E">
        <w:rPr>
          <w:rFonts w:ascii="Times New Roman" w:hAnsi="Times New Roman" w:cs="Times New Roman"/>
          <w:b/>
          <w:bCs/>
          <w:color w:val="auto"/>
        </w:rPr>
        <w:t>S</w:t>
      </w:r>
      <w:r w:rsidRPr="00A56C0E">
        <w:rPr>
          <w:rFonts w:ascii="Times New Roman" w:hAnsi="Times New Roman" w:cs="Times New Roman"/>
          <w:bCs/>
          <w:color w:val="auto"/>
        </w:rPr>
        <w:t>ala de vacina: importância da atuação do enfermeiro. In: II CONGRESSO BRASILEIRO DE CIÊNCIAS DA SAÚDE. 1. 2017, Paraíba.</w:t>
      </w:r>
    </w:p>
    <w:p w:rsidR="00260312" w:rsidRPr="00A56C0E" w:rsidRDefault="00260312" w:rsidP="0026031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56C0E">
        <w:rPr>
          <w:rFonts w:ascii="Times New Roman" w:hAnsi="Times New Roman" w:cs="Times New Roman"/>
          <w:color w:val="auto"/>
        </w:rPr>
        <w:t>FRISON L.M.B. Monitoria: uma modalidade de ensino que potencializa a aprendizagem colaborativa e autorregulada</w:t>
      </w:r>
      <w:r w:rsidRPr="00A56C0E">
        <w:rPr>
          <w:rFonts w:ascii="Times New Roman" w:hAnsi="Times New Roman" w:cs="Times New Roman"/>
          <w:b/>
          <w:color w:val="auto"/>
        </w:rPr>
        <w:t xml:space="preserve">.  </w:t>
      </w:r>
      <w:proofErr w:type="spellStart"/>
      <w:r w:rsidRPr="00A56C0E">
        <w:rPr>
          <w:rFonts w:ascii="Times New Roman" w:hAnsi="Times New Roman" w:cs="Times New Roman"/>
          <w:b/>
          <w:color w:val="auto"/>
        </w:rPr>
        <w:t>Pro-Posições</w:t>
      </w:r>
      <w:proofErr w:type="spellEnd"/>
      <w:r w:rsidRPr="00A56C0E">
        <w:rPr>
          <w:rFonts w:ascii="Times New Roman" w:hAnsi="Times New Roman" w:cs="Times New Roman"/>
          <w:b/>
          <w:color w:val="auto"/>
        </w:rPr>
        <w:t>,</w:t>
      </w:r>
      <w:r w:rsidRPr="00A56C0E">
        <w:rPr>
          <w:rFonts w:ascii="Times New Roman" w:hAnsi="Times New Roman" w:cs="Times New Roman"/>
          <w:color w:val="auto"/>
        </w:rPr>
        <w:t xml:space="preserve"> n. 1, v. 27, p. 133-153</w:t>
      </w:r>
      <w:proofErr w:type="gramStart"/>
      <w:r w:rsidRPr="00A56C0E">
        <w:rPr>
          <w:rFonts w:ascii="Times New Roman" w:hAnsi="Times New Roman" w:cs="Times New Roman"/>
          <w:color w:val="auto"/>
        </w:rPr>
        <w:t xml:space="preserve">  </w:t>
      </w:r>
      <w:proofErr w:type="gramEnd"/>
      <w:r w:rsidRPr="00A56C0E">
        <w:rPr>
          <w:rFonts w:ascii="Times New Roman" w:hAnsi="Times New Roman" w:cs="Times New Roman"/>
          <w:color w:val="auto"/>
        </w:rPr>
        <w:t>jan./abr. 2016.</w:t>
      </w:r>
    </w:p>
    <w:p w:rsidR="007C070B" w:rsidRPr="00A56C0E" w:rsidRDefault="007C070B" w:rsidP="0026031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A56C0E">
        <w:rPr>
          <w:rFonts w:ascii="Times New Roman" w:hAnsi="Times New Roman" w:cs="Times New Roman"/>
          <w:color w:val="auto"/>
        </w:rPr>
        <w:t xml:space="preserve">JOAQUIM FL, CAMACHO ACLF.  O uso de jogos como estratégia de ensino: Um relato de experiência. </w:t>
      </w:r>
      <w:r w:rsidRPr="00A56C0E">
        <w:rPr>
          <w:rFonts w:ascii="Times New Roman" w:hAnsi="Times New Roman" w:cs="Times New Roman"/>
          <w:b/>
          <w:color w:val="auto"/>
          <w:lang w:val="en-US"/>
        </w:rPr>
        <w:t xml:space="preserve">Rev </w:t>
      </w:r>
      <w:proofErr w:type="spellStart"/>
      <w:r w:rsidRPr="00A56C0E">
        <w:rPr>
          <w:rFonts w:ascii="Times New Roman" w:hAnsi="Times New Roman" w:cs="Times New Roman"/>
          <w:b/>
          <w:color w:val="auto"/>
          <w:lang w:val="en-US"/>
        </w:rPr>
        <w:t>enferm</w:t>
      </w:r>
      <w:proofErr w:type="spellEnd"/>
      <w:r w:rsidRPr="00A56C0E">
        <w:rPr>
          <w:rFonts w:ascii="Times New Roman" w:hAnsi="Times New Roman" w:cs="Times New Roman"/>
          <w:b/>
          <w:color w:val="auto"/>
          <w:lang w:val="en-US"/>
        </w:rPr>
        <w:t xml:space="preserve"> UFPE </w:t>
      </w:r>
      <w:r w:rsidRPr="00A56C0E">
        <w:rPr>
          <w:rFonts w:ascii="Times New Roman" w:hAnsi="Times New Roman" w:cs="Times New Roman"/>
          <w:color w:val="auto"/>
          <w:lang w:val="en-US"/>
        </w:rPr>
        <w:t xml:space="preserve">on </w:t>
      </w:r>
      <w:proofErr w:type="gramStart"/>
      <w:r w:rsidRPr="00A56C0E">
        <w:rPr>
          <w:rFonts w:ascii="Times New Roman" w:hAnsi="Times New Roman" w:cs="Times New Roman"/>
          <w:color w:val="auto"/>
          <w:lang w:val="en-US"/>
        </w:rPr>
        <w:t>line.,</w:t>
      </w:r>
      <w:proofErr w:type="gramEnd"/>
      <w:r w:rsidRPr="00A56C0E">
        <w:rPr>
          <w:rFonts w:ascii="Times New Roman" w:hAnsi="Times New Roman" w:cs="Times New Roman"/>
          <w:color w:val="auto"/>
          <w:lang w:val="en-US"/>
        </w:rPr>
        <w:t xml:space="preserve"> Recife, v.8, n.4, p.1081-4, abr., 2014.</w:t>
      </w:r>
    </w:p>
    <w:p w:rsidR="007C070B" w:rsidRPr="00A56C0E" w:rsidRDefault="007C070B" w:rsidP="00260312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A56C0E">
        <w:rPr>
          <w:rFonts w:ascii="Times New Roman" w:hAnsi="Times New Roman" w:cs="Times New Roman"/>
          <w:bCs/>
          <w:color w:val="auto"/>
        </w:rPr>
        <w:t xml:space="preserve">SOUZA, </w:t>
      </w:r>
      <w:proofErr w:type="gramStart"/>
      <w:r w:rsidRPr="00A56C0E">
        <w:rPr>
          <w:rFonts w:ascii="Times New Roman" w:hAnsi="Times New Roman" w:cs="Times New Roman"/>
          <w:bCs/>
          <w:i/>
          <w:color w:val="auto"/>
        </w:rPr>
        <w:t>et</w:t>
      </w:r>
      <w:proofErr w:type="gramEnd"/>
      <w:r w:rsidRPr="00A56C0E">
        <w:rPr>
          <w:rFonts w:ascii="Times New Roman" w:hAnsi="Times New Roman" w:cs="Times New Roman"/>
          <w:bCs/>
          <w:i/>
          <w:color w:val="auto"/>
        </w:rPr>
        <w:t xml:space="preserve"> al</w:t>
      </w:r>
      <w:r w:rsidRPr="00A56C0E">
        <w:rPr>
          <w:rFonts w:ascii="Times New Roman" w:hAnsi="Times New Roman" w:cs="Times New Roman"/>
          <w:bCs/>
          <w:color w:val="auto"/>
        </w:rPr>
        <w:t xml:space="preserve">., </w:t>
      </w:r>
      <w:r w:rsidRPr="00A56C0E">
        <w:rPr>
          <w:rFonts w:ascii="Times New Roman" w:hAnsi="Times New Roman" w:cs="Times New Roman"/>
          <w:color w:val="auto"/>
        </w:rPr>
        <w:t xml:space="preserve"> A</w:t>
      </w:r>
      <w:r w:rsidRPr="00A56C0E">
        <w:rPr>
          <w:rFonts w:ascii="Times New Roman" w:hAnsi="Times New Roman" w:cs="Times New Roman"/>
          <w:bCs/>
          <w:color w:val="auto"/>
        </w:rPr>
        <w:t xml:space="preserve"> eficácia da monitoria no processo de aprendizagem visando a permanência do aluno na IES. </w:t>
      </w:r>
      <w:r w:rsidRPr="00A56C0E">
        <w:rPr>
          <w:rFonts w:ascii="Times New Roman" w:hAnsi="Times New Roman" w:cs="Times New Roman"/>
          <w:color w:val="auto"/>
        </w:rPr>
        <w:t xml:space="preserve"> </w:t>
      </w:r>
      <w:r w:rsidRPr="00A56C0E">
        <w:rPr>
          <w:rFonts w:ascii="Times New Roman" w:hAnsi="Times New Roman" w:cs="Times New Roman"/>
          <w:b/>
          <w:bCs/>
          <w:color w:val="auto"/>
        </w:rPr>
        <w:t xml:space="preserve">Revista Interdisciplinar do Pensamento Científico, </w:t>
      </w:r>
      <w:r w:rsidRPr="00A56C0E">
        <w:rPr>
          <w:rFonts w:ascii="Times New Roman" w:hAnsi="Times New Roman" w:cs="Times New Roman"/>
          <w:bCs/>
          <w:color w:val="auto"/>
        </w:rPr>
        <w:t>v. 1,</w:t>
      </w:r>
      <w:r w:rsidRPr="00A56C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56C0E">
        <w:rPr>
          <w:rFonts w:ascii="Times New Roman" w:hAnsi="Times New Roman" w:cs="Times New Roman"/>
          <w:color w:val="auto"/>
        </w:rPr>
        <w:t>n.</w:t>
      </w:r>
      <w:r w:rsidRPr="00A56C0E">
        <w:rPr>
          <w:rFonts w:ascii="Times New Roman" w:hAnsi="Times New Roman" w:cs="Times New Roman"/>
          <w:bCs/>
          <w:color w:val="auto"/>
        </w:rPr>
        <w:t xml:space="preserve"> 2, artigo nº 16, Julho/Dezembro 2015.</w:t>
      </w:r>
    </w:p>
    <w:p w:rsidR="007C070B" w:rsidRPr="00A56C0E" w:rsidRDefault="007C070B" w:rsidP="00260312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A56C0E">
        <w:rPr>
          <w:rFonts w:ascii="Times New Roman" w:hAnsi="Times New Roman" w:cs="Times New Roman"/>
          <w:color w:val="auto"/>
        </w:rPr>
        <w:t xml:space="preserve">VARELA, </w:t>
      </w:r>
      <w:proofErr w:type="gramStart"/>
      <w:r w:rsidRPr="00A56C0E">
        <w:rPr>
          <w:rFonts w:ascii="Times New Roman" w:hAnsi="Times New Roman" w:cs="Times New Roman"/>
          <w:i/>
          <w:color w:val="auto"/>
        </w:rPr>
        <w:t>et</w:t>
      </w:r>
      <w:proofErr w:type="gramEnd"/>
      <w:r w:rsidRPr="00A56C0E">
        <w:rPr>
          <w:rFonts w:ascii="Times New Roman" w:hAnsi="Times New Roman" w:cs="Times New Roman"/>
          <w:i/>
          <w:color w:val="auto"/>
        </w:rPr>
        <w:t xml:space="preserve"> al., </w:t>
      </w:r>
      <w:r w:rsidRPr="00A56C0E">
        <w:rPr>
          <w:rFonts w:ascii="Times New Roman" w:hAnsi="Times New Roman" w:cs="Times New Roman"/>
          <w:color w:val="auto"/>
        </w:rPr>
        <w:t xml:space="preserve">Discussão de casos clínicos como metodologia participativa no processo ensino-aprendizagem no módulo de otorrinolaringologia. </w:t>
      </w:r>
      <w:r w:rsidRPr="00A56C0E">
        <w:rPr>
          <w:rFonts w:ascii="Times New Roman" w:hAnsi="Times New Roman" w:cs="Times New Roman"/>
          <w:b/>
          <w:color w:val="auto"/>
        </w:rPr>
        <w:t>Encontros Universitários da UFC</w:t>
      </w:r>
      <w:r w:rsidRPr="00A56C0E">
        <w:rPr>
          <w:rFonts w:ascii="Times New Roman" w:hAnsi="Times New Roman" w:cs="Times New Roman"/>
          <w:color w:val="auto"/>
        </w:rPr>
        <w:t xml:space="preserve">, Fortaleza, v. 1, 2016. </w:t>
      </w: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  <w:r w:rsidRPr="00A56C0E">
        <w:rPr>
          <w:rFonts w:ascii="Times New Roman" w:hAnsi="Times New Roman" w:cs="Times New Roman"/>
          <w:lang w:val="en-US"/>
        </w:rPr>
        <w:tab/>
      </w: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A56C0E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C00578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C00578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C00578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C00578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C00578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C00578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C00578" w:rsidRDefault="003D6F98">
      <w:pPr>
        <w:tabs>
          <w:tab w:val="left" w:pos="2625"/>
        </w:tabs>
        <w:rPr>
          <w:rFonts w:ascii="Times New Roman" w:hAnsi="Times New Roman" w:cs="Times New Roman"/>
          <w:lang w:val="en-US"/>
        </w:rPr>
      </w:pPr>
    </w:p>
    <w:p w:rsidR="003D6F98" w:rsidRPr="00C00578" w:rsidRDefault="003D6F98" w:rsidP="001E0C4E">
      <w:pPr>
        <w:pStyle w:val="Corpodetexto"/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3D6F98" w:rsidRPr="00C00578" w:rsidSect="00687DD2">
      <w:headerReference w:type="first" r:id="rId11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BA" w:rsidRDefault="002642BA" w:rsidP="0061289B">
      <w:r>
        <w:separator/>
      </w:r>
    </w:p>
  </w:endnote>
  <w:endnote w:type="continuationSeparator" w:id="0">
    <w:p w:rsidR="002642BA" w:rsidRDefault="002642BA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BA" w:rsidRDefault="002642BA" w:rsidP="0061289B">
      <w:r>
        <w:separator/>
      </w:r>
    </w:p>
  </w:footnote>
  <w:footnote w:type="continuationSeparator" w:id="0">
    <w:p w:rsidR="002642BA" w:rsidRDefault="002642BA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F5" w:rsidRDefault="00036965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-102870</wp:posOffset>
          </wp:positionV>
          <wp:extent cx="2647950" cy="1130935"/>
          <wp:effectExtent l="19050" t="0" r="0" b="0"/>
          <wp:wrapNone/>
          <wp:docPr id="7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30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6F5" w:rsidRPr="0061289B" w:rsidRDefault="0003696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15240</wp:posOffset>
          </wp:positionV>
          <wp:extent cx="45085" cy="681990"/>
          <wp:effectExtent l="19050" t="0" r="0" b="0"/>
          <wp:wrapNone/>
          <wp:docPr id="5" name="Picture 4" descr="C:\Users\ailton.silva\Desktop\Conexão 17\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ilton.silva\Desktop\Conexão 17\barr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1482" t="33138" b="9460"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66F5">
      <w:rPr>
        <w:rFonts w:ascii="Arial" w:hAnsi="Arial" w:cs="Arial"/>
        <w:b/>
        <w:bCs/>
        <w:color w:val="000000"/>
        <w:kern w:val="24"/>
        <w:sz w:val="20"/>
        <w:szCs w:val="40"/>
      </w:rPr>
      <w:t>CONEXÃO FAMETRO 2018</w:t>
    </w:r>
    <w:r w:rsidR="008866F5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8866F5">
      <w:rPr>
        <w:rFonts w:ascii="Arial" w:hAnsi="Arial" w:cs="Arial"/>
        <w:b/>
        <w:bCs/>
        <w:color w:val="000000"/>
        <w:kern w:val="24"/>
        <w:sz w:val="20"/>
        <w:szCs w:val="40"/>
      </w:rPr>
      <w:t>INOVAÇÃO E CRIATIVIDADE</w:t>
    </w:r>
  </w:p>
  <w:p w:rsidR="008866F5" w:rsidRPr="0061289B" w:rsidRDefault="008866F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XI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8866F5" w:rsidRDefault="008866F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02"/>
    <w:rsid w:val="00036965"/>
    <w:rsid w:val="00080BE8"/>
    <w:rsid w:val="00087CBB"/>
    <w:rsid w:val="000E2062"/>
    <w:rsid w:val="00101267"/>
    <w:rsid w:val="00101BDA"/>
    <w:rsid w:val="00156E03"/>
    <w:rsid w:val="0019190C"/>
    <w:rsid w:val="001E0C4E"/>
    <w:rsid w:val="002148BA"/>
    <w:rsid w:val="00260312"/>
    <w:rsid w:val="002642BA"/>
    <w:rsid w:val="002862B7"/>
    <w:rsid w:val="002B05AE"/>
    <w:rsid w:val="002D7814"/>
    <w:rsid w:val="00336F50"/>
    <w:rsid w:val="00371B9B"/>
    <w:rsid w:val="00381321"/>
    <w:rsid w:val="003A3AF8"/>
    <w:rsid w:val="003D6F98"/>
    <w:rsid w:val="003E0104"/>
    <w:rsid w:val="00412B5E"/>
    <w:rsid w:val="004260A2"/>
    <w:rsid w:val="0045080B"/>
    <w:rsid w:val="00477A87"/>
    <w:rsid w:val="004A2802"/>
    <w:rsid w:val="004C0677"/>
    <w:rsid w:val="004E0773"/>
    <w:rsid w:val="004F1FAE"/>
    <w:rsid w:val="00513D6E"/>
    <w:rsid w:val="0051400D"/>
    <w:rsid w:val="00551147"/>
    <w:rsid w:val="005A3199"/>
    <w:rsid w:val="005B08F2"/>
    <w:rsid w:val="005B303E"/>
    <w:rsid w:val="005B4282"/>
    <w:rsid w:val="005E32E8"/>
    <w:rsid w:val="00601D01"/>
    <w:rsid w:val="006108EB"/>
    <w:rsid w:val="0061289B"/>
    <w:rsid w:val="00623C05"/>
    <w:rsid w:val="00637250"/>
    <w:rsid w:val="006543EE"/>
    <w:rsid w:val="00687DD2"/>
    <w:rsid w:val="006967F4"/>
    <w:rsid w:val="006F5111"/>
    <w:rsid w:val="00702306"/>
    <w:rsid w:val="00704145"/>
    <w:rsid w:val="007058E5"/>
    <w:rsid w:val="00713636"/>
    <w:rsid w:val="0074606B"/>
    <w:rsid w:val="007476AB"/>
    <w:rsid w:val="00764BA6"/>
    <w:rsid w:val="007728C0"/>
    <w:rsid w:val="007C070B"/>
    <w:rsid w:val="007E11AC"/>
    <w:rsid w:val="008012E6"/>
    <w:rsid w:val="00812B51"/>
    <w:rsid w:val="00822F82"/>
    <w:rsid w:val="00833906"/>
    <w:rsid w:val="00835532"/>
    <w:rsid w:val="00861BBF"/>
    <w:rsid w:val="008821C2"/>
    <w:rsid w:val="008866F5"/>
    <w:rsid w:val="008D5E67"/>
    <w:rsid w:val="00954877"/>
    <w:rsid w:val="009A6029"/>
    <w:rsid w:val="009C7012"/>
    <w:rsid w:val="00A0786B"/>
    <w:rsid w:val="00A1173C"/>
    <w:rsid w:val="00A4713E"/>
    <w:rsid w:val="00A56C0E"/>
    <w:rsid w:val="00AB567F"/>
    <w:rsid w:val="00AB695E"/>
    <w:rsid w:val="00AC301B"/>
    <w:rsid w:val="00AE7E4D"/>
    <w:rsid w:val="00B03FFC"/>
    <w:rsid w:val="00B10A9A"/>
    <w:rsid w:val="00B32089"/>
    <w:rsid w:val="00B33850"/>
    <w:rsid w:val="00BB3D9C"/>
    <w:rsid w:val="00BF2C7E"/>
    <w:rsid w:val="00BF736A"/>
    <w:rsid w:val="00C00578"/>
    <w:rsid w:val="00C06DA8"/>
    <w:rsid w:val="00C17450"/>
    <w:rsid w:val="00C35FE1"/>
    <w:rsid w:val="00C84965"/>
    <w:rsid w:val="00D07724"/>
    <w:rsid w:val="00D55550"/>
    <w:rsid w:val="00D6433E"/>
    <w:rsid w:val="00D800B9"/>
    <w:rsid w:val="00DC7FDA"/>
    <w:rsid w:val="00DE758F"/>
    <w:rsid w:val="00E12899"/>
    <w:rsid w:val="00E71070"/>
    <w:rsid w:val="00E76B4D"/>
    <w:rsid w:val="00EF3A32"/>
    <w:rsid w:val="00F364FD"/>
    <w:rsid w:val="00F40380"/>
    <w:rsid w:val="00F52641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12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C701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9C7012"/>
    <w:pPr>
      <w:spacing w:after="140" w:line="288" w:lineRule="auto"/>
    </w:pPr>
  </w:style>
  <w:style w:type="paragraph" w:styleId="Lista">
    <w:name w:val="List"/>
    <w:basedOn w:val="Corpodetexto"/>
    <w:rsid w:val="009C7012"/>
  </w:style>
  <w:style w:type="paragraph" w:styleId="Legenda">
    <w:name w:val="caption"/>
    <w:basedOn w:val="Normal"/>
    <w:qFormat/>
    <w:rsid w:val="009C701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C7012"/>
    <w:pPr>
      <w:suppressLineNumbers/>
    </w:pPr>
  </w:style>
  <w:style w:type="paragraph" w:styleId="Textodenotaderodap">
    <w:name w:val="footnote text"/>
    <w:basedOn w:val="Normal"/>
    <w:rsid w:val="009C7012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Standard">
    <w:name w:val="Standard"/>
    <w:rsid w:val="00812B51"/>
    <w:pPr>
      <w:suppressAutoHyphens/>
      <w:autoSpaceDN w:val="0"/>
      <w:spacing w:after="200" w:line="276" w:lineRule="auto"/>
    </w:pPr>
    <w:rPr>
      <w:rFonts w:ascii="Calibri" w:eastAsia="SimSun" w:hAnsi="Calibri" w:cs="DejaVu Sans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12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C701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9C7012"/>
    <w:pPr>
      <w:spacing w:after="140" w:line="288" w:lineRule="auto"/>
    </w:pPr>
  </w:style>
  <w:style w:type="paragraph" w:styleId="Lista">
    <w:name w:val="List"/>
    <w:basedOn w:val="Corpodetexto"/>
    <w:rsid w:val="009C7012"/>
  </w:style>
  <w:style w:type="paragraph" w:styleId="Legenda">
    <w:name w:val="caption"/>
    <w:basedOn w:val="Normal"/>
    <w:qFormat/>
    <w:rsid w:val="009C701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C7012"/>
    <w:pPr>
      <w:suppressLineNumbers/>
    </w:pPr>
  </w:style>
  <w:style w:type="paragraph" w:styleId="Textodenotaderodap">
    <w:name w:val="footnote text"/>
    <w:basedOn w:val="Normal"/>
    <w:rsid w:val="009C7012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Standard">
    <w:name w:val="Standard"/>
    <w:rsid w:val="00812B51"/>
    <w:pPr>
      <w:suppressAutoHyphens/>
      <w:autoSpaceDN w:val="0"/>
      <w:spacing w:after="200" w:line="276" w:lineRule="auto"/>
    </w:pPr>
    <w:rPr>
      <w:rFonts w:ascii="Calibri" w:eastAsia="SimSun" w:hAnsi="Calibri" w:cs="DejaVu Sans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keul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tonias23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abatalha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4A86-BDAA-4A15-A5ED-E2E589DC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12831</CharactersWithSpaces>
  <SharedDoc>false</SharedDoc>
  <HLinks>
    <vt:vector size="18" baseType="variant">
      <vt:variant>
        <vt:i4>3997726</vt:i4>
      </vt:variant>
      <vt:variant>
        <vt:i4>6</vt:i4>
      </vt:variant>
      <vt:variant>
        <vt:i4>0</vt:i4>
      </vt:variant>
      <vt:variant>
        <vt:i4>5</vt:i4>
      </vt:variant>
      <vt:variant>
        <vt:lpwstr>mailto:antonias23@outlook.com</vt:lpwstr>
      </vt:variant>
      <vt:variant>
        <vt:lpwstr/>
      </vt:variant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mailto:mairabatalha@outlook.com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mailto:Danikeuly@gmail.com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casa</cp:lastModifiedBy>
  <cp:revision>2</cp:revision>
  <cp:lastPrinted>2014-07-01T19:30:00Z</cp:lastPrinted>
  <dcterms:created xsi:type="dcterms:W3CDTF">2018-09-22T02:12:00Z</dcterms:created>
  <dcterms:modified xsi:type="dcterms:W3CDTF">2018-09-22T02:12:00Z</dcterms:modified>
</cp:coreProperties>
</file>