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F7BF" w14:textId="77777777" w:rsidR="00334A1D" w:rsidRDefault="00311779">
      <w:pPr>
        <w:spacing w:before="240" w:after="240" w:line="240" w:lineRule="auto"/>
        <w:rPr>
          <w:b/>
        </w:rPr>
      </w:pPr>
      <w:r>
        <w:rPr>
          <w:b/>
        </w:rPr>
        <w:t xml:space="preserve">RISCOS </w:t>
      </w:r>
      <w:proofErr w:type="spellStart"/>
      <w:r>
        <w:rPr>
          <w:b/>
        </w:rPr>
        <w:t>TROMBOEMBÓLICOS</w:t>
      </w:r>
      <w:proofErr w:type="spellEnd"/>
      <w:r>
        <w:rPr>
          <w:b/>
        </w:rPr>
        <w:t xml:space="preserve"> DA ASSOCIAÇÃO ENTRE CIGARROS ELETRÔNICOS E CONTRACEPTIVOS ORAIS EM MULHERES JOVENS</w:t>
      </w:r>
    </w:p>
    <w:p w14:paraId="7A2B2264" w14:textId="290C6FEE" w:rsidR="00334A1D" w:rsidRDefault="00311779">
      <w:pPr>
        <w:spacing w:after="16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Laura Morganna Batista Lemos</w:t>
      </w:r>
      <w:r>
        <w:rPr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; </w:t>
      </w:r>
      <w:r>
        <w:rPr>
          <w:sz w:val="20"/>
          <w:szCs w:val="20"/>
        </w:rPr>
        <w:t>Analice Tavares Santos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 Maria Júlia Pereira Ivo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; Aline Tenório Lins Carnaúba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.</w:t>
      </w:r>
    </w:p>
    <w:p w14:paraId="63D34585" w14:textId="77777777" w:rsidR="00334A1D" w:rsidRDefault="00311779">
      <w:pPr>
        <w:spacing w:line="240" w:lineRule="auto"/>
        <w:rPr>
          <w:sz w:val="18"/>
          <w:szCs w:val="18"/>
        </w:rPr>
      </w:pPr>
      <w:r>
        <w:rPr>
          <w:sz w:val="14"/>
          <w:szCs w:val="14"/>
          <w:highlight w:val="white"/>
          <w:vertAlign w:val="superscript"/>
        </w:rPr>
        <w:t>1,2,3,4,</w:t>
      </w:r>
      <w:r>
        <w:rPr>
          <w:sz w:val="18"/>
          <w:szCs w:val="18"/>
          <w:highlight w:val="white"/>
        </w:rPr>
        <w:t xml:space="preserve"> Centro Universitário CESMAC, Maceió, AL, Brasil.  </w:t>
      </w:r>
    </w:p>
    <w:p w14:paraId="3B1EEE70" w14:textId="4358D0FA" w:rsidR="00334A1D" w:rsidRDefault="00FD673D">
      <w:pPr>
        <w:spacing w:line="240" w:lineRule="auto"/>
        <w:rPr>
          <w:sz w:val="18"/>
          <w:szCs w:val="18"/>
        </w:rPr>
      </w:pPr>
      <w:r w:rsidRPr="00FD673D">
        <w:rPr>
          <w:sz w:val="18"/>
          <w:szCs w:val="18"/>
        </w:rPr>
        <w:t>*Email do primeiro autor:</w:t>
      </w:r>
      <w:r>
        <w:t xml:space="preserve"> </w:t>
      </w:r>
      <w:hyperlink r:id="rId8">
        <w:r w:rsidR="00334A1D">
          <w:rPr>
            <w:color w:val="1155CC"/>
            <w:sz w:val="18"/>
            <w:szCs w:val="18"/>
            <w:u w:val="single"/>
          </w:rPr>
          <w:t>lauramorganna215@gmail.com</w:t>
        </w:r>
      </w:hyperlink>
      <w:r w:rsidR="00334A1D">
        <w:rPr>
          <w:sz w:val="18"/>
          <w:szCs w:val="18"/>
        </w:rPr>
        <w:t xml:space="preserve"> </w:t>
      </w:r>
    </w:p>
    <w:p w14:paraId="2CAE007A" w14:textId="77777777" w:rsidR="00334A1D" w:rsidRDefault="00334A1D">
      <w:pPr>
        <w:spacing w:line="240" w:lineRule="auto"/>
        <w:rPr>
          <w:sz w:val="22"/>
          <w:szCs w:val="22"/>
        </w:rPr>
      </w:pPr>
    </w:p>
    <w:p w14:paraId="18E7DC34" w14:textId="3CC0D2A0" w:rsidR="008B7F0A" w:rsidRPr="00CE577B" w:rsidRDefault="008B7F0A" w:rsidP="008B7F0A">
      <w:pPr>
        <w:spacing w:after="160" w:line="240" w:lineRule="auto"/>
        <w:divId w:val="946691961"/>
        <w:rPr>
          <w:rFonts w:eastAsiaTheme="minorEastAsia"/>
          <w:color w:val="000000"/>
          <w:sz w:val="22"/>
          <w:szCs w:val="22"/>
        </w:rPr>
      </w:pPr>
      <w:r w:rsidRPr="008B7F0A">
        <w:rPr>
          <w:rFonts w:eastAsiaTheme="minorEastAsia"/>
          <w:b/>
          <w:bCs/>
          <w:color w:val="000000"/>
          <w:sz w:val="22"/>
          <w:szCs w:val="22"/>
          <w:u w:val="single"/>
        </w:rPr>
        <w:t>Introdução:</w:t>
      </w:r>
      <w:r w:rsidRPr="008B7F0A">
        <w:rPr>
          <w:rFonts w:eastAsiaTheme="minorEastAsia"/>
          <w:color w:val="000000"/>
          <w:sz w:val="22"/>
          <w:szCs w:val="22"/>
        </w:rPr>
        <w:t xml:space="preserve"> </w:t>
      </w:r>
      <w:r w:rsidR="00CE577B">
        <w:rPr>
          <w:rFonts w:eastAsiaTheme="minorEastAsia"/>
          <w:color w:val="000000"/>
          <w:sz w:val="22"/>
          <w:szCs w:val="22"/>
        </w:rPr>
        <w:t>O uso de cigarros eletrônicos (</w:t>
      </w:r>
      <w:proofErr w:type="spellStart"/>
      <w:r w:rsidR="00CE577B">
        <w:rPr>
          <w:rFonts w:eastAsiaTheme="minorEastAsia"/>
          <w:color w:val="000000"/>
          <w:sz w:val="22"/>
          <w:szCs w:val="22"/>
        </w:rPr>
        <w:t>CEs</w:t>
      </w:r>
      <w:proofErr w:type="spellEnd"/>
      <w:r w:rsidR="00CE577B">
        <w:rPr>
          <w:rFonts w:eastAsiaTheme="minorEastAsia"/>
          <w:color w:val="000000"/>
          <w:sz w:val="22"/>
          <w:szCs w:val="22"/>
        </w:rPr>
        <w:t xml:space="preserve">) cresce entre jovens, mas já há evidências de que favorecem inflamação, estresse oxidativo e disfunção </w:t>
      </w:r>
      <w:proofErr w:type="spellStart"/>
      <w:r w:rsidR="00CE577B">
        <w:rPr>
          <w:rFonts w:eastAsiaTheme="minorEastAsia"/>
          <w:color w:val="000000"/>
          <w:sz w:val="22"/>
          <w:szCs w:val="22"/>
        </w:rPr>
        <w:t>endotelial</w:t>
      </w:r>
      <w:proofErr w:type="spellEnd"/>
      <w:r w:rsidR="00CE577B">
        <w:rPr>
          <w:rFonts w:eastAsiaTheme="minorEastAsia"/>
          <w:color w:val="000000"/>
          <w:sz w:val="22"/>
          <w:szCs w:val="22"/>
        </w:rPr>
        <w:t xml:space="preserve">, aumentando o risco de trombose. Os contraceptivos orais combinados (OCPs) também elevam esse risco por alterações </w:t>
      </w:r>
      <w:proofErr w:type="spellStart"/>
      <w:r w:rsidR="00CE577B">
        <w:rPr>
          <w:rFonts w:eastAsiaTheme="minorEastAsia"/>
          <w:color w:val="000000"/>
          <w:sz w:val="22"/>
          <w:szCs w:val="22"/>
        </w:rPr>
        <w:t>hemostáticas</w:t>
      </w:r>
      <w:proofErr w:type="spellEnd"/>
      <w:r w:rsidR="00CE577B">
        <w:rPr>
          <w:rFonts w:eastAsiaTheme="minorEastAsia"/>
          <w:color w:val="000000"/>
          <w:sz w:val="22"/>
          <w:szCs w:val="22"/>
        </w:rPr>
        <w:t xml:space="preserve"> induzidas pelo estrogênio. Embora pouco explorada, </w:t>
      </w:r>
      <w:r w:rsidR="00BD720B">
        <w:rPr>
          <w:rFonts w:eastAsiaTheme="minorEastAsia"/>
          <w:color w:val="000000"/>
          <w:sz w:val="22"/>
          <w:szCs w:val="22"/>
        </w:rPr>
        <w:t xml:space="preserve">a interação CEs-OCPs já conta com relatos de eventos graves, indicando necessidade de maior investigação. </w:t>
      </w:r>
      <w:r w:rsidRPr="008B7F0A">
        <w:rPr>
          <w:rFonts w:eastAsiaTheme="minorEastAsia"/>
          <w:b/>
          <w:bCs/>
          <w:color w:val="000000"/>
          <w:sz w:val="22"/>
          <w:szCs w:val="22"/>
          <w:u w:val="single"/>
        </w:rPr>
        <w:t>Objetivos:</w:t>
      </w:r>
      <w:r w:rsidRPr="008B7F0A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8B7F0A">
        <w:rPr>
          <w:rFonts w:eastAsiaTheme="minorEastAsia"/>
          <w:color w:val="000000"/>
          <w:sz w:val="22"/>
          <w:szCs w:val="22"/>
        </w:rPr>
        <w:t xml:space="preserve">Analisar os riscos 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tromboembólicos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 xml:space="preserve"> associados ao uso concomitante de cigarros eletrônicos e contraceptivos orais em mulheres jovens. </w:t>
      </w:r>
      <w:r w:rsidRPr="008B7F0A">
        <w:rPr>
          <w:rFonts w:eastAsiaTheme="minorEastAsia"/>
          <w:b/>
          <w:bCs/>
          <w:color w:val="000000"/>
          <w:sz w:val="22"/>
          <w:szCs w:val="22"/>
          <w:u w:val="single"/>
        </w:rPr>
        <w:t>Metodologia:</w:t>
      </w:r>
      <w:r w:rsidRPr="008B7F0A">
        <w:rPr>
          <w:rFonts w:eastAsiaTheme="minorEastAsia"/>
          <w:color w:val="000000"/>
          <w:sz w:val="22"/>
          <w:szCs w:val="22"/>
        </w:rPr>
        <w:t xml:space="preserve"> Realizou-se</w:t>
      </w:r>
      <w:r w:rsidR="00311779">
        <w:rPr>
          <w:rFonts w:eastAsiaTheme="minorEastAsia"/>
          <w:color w:val="000000"/>
          <w:sz w:val="22"/>
          <w:szCs w:val="22"/>
        </w:rPr>
        <w:t xml:space="preserve"> uma</w:t>
      </w:r>
      <w:r w:rsidRPr="008B7F0A">
        <w:rPr>
          <w:rFonts w:eastAsiaTheme="minorEastAsia"/>
          <w:color w:val="000000"/>
          <w:sz w:val="22"/>
          <w:szCs w:val="22"/>
        </w:rPr>
        <w:t xml:space="preserve"> revisão </w:t>
      </w:r>
      <w:proofErr w:type="spellStart"/>
      <w:r w:rsidR="003366A2">
        <w:rPr>
          <w:rFonts w:eastAsiaTheme="minorEastAsia"/>
          <w:color w:val="000000"/>
          <w:sz w:val="22"/>
          <w:szCs w:val="22"/>
        </w:rPr>
        <w:t>integrativa</w:t>
      </w:r>
      <w:proofErr w:type="spellEnd"/>
      <w:r w:rsidR="003366A2">
        <w:rPr>
          <w:rFonts w:eastAsiaTheme="minorEastAsia"/>
          <w:color w:val="000000"/>
          <w:sz w:val="22"/>
          <w:szCs w:val="22"/>
        </w:rPr>
        <w:t xml:space="preserve"> </w:t>
      </w:r>
      <w:r w:rsidRPr="008B7F0A">
        <w:rPr>
          <w:rFonts w:eastAsiaTheme="minorEastAsia"/>
          <w:color w:val="000000"/>
          <w:sz w:val="22"/>
          <w:szCs w:val="22"/>
        </w:rPr>
        <w:t>de literatura nas bases PubMed/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Medline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 xml:space="preserve">, LILACS e 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SciELO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 xml:space="preserve"> (</w:t>
      </w:r>
      <w:r w:rsidR="00845B31">
        <w:rPr>
          <w:rFonts w:eastAsiaTheme="minorEastAsia"/>
          <w:color w:val="000000"/>
          <w:sz w:val="22"/>
          <w:szCs w:val="22"/>
        </w:rPr>
        <w:t xml:space="preserve">com filtro para os </w:t>
      </w:r>
      <w:r w:rsidRPr="008B7F0A">
        <w:rPr>
          <w:rFonts w:eastAsiaTheme="minorEastAsia"/>
          <w:color w:val="000000"/>
          <w:sz w:val="22"/>
          <w:szCs w:val="22"/>
        </w:rPr>
        <w:t xml:space="preserve">últimos 10 anos), com a estratégia “evali AND 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vaping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 xml:space="preserve"> AND cardiovascular 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diseases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 xml:space="preserve">”. Incluíram-se estudos sobre riscos cardiovasculares dos cigarros eletrônicos. A seleção foi feita por meio da leitura de títulos, resumos e, posteriormente, dos artigos completos. </w:t>
      </w:r>
      <w:r w:rsidRPr="008B7F0A">
        <w:rPr>
          <w:rFonts w:eastAsiaTheme="minorEastAsia"/>
          <w:b/>
          <w:bCs/>
          <w:color w:val="000000"/>
          <w:sz w:val="22"/>
          <w:szCs w:val="22"/>
          <w:u w:val="single"/>
        </w:rPr>
        <w:t>Resultados:</w:t>
      </w:r>
      <w:r w:rsidRPr="008B7F0A">
        <w:rPr>
          <w:rFonts w:eastAsiaTheme="minorEastAsia"/>
          <w:color w:val="000000"/>
          <w:sz w:val="22"/>
          <w:szCs w:val="22"/>
        </w:rPr>
        <w:t xml:space="preserve"> Foram encontrados 20 resultados na base PubMed, dos quais </w:t>
      </w:r>
      <w:r w:rsidR="0096160D">
        <w:rPr>
          <w:rFonts w:eastAsiaTheme="minorEastAsia"/>
          <w:color w:val="000000"/>
          <w:sz w:val="22"/>
          <w:szCs w:val="22"/>
        </w:rPr>
        <w:t>cinco</w:t>
      </w:r>
      <w:r w:rsidRPr="008B7F0A">
        <w:rPr>
          <w:rFonts w:eastAsiaTheme="minorEastAsia"/>
          <w:color w:val="000000"/>
          <w:sz w:val="22"/>
          <w:szCs w:val="22"/>
        </w:rPr>
        <w:t xml:space="preserve"> foram selecionados</w:t>
      </w:r>
      <w:r w:rsidR="00CB288D">
        <w:rPr>
          <w:rFonts w:eastAsiaTheme="minorEastAsia"/>
          <w:color w:val="000000"/>
          <w:sz w:val="22"/>
          <w:szCs w:val="22"/>
        </w:rPr>
        <w:t xml:space="preserve">. </w:t>
      </w:r>
      <w:r w:rsidRPr="008B7F0A">
        <w:rPr>
          <w:rFonts w:eastAsiaTheme="minorEastAsia"/>
          <w:color w:val="000000"/>
          <w:sz w:val="22"/>
          <w:szCs w:val="22"/>
        </w:rPr>
        <w:t xml:space="preserve">Não foram encontrados resultados nas bases LILACS e 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Scielo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>.</w:t>
      </w:r>
      <w:r w:rsidR="00DA108D">
        <w:rPr>
          <w:rFonts w:eastAsiaTheme="minorEastAsia"/>
          <w:color w:val="000000"/>
          <w:sz w:val="22"/>
          <w:szCs w:val="22"/>
        </w:rPr>
        <w:t xml:space="preserve"> O uso de </w:t>
      </w:r>
      <w:proofErr w:type="spellStart"/>
      <w:r w:rsidR="00DA108D">
        <w:rPr>
          <w:rFonts w:eastAsiaTheme="minorEastAsia"/>
          <w:color w:val="000000"/>
          <w:sz w:val="22"/>
          <w:szCs w:val="22"/>
        </w:rPr>
        <w:t>CEs</w:t>
      </w:r>
      <w:proofErr w:type="spellEnd"/>
      <w:r w:rsidR="00DA108D">
        <w:rPr>
          <w:rFonts w:eastAsiaTheme="minorEastAsia"/>
          <w:color w:val="000000"/>
          <w:sz w:val="22"/>
          <w:szCs w:val="22"/>
        </w:rPr>
        <w:t xml:space="preserve"> </w:t>
      </w:r>
      <w:r w:rsidR="00CB288D">
        <w:rPr>
          <w:rFonts w:eastAsiaTheme="minorEastAsia"/>
          <w:color w:val="000000"/>
          <w:sz w:val="22"/>
          <w:szCs w:val="22"/>
        </w:rPr>
        <w:t>associou-se</w:t>
      </w:r>
      <w:r w:rsidR="00DA108D">
        <w:rPr>
          <w:rFonts w:eastAsiaTheme="minorEastAsia"/>
          <w:color w:val="000000"/>
          <w:sz w:val="22"/>
          <w:szCs w:val="22"/>
        </w:rPr>
        <w:t xml:space="preserve"> a inflamação, disfunção endotelia</w:t>
      </w:r>
      <w:r w:rsidR="00CB288D">
        <w:rPr>
          <w:rFonts w:eastAsiaTheme="minorEastAsia"/>
          <w:color w:val="000000"/>
          <w:sz w:val="22"/>
          <w:szCs w:val="22"/>
        </w:rPr>
        <w:t>l</w:t>
      </w:r>
      <w:r w:rsidR="00DA108D">
        <w:rPr>
          <w:rFonts w:eastAsiaTheme="minorEastAsia"/>
          <w:color w:val="000000"/>
          <w:sz w:val="22"/>
          <w:szCs w:val="22"/>
        </w:rPr>
        <w:t xml:space="preserve"> e maior risco trombótico</w:t>
      </w:r>
      <w:r w:rsidR="009E763E">
        <w:rPr>
          <w:rFonts w:eastAsiaTheme="minorEastAsia"/>
          <w:color w:val="000000"/>
          <w:sz w:val="22"/>
          <w:szCs w:val="22"/>
        </w:rPr>
        <w:t xml:space="preserve">, especialmente </w:t>
      </w:r>
      <w:r w:rsidR="00DA108D">
        <w:rPr>
          <w:rFonts w:eastAsiaTheme="minorEastAsia"/>
          <w:color w:val="000000"/>
          <w:sz w:val="22"/>
          <w:szCs w:val="22"/>
        </w:rPr>
        <w:t>em mulheres que utilizam contraceptivos orais, embora faltem estudos longitudinais para confirmação.</w:t>
      </w:r>
      <w:r w:rsidRPr="008B7F0A">
        <w:rPr>
          <w:rFonts w:eastAsiaTheme="minorEastAsia"/>
          <w:color w:val="000000"/>
          <w:sz w:val="22"/>
          <w:szCs w:val="22"/>
        </w:rPr>
        <w:t xml:space="preserve"> </w:t>
      </w:r>
      <w:r w:rsidRPr="008B7F0A">
        <w:rPr>
          <w:rFonts w:eastAsiaTheme="minorEastAsia"/>
          <w:b/>
          <w:bCs/>
          <w:color w:val="000000"/>
          <w:sz w:val="22"/>
          <w:szCs w:val="22"/>
          <w:u w:val="single"/>
        </w:rPr>
        <w:t>Conclusões:</w:t>
      </w:r>
      <w:r w:rsidRPr="008B7F0A">
        <w:rPr>
          <w:rFonts w:eastAsiaTheme="minorEastAsia"/>
          <w:color w:val="000000"/>
          <w:sz w:val="22"/>
          <w:szCs w:val="22"/>
        </w:rPr>
        <w:t xml:space="preserve"> O uso de cigarros eletrônicos pode aumentar riscos </w:t>
      </w:r>
      <w:proofErr w:type="spellStart"/>
      <w:r w:rsidRPr="008B7F0A">
        <w:rPr>
          <w:rFonts w:eastAsiaTheme="minorEastAsia"/>
          <w:color w:val="000000"/>
          <w:sz w:val="22"/>
          <w:szCs w:val="22"/>
        </w:rPr>
        <w:t>tromboembólicos</w:t>
      </w:r>
      <w:proofErr w:type="spellEnd"/>
      <w:r w:rsidRPr="008B7F0A">
        <w:rPr>
          <w:rFonts w:eastAsiaTheme="minorEastAsia"/>
          <w:color w:val="000000"/>
          <w:sz w:val="22"/>
          <w:szCs w:val="22"/>
        </w:rPr>
        <w:t>, sobretudo em mulheres jovens que utilizam contraceptivos orais. São necessários estudos longitudinais mais robustos, e cabe aos médicos orientar e prevenir essa associação de risco.</w:t>
      </w:r>
    </w:p>
    <w:p w14:paraId="1C0FB2F8" w14:textId="2E1D804C" w:rsidR="00334A1D" w:rsidRDefault="008B7F0A" w:rsidP="006C7379">
      <w:pPr>
        <w:spacing w:after="160" w:line="240" w:lineRule="auto"/>
        <w:rPr>
          <w:sz w:val="22"/>
          <w:szCs w:val="22"/>
        </w:rPr>
      </w:pPr>
      <w:r w:rsidRPr="008B7F0A">
        <w:rPr>
          <w:rFonts w:eastAsia="Times New Roman"/>
          <w:b/>
          <w:bCs/>
          <w:color w:val="000000"/>
          <w:sz w:val="22"/>
          <w:szCs w:val="22"/>
        </w:rPr>
        <w:t xml:space="preserve">Palavras-chave: </w:t>
      </w:r>
      <w:proofErr w:type="spellStart"/>
      <w:r w:rsidRPr="008B7F0A">
        <w:rPr>
          <w:rFonts w:eastAsia="Times New Roman"/>
          <w:color w:val="000000"/>
          <w:sz w:val="22"/>
          <w:szCs w:val="22"/>
        </w:rPr>
        <w:t>Vaping</w:t>
      </w:r>
      <w:proofErr w:type="spellEnd"/>
      <w:r w:rsidRPr="008B7F0A">
        <w:rPr>
          <w:rFonts w:eastAsia="Times New Roman"/>
          <w:color w:val="000000"/>
          <w:sz w:val="22"/>
          <w:szCs w:val="22"/>
        </w:rPr>
        <w:t>. Tromboembolismo. Anticoncepcionais orais.</w:t>
      </w:r>
      <w:r>
        <w:rPr>
          <w:sz w:val="22"/>
          <w:szCs w:val="22"/>
        </w:rPr>
        <w:t xml:space="preserve"> </w:t>
      </w:r>
    </w:p>
    <w:p w14:paraId="21519D27" w14:textId="77777777" w:rsidR="00334A1D" w:rsidRDefault="00311779">
      <w:pPr>
        <w:spacing w:line="240" w:lineRule="auto"/>
        <w:jc w:val="left"/>
        <w:rPr>
          <w:b/>
        </w:rPr>
      </w:pPr>
      <w:r>
        <w:br w:type="page"/>
      </w:r>
      <w:r>
        <w:rPr>
          <w:b/>
        </w:rPr>
        <w:lastRenderedPageBreak/>
        <w:t>REFERÊNCIAS BIBLIOGRÁFICAS</w:t>
      </w:r>
    </w:p>
    <w:p w14:paraId="53069877" w14:textId="77777777" w:rsidR="00334A1D" w:rsidRDefault="00334A1D">
      <w:pPr>
        <w:spacing w:line="240" w:lineRule="auto"/>
        <w:rPr>
          <w:sz w:val="20"/>
          <w:szCs w:val="20"/>
        </w:rPr>
      </w:pPr>
    </w:p>
    <w:p w14:paraId="1D14BAAC" w14:textId="77777777" w:rsidR="005E4CA4" w:rsidRPr="00450234" w:rsidRDefault="005E4CA4" w:rsidP="005A646D">
      <w:pPr>
        <w:pStyle w:val="p1"/>
        <w:numPr>
          <w:ilvl w:val="0"/>
          <w:numId w:val="4"/>
        </w:numPr>
        <w:spacing w:line="276" w:lineRule="auto"/>
        <w:divId w:val="99840253"/>
        <w:rPr>
          <w:rFonts w:ascii="Arial" w:hAnsi="Arial" w:cs="Arial"/>
          <w:sz w:val="20"/>
          <w:szCs w:val="20"/>
        </w:rPr>
      </w:pPr>
      <w:r w:rsidRPr="00450234">
        <w:rPr>
          <w:rStyle w:val="s1"/>
          <w:rFonts w:ascii="Arial" w:hAnsi="Arial" w:cs="Arial"/>
          <w:sz w:val="20"/>
          <w:szCs w:val="20"/>
        </w:rPr>
        <w:t>BELKIN, S. et al.</w:t>
      </w:r>
      <w:r w:rsidRPr="00450234">
        <w:rPr>
          <w:rStyle w:val="s2"/>
          <w:rFonts w:ascii="Arial" w:hAnsi="Arial" w:cs="Arial"/>
          <w:sz w:val="20"/>
          <w:szCs w:val="20"/>
        </w:rPr>
        <w:t xml:space="preserve"> Impact of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Heated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Tobacco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Products,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E-Cigarettes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, and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Cigarettes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on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Inflammation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and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Endothelial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Dysfunction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. </w:t>
      </w:r>
      <w:proofErr w:type="spellStart"/>
      <w:r w:rsidRPr="00450234">
        <w:rPr>
          <w:rStyle w:val="s3"/>
          <w:rFonts w:ascii="Arial" w:hAnsi="Arial" w:cs="Arial"/>
          <w:sz w:val="20"/>
          <w:szCs w:val="20"/>
        </w:rPr>
        <w:t>International</w:t>
      </w:r>
      <w:proofErr w:type="spellEnd"/>
      <w:r w:rsidRPr="00450234">
        <w:rPr>
          <w:rStyle w:val="s3"/>
          <w:rFonts w:ascii="Arial" w:hAnsi="Arial" w:cs="Arial"/>
          <w:sz w:val="20"/>
          <w:szCs w:val="20"/>
        </w:rPr>
        <w:t xml:space="preserve"> Journal of Molecular Sciences</w:t>
      </w:r>
      <w:r w:rsidRPr="00450234">
        <w:rPr>
          <w:rStyle w:val="s2"/>
          <w:rFonts w:ascii="Arial" w:hAnsi="Arial" w:cs="Arial"/>
          <w:sz w:val="20"/>
          <w:szCs w:val="20"/>
        </w:rPr>
        <w:t>, v. 24, n. 11, p. 9432, 29 maio 2023. DOI: 10.3390/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ijms24119432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>.</w:t>
      </w:r>
    </w:p>
    <w:p w14:paraId="3F4A2B6E" w14:textId="77777777" w:rsidR="005E4CA4" w:rsidRPr="00450234" w:rsidRDefault="005E4CA4" w:rsidP="005A646D">
      <w:pPr>
        <w:pStyle w:val="p1"/>
        <w:numPr>
          <w:ilvl w:val="0"/>
          <w:numId w:val="4"/>
        </w:numPr>
        <w:spacing w:line="276" w:lineRule="auto"/>
        <w:divId w:val="99840253"/>
        <w:rPr>
          <w:rFonts w:ascii="Arial" w:hAnsi="Arial" w:cs="Arial"/>
          <w:sz w:val="20"/>
          <w:szCs w:val="20"/>
        </w:rPr>
      </w:pPr>
      <w:r w:rsidRPr="00450234">
        <w:rPr>
          <w:rStyle w:val="s1"/>
          <w:rFonts w:ascii="Arial" w:hAnsi="Arial" w:cs="Arial"/>
          <w:sz w:val="20"/>
          <w:szCs w:val="20"/>
        </w:rPr>
        <w:t>FADEYI, O. et al.</w:t>
      </w:r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Thromboembolism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Triggered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by a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Combination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of Electronic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Cigarettes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and Oral Contraceptives: A Case Report and Review of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Literature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. </w:t>
      </w:r>
      <w:r w:rsidRPr="00450234">
        <w:rPr>
          <w:rStyle w:val="s3"/>
          <w:rFonts w:ascii="Arial" w:hAnsi="Arial" w:cs="Arial"/>
          <w:sz w:val="20"/>
          <w:szCs w:val="20"/>
        </w:rPr>
        <w:t xml:space="preserve">Journal of </w:t>
      </w:r>
      <w:proofErr w:type="spellStart"/>
      <w:r w:rsidRPr="00450234">
        <w:rPr>
          <w:rStyle w:val="s3"/>
          <w:rFonts w:ascii="Arial" w:hAnsi="Arial" w:cs="Arial"/>
          <w:sz w:val="20"/>
          <w:szCs w:val="20"/>
        </w:rPr>
        <w:t>Investigative</w:t>
      </w:r>
      <w:proofErr w:type="spellEnd"/>
      <w:r w:rsidRPr="00450234">
        <w:rPr>
          <w:rStyle w:val="s3"/>
          <w:rFonts w:ascii="Arial" w:hAnsi="Arial" w:cs="Arial"/>
          <w:sz w:val="20"/>
          <w:szCs w:val="20"/>
        </w:rPr>
        <w:t xml:space="preserve"> Medicine High Impact Case Reports</w:t>
      </w:r>
      <w:r w:rsidRPr="00450234">
        <w:rPr>
          <w:rStyle w:val="s2"/>
          <w:rFonts w:ascii="Arial" w:hAnsi="Arial" w:cs="Arial"/>
          <w:sz w:val="20"/>
          <w:szCs w:val="20"/>
        </w:rPr>
        <w:t>, v. 11, 1 jan. 2023. DOI: 10.1177/23247096231181072.</w:t>
      </w:r>
    </w:p>
    <w:p w14:paraId="1B70F7BA" w14:textId="77777777" w:rsidR="005E4CA4" w:rsidRPr="00450234" w:rsidRDefault="005E4CA4" w:rsidP="005A646D">
      <w:pPr>
        <w:pStyle w:val="p1"/>
        <w:numPr>
          <w:ilvl w:val="0"/>
          <w:numId w:val="4"/>
        </w:numPr>
        <w:spacing w:line="276" w:lineRule="auto"/>
        <w:divId w:val="99840253"/>
        <w:rPr>
          <w:rFonts w:ascii="Arial" w:hAnsi="Arial" w:cs="Arial"/>
          <w:sz w:val="20"/>
          <w:szCs w:val="20"/>
        </w:rPr>
      </w:pPr>
      <w:r w:rsidRPr="00450234">
        <w:rPr>
          <w:rStyle w:val="s1"/>
          <w:rFonts w:ascii="Arial" w:hAnsi="Arial" w:cs="Arial"/>
          <w:sz w:val="20"/>
          <w:szCs w:val="20"/>
        </w:rPr>
        <w:t>HARADA, H. A. et al.</w:t>
      </w:r>
      <w:r w:rsidRPr="00450234">
        <w:rPr>
          <w:rStyle w:val="s2"/>
          <w:rFonts w:ascii="Arial" w:hAnsi="Arial" w:cs="Arial"/>
          <w:sz w:val="20"/>
          <w:szCs w:val="20"/>
        </w:rPr>
        <w:t xml:space="preserve"> A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20-Year-Old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Man with e-Cigarette or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Vaping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Product Use-Associated Lung Injury (EVALI) and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Thrombotic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Coagulopathy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. </w:t>
      </w:r>
      <w:r w:rsidRPr="00450234">
        <w:rPr>
          <w:rStyle w:val="s3"/>
          <w:rFonts w:ascii="Arial" w:hAnsi="Arial" w:cs="Arial"/>
          <w:sz w:val="20"/>
          <w:szCs w:val="20"/>
        </w:rPr>
        <w:t>American Journal of Case Reports</w:t>
      </w:r>
      <w:r w:rsidRPr="00450234">
        <w:rPr>
          <w:rStyle w:val="s2"/>
          <w:rFonts w:ascii="Arial" w:hAnsi="Arial" w:cs="Arial"/>
          <w:sz w:val="20"/>
          <w:szCs w:val="20"/>
        </w:rPr>
        <w:t>, v. 22, 8 mar. 2021. DOI: 10.12659/AJCR.929915.</w:t>
      </w:r>
    </w:p>
    <w:p w14:paraId="57DC491A" w14:textId="77777777" w:rsidR="005E4CA4" w:rsidRPr="00450234" w:rsidRDefault="005E4CA4" w:rsidP="005A646D">
      <w:pPr>
        <w:pStyle w:val="p1"/>
        <w:numPr>
          <w:ilvl w:val="0"/>
          <w:numId w:val="4"/>
        </w:numPr>
        <w:spacing w:line="276" w:lineRule="auto"/>
        <w:divId w:val="99840253"/>
        <w:rPr>
          <w:rFonts w:ascii="Arial" w:hAnsi="Arial" w:cs="Arial"/>
          <w:sz w:val="20"/>
          <w:szCs w:val="20"/>
        </w:rPr>
      </w:pPr>
      <w:proofErr w:type="spellStart"/>
      <w:r w:rsidRPr="00450234">
        <w:rPr>
          <w:rStyle w:val="s1"/>
          <w:rFonts w:ascii="Arial" w:hAnsi="Arial" w:cs="Arial"/>
          <w:sz w:val="20"/>
          <w:szCs w:val="20"/>
        </w:rPr>
        <w:t>NECZYPOR</w:t>
      </w:r>
      <w:proofErr w:type="spellEnd"/>
      <w:r w:rsidRPr="00450234">
        <w:rPr>
          <w:rStyle w:val="s1"/>
          <w:rFonts w:ascii="Arial" w:hAnsi="Arial" w:cs="Arial"/>
          <w:sz w:val="20"/>
          <w:szCs w:val="20"/>
        </w:rPr>
        <w:t>, E. W. et al.</w:t>
      </w:r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E-Cigarettes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and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Cardiopulmonary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Health: Review for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Clinicians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. </w:t>
      </w:r>
      <w:proofErr w:type="spellStart"/>
      <w:r w:rsidRPr="00450234">
        <w:rPr>
          <w:rStyle w:val="s3"/>
          <w:rFonts w:ascii="Arial" w:hAnsi="Arial" w:cs="Arial"/>
          <w:sz w:val="20"/>
          <w:szCs w:val="20"/>
        </w:rPr>
        <w:t>Circulation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>, v. 145, n. 3, p. 219-232, 18 jan. 2022. DOI: 10.1161/CIRCULATIONAHA.121.056777.</w:t>
      </w:r>
    </w:p>
    <w:p w14:paraId="38ED3C91" w14:textId="77777777" w:rsidR="005E4CA4" w:rsidRPr="00450234" w:rsidRDefault="005E4CA4" w:rsidP="005A646D">
      <w:pPr>
        <w:pStyle w:val="p1"/>
        <w:numPr>
          <w:ilvl w:val="0"/>
          <w:numId w:val="4"/>
        </w:numPr>
        <w:spacing w:line="276" w:lineRule="auto"/>
        <w:divId w:val="99840253"/>
        <w:rPr>
          <w:rFonts w:ascii="Arial" w:hAnsi="Arial" w:cs="Arial"/>
          <w:sz w:val="20"/>
          <w:szCs w:val="20"/>
        </w:rPr>
      </w:pPr>
      <w:proofErr w:type="spellStart"/>
      <w:r w:rsidRPr="00450234">
        <w:rPr>
          <w:rStyle w:val="s1"/>
          <w:rFonts w:ascii="Arial" w:hAnsi="Arial" w:cs="Arial"/>
          <w:sz w:val="20"/>
          <w:szCs w:val="20"/>
        </w:rPr>
        <w:t>ORIAKHI</w:t>
      </w:r>
      <w:proofErr w:type="spellEnd"/>
      <w:r w:rsidRPr="00450234">
        <w:rPr>
          <w:rStyle w:val="s1"/>
          <w:rFonts w:ascii="Arial" w:hAnsi="Arial" w:cs="Arial"/>
          <w:sz w:val="20"/>
          <w:szCs w:val="20"/>
        </w:rPr>
        <w:t>, M.</w:t>
      </w:r>
      <w:r w:rsidRPr="00450234">
        <w:rPr>
          <w:rStyle w:val="s2"/>
          <w:rFonts w:ascii="Arial" w:hAnsi="Arial" w:cs="Arial"/>
          <w:sz w:val="20"/>
          <w:szCs w:val="20"/>
        </w:rPr>
        <w:t xml:space="preserve">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Vaping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: An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Emerging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 Health 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Hazard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 xml:space="preserve">. </w:t>
      </w:r>
      <w:proofErr w:type="spellStart"/>
      <w:r w:rsidRPr="00450234">
        <w:rPr>
          <w:rStyle w:val="s3"/>
          <w:rFonts w:ascii="Arial" w:hAnsi="Arial" w:cs="Arial"/>
          <w:sz w:val="20"/>
          <w:szCs w:val="20"/>
        </w:rPr>
        <w:t>Cureus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>, v. 12, n. 3, 26 mar. 2020. DOI: 10.7759/</w:t>
      </w:r>
      <w:proofErr w:type="spellStart"/>
      <w:r w:rsidRPr="00450234">
        <w:rPr>
          <w:rStyle w:val="s2"/>
          <w:rFonts w:ascii="Arial" w:hAnsi="Arial" w:cs="Arial"/>
          <w:sz w:val="20"/>
          <w:szCs w:val="20"/>
        </w:rPr>
        <w:t>cureus.7280</w:t>
      </w:r>
      <w:proofErr w:type="spellEnd"/>
      <w:r w:rsidRPr="00450234">
        <w:rPr>
          <w:rStyle w:val="s2"/>
          <w:rFonts w:ascii="Arial" w:hAnsi="Arial" w:cs="Arial"/>
          <w:sz w:val="20"/>
          <w:szCs w:val="20"/>
        </w:rPr>
        <w:t>.</w:t>
      </w:r>
    </w:p>
    <w:p w14:paraId="00396384" w14:textId="77777777" w:rsidR="005E4CA4" w:rsidRPr="00450234" w:rsidRDefault="005E4CA4" w:rsidP="005A646D">
      <w:pPr>
        <w:numPr>
          <w:ilvl w:val="0"/>
          <w:numId w:val="4"/>
        </w:numPr>
        <w:spacing w:after="480" w:line="276" w:lineRule="auto"/>
        <w:jc w:val="left"/>
        <w:textAlignment w:val="baseline"/>
        <w:divId w:val="99840253"/>
        <w:rPr>
          <w:rFonts w:eastAsiaTheme="minorEastAsia"/>
          <w:color w:val="000000"/>
          <w:sz w:val="20"/>
          <w:szCs w:val="20"/>
        </w:rPr>
      </w:pPr>
      <w:r w:rsidRPr="00450234">
        <w:rPr>
          <w:rFonts w:eastAsiaTheme="minorEastAsia"/>
          <w:color w:val="000000"/>
          <w:sz w:val="20"/>
          <w:szCs w:val="20"/>
        </w:rPr>
        <w:t>Ferramenta de Inteligência Artificial utilizada: ChatGPT (GPT-5), OpenAI, utilizada para revisão de texto.</w:t>
      </w:r>
    </w:p>
    <w:p w14:paraId="6924F1DB" w14:textId="1ED5E752" w:rsidR="00334A1D" w:rsidRPr="00450234" w:rsidRDefault="00334A1D" w:rsidP="005A646D">
      <w:pPr>
        <w:spacing w:before="480" w:line="276" w:lineRule="auto"/>
        <w:ind w:left="720"/>
        <w:jc w:val="left"/>
        <w:textAlignment w:val="baseline"/>
        <w:divId w:val="1499923964"/>
        <w:rPr>
          <w:sz w:val="20"/>
          <w:szCs w:val="20"/>
        </w:rPr>
      </w:pPr>
    </w:p>
    <w:sectPr w:rsidR="00334A1D" w:rsidRPr="00450234">
      <w:headerReference w:type="default" r:id="rId9"/>
      <w:footerReference w:type="default" r:id="rId10"/>
      <w:headerReference w:type="first" r:id="rId11"/>
      <w:footerReference w:type="first" r:id="rId12"/>
      <w:pgSz w:w="8419" w:h="11906"/>
      <w:pgMar w:top="567" w:right="567" w:bottom="567" w:left="567" w:header="284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13CA" w14:textId="77777777" w:rsidR="002D55FE" w:rsidRDefault="002D55FE">
      <w:pPr>
        <w:spacing w:line="240" w:lineRule="auto"/>
      </w:pPr>
      <w:r>
        <w:separator/>
      </w:r>
    </w:p>
  </w:endnote>
  <w:endnote w:type="continuationSeparator" w:id="0">
    <w:p w14:paraId="019B821B" w14:textId="77777777" w:rsidR="002D55FE" w:rsidRDefault="002D5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default"/>
  </w:font>
  <w:font w:name="BookmanITC Lt BT">
    <w:altName w:val="Cambria"/>
    <w:panose1 w:val="020B0604020202020204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roman"/>
    <w:pitch w:val="default"/>
  </w:font>
  <w:font w:name="Rotis SemiSans Std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wis721 WGL4 BT">
    <w:panose1 w:val="020B0604020202020204"/>
    <w:charset w:val="00"/>
    <w:family w:val="roman"/>
    <w:pitch w:val="default"/>
  </w:font>
  <w:font w:name="News Gothic Std">
    <w:altName w:val="News Gothic Std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roman"/>
    <w:pitch w:val="default"/>
  </w:font>
  <w:font w:name="Garamond BookCondensed">
    <w:altName w:val="Garamond BookCondensed"/>
    <w:panose1 w:val="020B0604020202020204"/>
    <w:charset w:val="00"/>
    <w:family w:val="roman"/>
    <w:pitch w:val="default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E550" w14:textId="77777777" w:rsidR="00334A1D" w:rsidRDefault="003117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0B1A">
      <w:rPr>
        <w:noProof/>
        <w:color w:val="000000"/>
      </w:rPr>
      <w:t>1</w:t>
    </w:r>
    <w:r>
      <w:rPr>
        <w:color w:val="000000"/>
      </w:rPr>
      <w:fldChar w:fldCharType="end"/>
    </w:r>
  </w:p>
  <w:p w14:paraId="6CC1FD8F" w14:textId="77777777" w:rsidR="00334A1D" w:rsidRDefault="00334A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9A5F" w14:textId="77777777" w:rsidR="00334A1D" w:rsidRDefault="003117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9ACD8C6" w14:textId="77777777" w:rsidR="00334A1D" w:rsidRDefault="00334A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1D63" w14:textId="77777777" w:rsidR="002D55FE" w:rsidRDefault="002D55FE">
      <w:pPr>
        <w:spacing w:line="240" w:lineRule="auto"/>
      </w:pPr>
      <w:r>
        <w:separator/>
      </w:r>
    </w:p>
  </w:footnote>
  <w:footnote w:type="continuationSeparator" w:id="0">
    <w:p w14:paraId="251480C0" w14:textId="77777777" w:rsidR="002D55FE" w:rsidRDefault="002D5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6A76" w14:textId="77777777" w:rsidR="00334A1D" w:rsidRDefault="00334A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6705" w:type="dxa"/>
      <w:tblInd w:w="0" w:type="dxa"/>
      <w:tblLayout w:type="fixed"/>
      <w:tblLook w:val="0600" w:firstRow="0" w:lastRow="0" w:firstColumn="0" w:lastColumn="0" w:noHBand="1" w:noVBand="1"/>
    </w:tblPr>
    <w:tblGrid>
      <w:gridCol w:w="2235"/>
      <w:gridCol w:w="2235"/>
      <w:gridCol w:w="2235"/>
    </w:tblGrid>
    <w:tr w:rsidR="00334A1D" w14:paraId="0BFEAAF7" w14:textId="77777777">
      <w:tc>
        <w:tcPr>
          <w:tcW w:w="2235" w:type="dxa"/>
        </w:tcPr>
        <w:p w14:paraId="101E0B62" w14:textId="77777777" w:rsidR="00334A1D" w:rsidRDefault="00334A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color w:val="000000"/>
            </w:rPr>
          </w:pPr>
        </w:p>
      </w:tc>
      <w:tc>
        <w:tcPr>
          <w:tcW w:w="2235" w:type="dxa"/>
        </w:tcPr>
        <w:p w14:paraId="6BA77242" w14:textId="77777777" w:rsidR="00334A1D" w:rsidRDefault="00311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2B100CA" wp14:editId="7B780D03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0" b="0"/>
                <wp:wrapTopAndBottom distT="0" dist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18349" b="146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14:paraId="11D74F02" w14:textId="77777777" w:rsidR="00334A1D" w:rsidRDefault="00334A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43F171CA" w14:textId="77777777" w:rsidR="00334A1D" w:rsidRDefault="00334A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3755" w14:textId="77777777" w:rsidR="00334A1D" w:rsidRDefault="00311779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8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27D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52879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223950">
    <w:abstractNumId w:val="1"/>
  </w:num>
  <w:num w:numId="2" w16cid:durableId="387191391">
    <w:abstractNumId w:val="2"/>
  </w:num>
  <w:num w:numId="3" w16cid:durableId="1094743586">
    <w:abstractNumId w:val="0"/>
  </w:num>
  <w:num w:numId="4" w16cid:durableId="827136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1D"/>
    <w:rsid w:val="00002CA2"/>
    <w:rsid w:val="002D55FE"/>
    <w:rsid w:val="00311779"/>
    <w:rsid w:val="00334A1D"/>
    <w:rsid w:val="003366A2"/>
    <w:rsid w:val="003719BC"/>
    <w:rsid w:val="00372570"/>
    <w:rsid w:val="004160F6"/>
    <w:rsid w:val="0043767F"/>
    <w:rsid w:val="00450234"/>
    <w:rsid w:val="00470B1A"/>
    <w:rsid w:val="005A646D"/>
    <w:rsid w:val="005C5A71"/>
    <w:rsid w:val="005E4CA4"/>
    <w:rsid w:val="006260FB"/>
    <w:rsid w:val="0063593B"/>
    <w:rsid w:val="006C7379"/>
    <w:rsid w:val="007F6B66"/>
    <w:rsid w:val="008370FE"/>
    <w:rsid w:val="00845B31"/>
    <w:rsid w:val="008579D1"/>
    <w:rsid w:val="008B6BE3"/>
    <w:rsid w:val="008B7F0A"/>
    <w:rsid w:val="00926190"/>
    <w:rsid w:val="0096160D"/>
    <w:rsid w:val="00973583"/>
    <w:rsid w:val="009B377D"/>
    <w:rsid w:val="009B4E19"/>
    <w:rsid w:val="009E763E"/>
    <w:rsid w:val="00A22ED2"/>
    <w:rsid w:val="00A3013D"/>
    <w:rsid w:val="00A56F26"/>
    <w:rsid w:val="00AA608E"/>
    <w:rsid w:val="00AB1D20"/>
    <w:rsid w:val="00B03B21"/>
    <w:rsid w:val="00B42647"/>
    <w:rsid w:val="00BB0DF7"/>
    <w:rsid w:val="00BD720B"/>
    <w:rsid w:val="00C174A4"/>
    <w:rsid w:val="00CB288D"/>
    <w:rsid w:val="00CE577B"/>
    <w:rsid w:val="00CE6B78"/>
    <w:rsid w:val="00D172D0"/>
    <w:rsid w:val="00DA108D"/>
    <w:rsid w:val="00DA4C91"/>
    <w:rsid w:val="00E31076"/>
    <w:rsid w:val="00F57313"/>
    <w:rsid w:val="00FD673D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FB675"/>
  <w15:docId w15:val="{F9FAB76B-75D1-9E49-86AD-72A1322B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jc w:val="left"/>
      <w:outlineLvl w:val="0"/>
    </w:pPr>
    <w:rPr>
      <w:b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3"/>
    </w:pPr>
    <w:rPr>
      <w:rFonts w:ascii="Calibri" w:eastAsia="Calibri" w:hAnsi="Calibri" w:cs="Calibri"/>
      <w:i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4"/>
    </w:pPr>
    <w:rPr>
      <w:rFonts w:ascii="Calibri" w:eastAsia="Calibri" w:hAnsi="Calibri" w:cs="Calibri"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5"/>
    </w:pPr>
    <w:rPr>
      <w:rFonts w:ascii="Calibri" w:eastAsia="Calibri" w:hAnsi="Calibri" w:cs="Calibri"/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eastAsia="Times New Roman"/>
      <w:b/>
      <w:bCs/>
      <w:color w:val="000000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customStyle="1" w:styleId="TtuloChar">
    <w:name w:val="Título Char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/>
      <w:textAlignment w:val="baseline"/>
    </w:pPr>
    <w:rPr>
      <w:rFonts w:ascii="Times New Roman" w:eastAsia="Droid Sans" w:hAnsi="Times New Roman"/>
      <w:kern w:val="3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character" w:customStyle="1" w:styleId="SubttuloChar">
    <w:name w:val="Subtítulo Char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/>
      <w:lang w:eastAsia="zh-CN" w:bidi="hi-IN"/>
    </w:rPr>
  </w:style>
  <w:style w:type="numbering" w:customStyle="1" w:styleId="WW8Num5">
    <w:name w:val="WW8Num5"/>
    <w:basedOn w:val="Semlista"/>
    <w:rsid w:val="00CC233A"/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color w:val="000000"/>
      <w:kern w:val="1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eastAsia="Times New Roman"/>
    </w:rPr>
  </w:style>
  <w:style w:type="paragraph" w:styleId="Subttulo">
    <w:name w:val="Subtitle"/>
    <w:basedOn w:val="Normal"/>
    <w:next w:val="Normal"/>
    <w:uiPriority w:val="11"/>
    <w:qFormat/>
    <w:pPr>
      <w:spacing w:after="60" w:line="240" w:lineRule="auto"/>
      <w:jc w:val="center"/>
    </w:pPr>
    <w:rPr>
      <w:rFonts w:ascii="Calibri" w:eastAsia="Calibri" w:hAnsi="Calibri" w:cs="Calibri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p1">
    <w:name w:val="p1"/>
    <w:basedOn w:val="Normal"/>
    <w:rsid w:val="00BB0DF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  <w:style w:type="character" w:customStyle="1" w:styleId="s1">
    <w:name w:val="s1"/>
    <w:basedOn w:val="Fontepargpadro"/>
    <w:rsid w:val="00BB0DF7"/>
  </w:style>
  <w:style w:type="character" w:customStyle="1" w:styleId="s2">
    <w:name w:val="s2"/>
    <w:basedOn w:val="Fontepargpadro"/>
    <w:rsid w:val="00BB0DF7"/>
  </w:style>
  <w:style w:type="character" w:customStyle="1" w:styleId="s3">
    <w:name w:val="s3"/>
    <w:basedOn w:val="Fontepargpadro"/>
    <w:rsid w:val="005E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morganna21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M+cI7phXx7ZrM/Dhg3BEHdONg==">CgMxLjA4AHIhMVdTRU1NZjhMalA5OW9JU0RERUxSbHVJOVJWZk0wVHho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LAURA MORGANNA BATISTA LEMOS</cp:lastModifiedBy>
  <cp:revision>2</cp:revision>
  <dcterms:created xsi:type="dcterms:W3CDTF">2025-09-17T16:35:00Z</dcterms:created>
  <dcterms:modified xsi:type="dcterms:W3CDTF">2025-09-17T16:35:00Z</dcterms:modified>
</cp:coreProperties>
</file>