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BB" w:rsidRDefault="002238BC" w:rsidP="0074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38BC">
        <w:rPr>
          <w:rFonts w:ascii="Times New Roman" w:hAnsi="Times New Roman" w:cs="Times New Roman"/>
          <w:b/>
          <w:sz w:val="24"/>
          <w:szCs w:val="24"/>
        </w:rPr>
        <w:t>A INAPLICABILIDADE BRASILEIRA DOS TRATADOS INTERNACIONAIS DE DIREITOS HUMANOS DESTINADOS ÀS MULHERES E A POBREZA MENSTRUAL NO PAÍS.</w:t>
      </w:r>
    </w:p>
    <w:p w:rsidR="003A3920" w:rsidRDefault="003A3920" w:rsidP="00990D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D78">
        <w:rPr>
          <w:rFonts w:ascii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hAnsi="Times New Roman" w:cs="Times New Roman"/>
          <w:sz w:val="24"/>
          <w:szCs w:val="24"/>
        </w:rPr>
        <w:t>: direitos humanos, ineficácia, pobreza menstrual.</w:t>
      </w:r>
    </w:p>
    <w:p w:rsidR="00990D78" w:rsidRDefault="00990D78" w:rsidP="00990D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Paula Pereira da Fonseca.</w:t>
      </w:r>
      <w:r w:rsidR="009B102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D114B" w:rsidRDefault="00990D78" w:rsidP="00990D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Meireles Galvão.</w:t>
      </w:r>
      <w:r w:rsidR="009B102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2238BC" w:rsidRDefault="002238BC" w:rsidP="002C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12" w:rsidRPr="00C12A12" w:rsidRDefault="00C12A12" w:rsidP="002C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12A12" w:rsidRDefault="002238BC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>A metodologia utilizada no presente trabalho refere-se a uma pesquisa de caráter documental, a qual, por intermédio de fontes predominantemente primárias, entre elas, os relatórios realizados pelo Fundo das Nações Unidas para a Infância (UNICEF); os documentos oficiais de cunho jurídico e os dados estatísticos elaborados pelo Instituto Brasileiro de Geografia e Estatística (IBGE), busca abordar de maneira coerente e concisa a problemática social denominada “pobreza menstrual” presente no Brasil. Portanto, serão empregados recursos mistos, ou seja, de aspecto qualitativo, por exemplo, ao expor a postura de especialistas sobre o assunto, com o intuito de tornar possível a compreensão da complexidade do tema; além do aspecto quantitativo para proposta, por meio de dados, com o objetivo de comprovar e evidenciar essa realidade na prática.</w:t>
      </w:r>
    </w:p>
    <w:p w:rsidR="002238BC" w:rsidRPr="002238BC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 xml:space="preserve">Em primeira análise, é fundamental destacar a relação entre a ineficácia da aplicabilidade dos Tratados Internacionais de Direitos Humanos, em específico, a Convenção Belém, positivados pelo Brasil e a ausência de dignidade menstrual para as mulheres no país, especialmente, àquelas em situação de vulnerabilidade socioeconômica. </w:t>
      </w:r>
    </w:p>
    <w:p w:rsidR="002238BC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 xml:space="preserve">Nota-se que após o término da Segunda Guerra Mundial, efetivou-se a positivação dos Direitos Humanos no âmbito internacional, como uma resposta às atrocidades cometidas durante o período. Desse modo, a consolidação da importância do princípio da dignidade da pessoa humana. Esse, de acordo com a obra “Curso de Direitos Humanos”, escrita por André de Carvalho Ramos, refere-se à qualidade eminente atribuída a todos, com o objetivo de </w:t>
      </w:r>
      <w:r w:rsidRPr="002238BC">
        <w:rPr>
          <w:rFonts w:ascii="Times New Roman" w:hAnsi="Times New Roman" w:cs="Times New Roman"/>
          <w:sz w:val="24"/>
          <w:szCs w:val="24"/>
        </w:rPr>
        <w:lastRenderedPageBreak/>
        <w:t>proteger o indivíduo contra o tratamento degradante e a discriminação odiosa, além de assegurar condições materiais mínimas de sobrevivência.</w:t>
      </w:r>
    </w:p>
    <w:p w:rsidR="002238BC" w:rsidRPr="002238BC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 xml:space="preserve">Por conseguinte, a consolidação desse princípio resultou no surgimento dos direitos humanos, os quais de acordo com </w:t>
      </w:r>
      <w:proofErr w:type="spellStart"/>
      <w:r w:rsidRPr="002238BC">
        <w:rPr>
          <w:rFonts w:ascii="Times New Roman" w:hAnsi="Times New Roman" w:cs="Times New Roman"/>
          <w:sz w:val="24"/>
          <w:szCs w:val="24"/>
        </w:rPr>
        <w:t>Glenda</w:t>
      </w:r>
      <w:proofErr w:type="spellEnd"/>
      <w:r w:rsidRPr="00223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BC">
        <w:rPr>
          <w:rFonts w:ascii="Times New Roman" w:hAnsi="Times New Roman" w:cs="Times New Roman"/>
          <w:sz w:val="24"/>
          <w:szCs w:val="24"/>
        </w:rPr>
        <w:t>Mezarobba</w:t>
      </w:r>
      <w:proofErr w:type="spellEnd"/>
      <w:r w:rsidRPr="002238BC">
        <w:rPr>
          <w:rFonts w:ascii="Times New Roman" w:hAnsi="Times New Roman" w:cs="Times New Roman"/>
          <w:sz w:val="24"/>
          <w:szCs w:val="24"/>
        </w:rPr>
        <w:t xml:space="preserve"> - Mestre e Doutora em Ciências Política pela Universidade de São Paulo - são direitos atribuídos aos indivíduos com o objetivo de assegurar condições para uma vida digna. À vista disso, o processo de internacionalização desses direitos tem início com o nascimento da Organização das Nações Unidas (ONU), em 26 de junho de 1945. Com isso, tornou-se possível o surgimento de tratados internacionais referentes às garantias abordadas, os quais começaram a ser incorporados por diversas nações, entre elas, o Brasil.</w:t>
      </w:r>
    </w:p>
    <w:p w:rsidR="00C12A12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>Nesse viés, os tratados internacionais de direitos humanos são instrumentos de extrema importância ao ordenamento jurídico brasileiro, haja vista que, quando ratificados mediante o rito qualificado previsto na Constituição Federal, são incorporados ao rol de direitos fundamentais protegidos pela Carta Magna.</w:t>
      </w:r>
    </w:p>
    <w:p w:rsidR="00C12A12" w:rsidRDefault="00EB2DF7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torna</w:t>
      </w:r>
      <w:r w:rsidR="00DC4BE4" w:rsidRPr="00DC4BE4">
        <w:rPr>
          <w:rFonts w:ascii="Times New Roman" w:hAnsi="Times New Roman" w:cs="Times New Roman"/>
          <w:sz w:val="24"/>
          <w:szCs w:val="24"/>
        </w:rPr>
        <w:t xml:space="preserve">-se evidente que </w:t>
      </w:r>
      <w:r w:rsidR="00524A83" w:rsidRPr="00DC4BE4">
        <w:rPr>
          <w:rFonts w:ascii="Times New Roman" w:hAnsi="Times New Roman" w:cs="Times New Roman"/>
          <w:sz w:val="24"/>
          <w:szCs w:val="24"/>
        </w:rPr>
        <w:t>o reconhecimento de tratados internacionais origina</w:t>
      </w:r>
      <w:r w:rsidR="00DC4BE4" w:rsidRPr="00DC4BE4">
        <w:rPr>
          <w:rFonts w:ascii="Times New Roman" w:hAnsi="Times New Roman" w:cs="Times New Roman"/>
          <w:sz w:val="24"/>
          <w:szCs w:val="24"/>
        </w:rPr>
        <w:t xml:space="preserve"> a necessidade da existência de uma compatibilidade do direito interno com aquele presente no pacto</w:t>
      </w:r>
      <w:r w:rsidR="00CB39D2">
        <w:rPr>
          <w:rFonts w:ascii="Times New Roman" w:hAnsi="Times New Roman" w:cs="Times New Roman"/>
          <w:sz w:val="24"/>
          <w:szCs w:val="24"/>
        </w:rPr>
        <w:t xml:space="preserve">. Nesse contexto, um dos </w:t>
      </w:r>
      <w:r w:rsidR="00DC4BE4" w:rsidRPr="00DC4BE4">
        <w:rPr>
          <w:rFonts w:ascii="Times New Roman" w:hAnsi="Times New Roman" w:cs="Times New Roman"/>
          <w:sz w:val="24"/>
          <w:szCs w:val="24"/>
        </w:rPr>
        <w:t xml:space="preserve">tratados ratificados pelo Brasil é a Convenção Interamericana para </w:t>
      </w:r>
      <w:r w:rsidR="00524A83" w:rsidRPr="00DC4BE4">
        <w:rPr>
          <w:rFonts w:ascii="Times New Roman" w:hAnsi="Times New Roman" w:cs="Times New Roman"/>
          <w:sz w:val="24"/>
          <w:szCs w:val="24"/>
        </w:rPr>
        <w:t>Prevenir</w:t>
      </w:r>
      <w:r w:rsidR="00DC4BE4" w:rsidRPr="00DC4BE4">
        <w:rPr>
          <w:rFonts w:ascii="Times New Roman" w:hAnsi="Times New Roman" w:cs="Times New Roman"/>
          <w:sz w:val="24"/>
          <w:szCs w:val="24"/>
        </w:rPr>
        <w:t>, Punir e Erradicar a Violência contra a Mulher, também denominada Convenção Belém do Pará, a qual entre os seus pressupostos afirmou</w:t>
      </w:r>
      <w:r w:rsidR="00DC4BE4">
        <w:rPr>
          <w:rFonts w:ascii="Times New Roman" w:hAnsi="Times New Roman" w:cs="Times New Roman"/>
          <w:sz w:val="24"/>
          <w:szCs w:val="24"/>
        </w:rPr>
        <w:t xml:space="preserve"> </w:t>
      </w:r>
      <w:r w:rsidR="00DC4BE4" w:rsidRPr="00DC4BE4">
        <w:rPr>
          <w:rFonts w:ascii="Times New Roman" w:hAnsi="Times New Roman" w:cs="Times New Roman"/>
          <w:sz w:val="24"/>
          <w:szCs w:val="24"/>
        </w:rPr>
        <w:t>“a violência contra a mulher constitui uma violação dos direitos humanos e das liberdades fundamentais”.</w:t>
      </w:r>
    </w:p>
    <w:p w:rsidR="00C12A12" w:rsidRDefault="00DC4BE4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BE4">
        <w:rPr>
          <w:rFonts w:ascii="Times New Roman" w:hAnsi="Times New Roman" w:cs="Times New Roman"/>
          <w:sz w:val="24"/>
          <w:szCs w:val="24"/>
        </w:rPr>
        <w:t>Entretanto, apesar da homologação do presente pacto pelo país, é possível perceber uma considerável discrepância entre o texto positivado e sua aplicabilidade com eficácia na realidade material. Isso se evidencia, por intermédio</w:t>
      </w:r>
      <w:r w:rsidR="00DC4E2A">
        <w:rPr>
          <w:rFonts w:ascii="Times New Roman" w:hAnsi="Times New Roman" w:cs="Times New Roman"/>
          <w:sz w:val="24"/>
          <w:szCs w:val="24"/>
        </w:rPr>
        <w:t>,</w:t>
      </w:r>
      <w:r w:rsidRPr="00DC4BE4">
        <w:rPr>
          <w:rFonts w:ascii="Times New Roman" w:hAnsi="Times New Roman" w:cs="Times New Roman"/>
          <w:sz w:val="24"/>
          <w:szCs w:val="24"/>
        </w:rPr>
        <w:t xml:space="preserve"> da existência enraizada da pobreza menstrual no</w:t>
      </w:r>
      <w:r w:rsidR="004006AE">
        <w:rPr>
          <w:rFonts w:ascii="Times New Roman" w:hAnsi="Times New Roman" w:cs="Times New Roman"/>
          <w:sz w:val="24"/>
          <w:szCs w:val="24"/>
        </w:rPr>
        <w:t xml:space="preserve"> país</w:t>
      </w:r>
      <w:r w:rsidR="00EB2DF7">
        <w:rPr>
          <w:rFonts w:ascii="Times New Roman" w:hAnsi="Times New Roman" w:cs="Times New Roman"/>
          <w:sz w:val="24"/>
          <w:szCs w:val="24"/>
        </w:rPr>
        <w:t xml:space="preserve">, </w:t>
      </w:r>
      <w:r w:rsidR="008E3DAB">
        <w:rPr>
          <w:rFonts w:ascii="Times New Roman" w:hAnsi="Times New Roman" w:cs="Times New Roman"/>
          <w:sz w:val="24"/>
          <w:szCs w:val="24"/>
        </w:rPr>
        <w:t>profundamente</w:t>
      </w:r>
      <w:r w:rsidR="00EB2DF7">
        <w:rPr>
          <w:rFonts w:ascii="Times New Roman" w:hAnsi="Times New Roman" w:cs="Times New Roman"/>
          <w:sz w:val="24"/>
          <w:szCs w:val="24"/>
        </w:rPr>
        <w:t xml:space="preserve"> relacionada</w:t>
      </w:r>
      <w:r w:rsidR="002238BC">
        <w:rPr>
          <w:rFonts w:ascii="Times New Roman" w:hAnsi="Times New Roman" w:cs="Times New Roman"/>
          <w:sz w:val="24"/>
          <w:szCs w:val="24"/>
        </w:rPr>
        <w:t xml:space="preserve"> com à</w:t>
      </w:r>
      <w:r w:rsidR="00EB2DF7">
        <w:rPr>
          <w:rFonts w:ascii="Times New Roman" w:hAnsi="Times New Roman" w:cs="Times New Roman"/>
          <w:sz w:val="24"/>
          <w:szCs w:val="24"/>
        </w:rPr>
        <w:t xml:space="preserve"> dignidade humana. </w:t>
      </w:r>
    </w:p>
    <w:p w:rsidR="00C12A12" w:rsidRDefault="004006AE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2DF7">
        <w:rPr>
          <w:rFonts w:ascii="Times New Roman" w:hAnsi="Times New Roman" w:cs="Times New Roman"/>
          <w:sz w:val="24"/>
          <w:szCs w:val="24"/>
        </w:rPr>
        <w:t xml:space="preserve">egundo o relatório realizado pela UNICEF, </w:t>
      </w:r>
      <w:r w:rsidR="008E3DAB">
        <w:rPr>
          <w:rFonts w:ascii="Times New Roman" w:hAnsi="Times New Roman" w:cs="Times New Roman"/>
          <w:sz w:val="24"/>
          <w:szCs w:val="24"/>
        </w:rPr>
        <w:t>a ausência de acesso a recursos seguros para gerenciar sua higiene menstrual expõe milhares de mulheres a situações degradantes</w:t>
      </w:r>
      <w:r w:rsidR="00EB2DF7">
        <w:rPr>
          <w:rFonts w:ascii="Times New Roman" w:hAnsi="Times New Roman" w:cs="Times New Roman"/>
          <w:sz w:val="24"/>
          <w:szCs w:val="24"/>
        </w:rPr>
        <w:t>, responsáveis por</w:t>
      </w:r>
      <w:r w:rsidR="00250ED4">
        <w:rPr>
          <w:rFonts w:ascii="Times New Roman" w:hAnsi="Times New Roman" w:cs="Times New Roman"/>
          <w:sz w:val="24"/>
          <w:szCs w:val="24"/>
        </w:rPr>
        <w:t xml:space="preserve"> prejudicar tanto a sua saúde emocional ao causar desconfortos, constrangimentos e inseguranças, quanto a sua saúde física</w:t>
      </w:r>
      <w:r w:rsidR="00EB2DF7">
        <w:rPr>
          <w:rFonts w:ascii="Times New Roman" w:hAnsi="Times New Roman" w:cs="Times New Roman"/>
          <w:sz w:val="24"/>
          <w:szCs w:val="24"/>
        </w:rPr>
        <w:t>.</w:t>
      </w:r>
    </w:p>
    <w:p w:rsidR="00C12A12" w:rsidRDefault="00EB2DF7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 que o </w:t>
      </w:r>
      <w:r w:rsidR="00DC4E2A">
        <w:rPr>
          <w:rFonts w:ascii="Times New Roman" w:hAnsi="Times New Roman" w:cs="Times New Roman"/>
          <w:sz w:val="24"/>
          <w:szCs w:val="24"/>
        </w:rPr>
        <w:t xml:space="preserve">trato inadequado durante esse período pode corroborar para o surgimento de alergias e infecções como a candidíase ou a cistite, decorrentes do uso de meios totalmente inseguros à higiene menstrual, bem como, pedaços de pano, papel ou até mesmo miolo do pão, </w:t>
      </w:r>
      <w:r w:rsidR="00DC4E2A">
        <w:rPr>
          <w:rFonts w:ascii="Times New Roman" w:hAnsi="Times New Roman" w:cs="Times New Roman"/>
          <w:sz w:val="24"/>
          <w:szCs w:val="24"/>
        </w:rPr>
        <w:lastRenderedPageBreak/>
        <w:t>soluções estas que muitas vezes são as únicas possíveis para cidadãs</w:t>
      </w:r>
      <w:r w:rsidR="00E87DE0">
        <w:rPr>
          <w:rFonts w:ascii="Times New Roman" w:hAnsi="Times New Roman" w:cs="Times New Roman"/>
          <w:sz w:val="24"/>
          <w:szCs w:val="24"/>
        </w:rPr>
        <w:t xml:space="preserve"> em situação de vulnerabilidade.</w:t>
      </w:r>
    </w:p>
    <w:p w:rsidR="00C12A12" w:rsidRDefault="00DC4E2A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torna-se evidente que a</w:t>
      </w:r>
      <w:r w:rsidR="00DC4BE4" w:rsidRPr="00DC4BE4">
        <w:rPr>
          <w:rFonts w:ascii="Times New Roman" w:hAnsi="Times New Roman" w:cs="Times New Roman"/>
          <w:sz w:val="24"/>
          <w:szCs w:val="24"/>
        </w:rPr>
        <w:t xml:space="preserve"> dignidade menstrual, apesar de pouco debatida, é fundamental ao exercício de uma vida minimamente decente pelas mulheres na faixa etária desse fen</w:t>
      </w:r>
      <w:r w:rsidR="002238BC">
        <w:rPr>
          <w:rFonts w:ascii="Times New Roman" w:hAnsi="Times New Roman" w:cs="Times New Roman"/>
          <w:sz w:val="24"/>
          <w:szCs w:val="24"/>
        </w:rPr>
        <w:t>ômeno fisiológico. Nesse</w:t>
      </w:r>
      <w:r w:rsidR="00E87DE0">
        <w:rPr>
          <w:rFonts w:ascii="Times New Roman" w:hAnsi="Times New Roman" w:cs="Times New Roman"/>
          <w:sz w:val="24"/>
          <w:szCs w:val="24"/>
        </w:rPr>
        <w:t xml:space="preserve"> contexto</w:t>
      </w:r>
      <w:r w:rsidR="00DC4BE4" w:rsidRPr="00DC4BE4">
        <w:rPr>
          <w:rFonts w:ascii="Times New Roman" w:hAnsi="Times New Roman" w:cs="Times New Roman"/>
          <w:sz w:val="24"/>
          <w:szCs w:val="24"/>
        </w:rPr>
        <w:t xml:space="preserve"> em 2014 a Organização das Nações Unidas (ONU), reconheceu a higiene menstrual como uma questão de saúde pública r</w:t>
      </w:r>
      <w:r w:rsidR="004006AE">
        <w:rPr>
          <w:rFonts w:ascii="Times New Roman" w:hAnsi="Times New Roman" w:cs="Times New Roman"/>
          <w:sz w:val="24"/>
          <w:szCs w:val="24"/>
        </w:rPr>
        <w:t>elacionada</w:t>
      </w:r>
      <w:r w:rsidR="00E87DE0">
        <w:rPr>
          <w:rFonts w:ascii="Times New Roman" w:hAnsi="Times New Roman" w:cs="Times New Roman"/>
          <w:sz w:val="24"/>
          <w:szCs w:val="24"/>
        </w:rPr>
        <w:t xml:space="preserve"> eminentemente</w:t>
      </w:r>
      <w:r w:rsidR="004006AE">
        <w:rPr>
          <w:rFonts w:ascii="Times New Roman" w:hAnsi="Times New Roman" w:cs="Times New Roman"/>
          <w:sz w:val="24"/>
          <w:szCs w:val="24"/>
        </w:rPr>
        <w:t xml:space="preserve"> aos direitos humanos</w:t>
      </w:r>
      <w:r w:rsidR="00DC4BE4" w:rsidRPr="00DC4B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A12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>Nesse limiar, o tratado internacional supracitado estabelecerá em seu art. 4, capítulo II, como um direito intrínseco a toda mulher a proteção de todos os direitos humanos positivados no âmbito regional e internacional, e entre eles estão o respeito a sua integridade física, psíquica e moral e a dignidade inerente a sua pessoa. Desse modo, a impossibilidade de acesso aos recursos essenciais, durante a menstruação, é uma clara violação a este postulado, ao prejudicar a saúde física e mental da cidadã, além de deixá-la moralmente constrangida, como evidenciado anteriormente.</w:t>
      </w:r>
    </w:p>
    <w:p w:rsidR="00C12A12" w:rsidRDefault="00B57A7F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A7F">
        <w:rPr>
          <w:rFonts w:ascii="Times New Roman" w:hAnsi="Times New Roman" w:cs="Times New Roman"/>
          <w:sz w:val="24"/>
          <w:szCs w:val="24"/>
        </w:rPr>
        <w:t>Outrossim, este acordo estabeleceu entre os possíve</w:t>
      </w:r>
      <w:r>
        <w:rPr>
          <w:rFonts w:ascii="Times New Roman" w:hAnsi="Times New Roman" w:cs="Times New Roman"/>
          <w:sz w:val="24"/>
          <w:szCs w:val="24"/>
        </w:rPr>
        <w:t xml:space="preserve">is responsáveis pela agressão direcionada ao público feminino </w:t>
      </w:r>
      <w:r w:rsidRPr="00B57A7F">
        <w:rPr>
          <w:rFonts w:ascii="Times New Roman" w:hAnsi="Times New Roman" w:cs="Times New Roman"/>
          <w:sz w:val="24"/>
          <w:szCs w:val="24"/>
        </w:rPr>
        <w:t>a ação praticada ou tolerada pelo Estado e seus agentes e postulou em seu art. 3, capítulo II, “Toda mulher tem direito a uma vida livre de violência, tanto no âmbito público como no âmbito privado”.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BE4" w:rsidRPr="00DC4BE4">
        <w:rPr>
          <w:rFonts w:ascii="Times New Roman" w:hAnsi="Times New Roman" w:cs="Times New Roman"/>
          <w:sz w:val="24"/>
          <w:szCs w:val="24"/>
        </w:rPr>
        <w:t>Nessa lógica, levando em consideração o reconhecimento da dignidade menstrual como uma questão de saúde pública, a omissão do governo brasileiro perante essa temática e a ausência da formulação de políticas voltadas ao combate da pobreza menstrual comprovam a postura negligente do Estado não somente com suas cidadãs, mas também com o pacto internacional positivado.</w:t>
      </w:r>
    </w:p>
    <w:p w:rsidR="00C12A12" w:rsidRDefault="00DC4BE4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BE4">
        <w:rPr>
          <w:rFonts w:ascii="Times New Roman" w:hAnsi="Times New Roman" w:cs="Times New Roman"/>
          <w:sz w:val="24"/>
          <w:szCs w:val="24"/>
        </w:rPr>
        <w:t xml:space="preserve"> Isso se comprova, por meio, da recente postura do atual presidente Jair Bolsonaro, ao vetar</w:t>
      </w:r>
      <w:r w:rsidR="00BB1359">
        <w:rPr>
          <w:rFonts w:ascii="Times New Roman" w:hAnsi="Times New Roman" w:cs="Times New Roman"/>
          <w:sz w:val="24"/>
          <w:szCs w:val="24"/>
        </w:rPr>
        <w:t xml:space="preserve"> </w:t>
      </w:r>
      <w:r w:rsidR="00BB1359" w:rsidRPr="00BB1359">
        <w:rPr>
          <w:rFonts w:ascii="Times New Roman" w:hAnsi="Times New Roman" w:cs="Times New Roman"/>
          <w:sz w:val="24"/>
          <w:szCs w:val="24"/>
        </w:rPr>
        <w:t>ao projeto de lei da deputada Marília Arraes (PT-PE), o PL 4.968/2019</w:t>
      </w:r>
      <w:r w:rsidR="00BB1359">
        <w:rPr>
          <w:rFonts w:ascii="Times New Roman" w:hAnsi="Times New Roman" w:cs="Times New Roman"/>
          <w:sz w:val="24"/>
          <w:szCs w:val="24"/>
        </w:rPr>
        <w:t xml:space="preserve">, o qual possuía o intuito de proteção e promoção da saúde menstrual ao possibilitar </w:t>
      </w:r>
      <w:r w:rsidRPr="00DC4BE4">
        <w:rPr>
          <w:rFonts w:ascii="Times New Roman" w:hAnsi="Times New Roman" w:cs="Times New Roman"/>
          <w:sz w:val="24"/>
          <w:szCs w:val="24"/>
        </w:rPr>
        <w:t>a distribuição</w:t>
      </w:r>
      <w:r w:rsidR="00E64821">
        <w:rPr>
          <w:rFonts w:ascii="Times New Roman" w:hAnsi="Times New Roman" w:cs="Times New Roman"/>
          <w:sz w:val="24"/>
          <w:szCs w:val="24"/>
        </w:rPr>
        <w:t xml:space="preserve"> gratuita</w:t>
      </w:r>
      <w:r w:rsidRPr="00DC4BE4">
        <w:rPr>
          <w:rFonts w:ascii="Times New Roman" w:hAnsi="Times New Roman" w:cs="Times New Roman"/>
          <w:sz w:val="24"/>
          <w:szCs w:val="24"/>
        </w:rPr>
        <w:t xml:space="preserve"> de absorventes par</w:t>
      </w:r>
      <w:r w:rsidR="00E64821">
        <w:rPr>
          <w:rFonts w:ascii="Times New Roman" w:hAnsi="Times New Roman" w:cs="Times New Roman"/>
          <w:sz w:val="24"/>
          <w:szCs w:val="24"/>
        </w:rPr>
        <w:t>a estudantes de baixa renda, mulheres em situação de rua e em cárcere privado.</w:t>
      </w:r>
      <w:r w:rsidR="00B57A7F">
        <w:rPr>
          <w:rFonts w:ascii="Times New Roman" w:hAnsi="Times New Roman" w:cs="Times New Roman"/>
          <w:sz w:val="24"/>
          <w:szCs w:val="24"/>
        </w:rPr>
        <w:t xml:space="preserve"> </w:t>
      </w:r>
      <w:r w:rsidRPr="00DC4BE4">
        <w:rPr>
          <w:rFonts w:ascii="Times New Roman" w:hAnsi="Times New Roman" w:cs="Times New Roman"/>
          <w:sz w:val="24"/>
          <w:szCs w:val="24"/>
        </w:rPr>
        <w:t>Assim, pode-se afirmar que apesar da existência de um tratado internacional reconhecido pelo Brasil – pautado na dignidade da pessoa humana e nos direitos humanos - com o objetivo, de possibilitar às mulheres condições mínimas para uma vida digna, o que inclui a saúde menstrual, a sua aplicabilidade na prática pelo Estado é insuficiente, o qual ao ser omisso e tolerar a persistência dessa problemática se torna um verdadeiro agressor.</w:t>
      </w:r>
      <w:r w:rsidR="00BB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BC" w:rsidRDefault="002238BC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lastRenderedPageBreak/>
        <w:t>Ademais, a pobreza menstrual, decorre, entre diversos fatores, principalmente, da impossibilidade de aquisição de recursos menstruais básicos como absorventes, e da escassez de saneamento básico em diversas áreas do país. Isso se evidencia, por intermédio de uma pesquisa realizada pela BRK Ambiental, a qual pontuou que uma em cada quatro mulheres estão sujeitas à falta de saneamento básico, totalizando 27 milhões de cidadãs expostas a esta situação, especialmente, as negras e as indígenas. Outrossim, de acordo com uma pesquisa, realizada pelo Instituto Brasileiro de Geografia e Estatística (IBGE), 15,2 milhões de mulheres não recebem água em sua moradia, tal carência encontra-se concentrada na população mais jovem, de menor escolaridade e economicamente desfavorecidas.</w:t>
      </w:r>
    </w:p>
    <w:p w:rsidR="002238BC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>Logo, diante de dados tão alarmantes, torna-se de fundamental importância a admissão de medidas para modificar o presente cenário. Cabe ao Poder Executivo, por intermédio, de seus agentes e órgãos de ação, a adoção de políticas públicas, com o intuito, de viabilizar a aplicabilidade prática do Tratado Internacional de direitos humanos, referente à Convenção Belém, o qual condena toda forma de violência contra a mulher e estabelece a promoção de sua dignidade, claramente violada pela pobreza menstrual, a qual atinge principalmente aquelas em situação de vulnerabilidade socioeconômica. Para tanto, é fundamental que providencias ao combate dos fatores responsáveis por gerar essa problemática, sendo eles, os principais a inacessibilidade a recursos e à situação sanitária insalubre em que muitas cidadãs estão expostas.</w:t>
      </w:r>
    </w:p>
    <w:p w:rsidR="00C12A12" w:rsidRDefault="00947E69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maneira, para sanar</w:t>
      </w:r>
      <w:r w:rsidR="0081652D">
        <w:rPr>
          <w:rFonts w:ascii="Times New Roman" w:hAnsi="Times New Roman" w:cs="Times New Roman"/>
          <w:sz w:val="24"/>
          <w:szCs w:val="24"/>
        </w:rPr>
        <w:t xml:space="preserve"> o primeiro fator é essencial a </w:t>
      </w:r>
      <w:r w:rsidR="00D2216E">
        <w:rPr>
          <w:rFonts w:ascii="Times New Roman" w:hAnsi="Times New Roman" w:cs="Times New Roman"/>
          <w:sz w:val="24"/>
          <w:szCs w:val="24"/>
        </w:rPr>
        <w:t>promoção da distribuição gratuita de recursos básicos, como absorventes e medicamentos para desconfortos oriundos da menstruação, por exemplo, a cólica, em locais acessíveis ao público alvo, ou seja, mulheres e meninas em situação de vulnerabilidade, bem como, escolas, postos de saúde e penitenciárias. Destarte, um exemplo da possibilidade prática dessa medida é a Escócia, em 2020 ao aprovar o projeto de lei apresentado pela parlamentar Monica Lennon, do Partido Trabalhista, tornou-se o primeiro país do mundo a distribuir absorventes e tampões gratuitamente às mulheres, seguida, posteriormente, por países como a Nova Zelândia e a França.</w:t>
      </w:r>
    </w:p>
    <w:p w:rsidR="002238BC" w:rsidRPr="002238BC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 xml:space="preserve">Outrossim, para o segundo fator se faz necessário a adoção de medidas a longo prazo, voltadas a extensão do acesso ao saneamento básico no território brasileiro, através, de políticas estruturais de ampliação do alcance à água potável e ao esgoto sanitário, para que milhões de brasileiras possam administrar sua higiene menstrual de forma minimamente adequada. Contudo, é importante ressaltar, para além disso, a necessidade da elaboração de programas </w:t>
      </w:r>
      <w:r w:rsidRPr="002238BC">
        <w:rPr>
          <w:rFonts w:ascii="Times New Roman" w:hAnsi="Times New Roman" w:cs="Times New Roman"/>
          <w:sz w:val="24"/>
          <w:szCs w:val="24"/>
        </w:rPr>
        <w:lastRenderedPageBreak/>
        <w:t>sensíveis à realidade de mulheres em situação de rua no país, sujeitas a uma dura realidade responsável por violar diariamente seus direitos humanos mais básicos.</w:t>
      </w:r>
    </w:p>
    <w:p w:rsidR="002C22D6" w:rsidRDefault="002238BC" w:rsidP="002238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BC">
        <w:rPr>
          <w:rFonts w:ascii="Times New Roman" w:hAnsi="Times New Roman" w:cs="Times New Roman"/>
          <w:sz w:val="24"/>
          <w:szCs w:val="24"/>
        </w:rPr>
        <w:t xml:space="preserve">Por fim, para complementar as ações supracitadas, é fundamental a fomentação do debate a essa temática por todos, em ambientes escolares, nas comunidades, nas câmaras, nos meios de informação em massa, entre outros. Com o objetivo, de esclarecer o assunto e expor o aspecto humanamente natural da menstruação, pois a desinformação presente na mentalidade brasileira a respeito dessa temática leva muitos indivíduos </w:t>
      </w:r>
      <w:proofErr w:type="gramStart"/>
      <w:r w:rsidRPr="002238B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2238BC">
        <w:rPr>
          <w:rFonts w:ascii="Times New Roman" w:hAnsi="Times New Roman" w:cs="Times New Roman"/>
          <w:sz w:val="24"/>
          <w:szCs w:val="24"/>
        </w:rPr>
        <w:t xml:space="preserve"> associá-la à falta de higiene e encará-la como algo repugnante. Desse modo, ao romper com esta idealização equivocada será possível ressaltar a importância do combate à pobreza menstrual e possibilitar a vivência de uma menstruação mais saudável e digna por todas, livre de constrangim</w:t>
      </w:r>
      <w:r>
        <w:rPr>
          <w:rFonts w:ascii="Times New Roman" w:hAnsi="Times New Roman" w:cs="Times New Roman"/>
          <w:sz w:val="24"/>
          <w:szCs w:val="24"/>
        </w:rPr>
        <w:t xml:space="preserve">entos ou opressões simbólicas. </w:t>
      </w:r>
    </w:p>
    <w:p w:rsidR="002238BC" w:rsidRDefault="002238BC" w:rsidP="002238B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22D6" w:rsidRPr="002C22D6" w:rsidRDefault="002C22D6" w:rsidP="002238B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12A12" w:rsidRDefault="007853A0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3A0">
        <w:rPr>
          <w:rFonts w:ascii="Times New Roman" w:hAnsi="Times New Roman" w:cs="Times New Roman"/>
          <w:sz w:val="24"/>
          <w:szCs w:val="24"/>
        </w:rPr>
        <w:t>Portanto, é possível concluir - com base no artigo “</w:t>
      </w:r>
      <w:proofErr w:type="spellStart"/>
      <w:r w:rsidRPr="007853A0">
        <w:rPr>
          <w:rFonts w:ascii="Times New Roman" w:hAnsi="Times New Roman" w:cs="Times New Roman"/>
          <w:sz w:val="24"/>
          <w:szCs w:val="24"/>
        </w:rPr>
        <w:t>Supralegalidade</w:t>
      </w:r>
      <w:proofErr w:type="spellEnd"/>
      <w:r w:rsidRPr="007853A0">
        <w:rPr>
          <w:rFonts w:ascii="Times New Roman" w:hAnsi="Times New Roman" w:cs="Times New Roman"/>
          <w:sz w:val="24"/>
          <w:szCs w:val="24"/>
        </w:rPr>
        <w:t xml:space="preserve"> dos Tratados Internacionais de Direitos Humanos e Interpretação Constitucional”, realizado por </w:t>
      </w:r>
      <w:r w:rsidR="004072C1" w:rsidRPr="007853A0">
        <w:rPr>
          <w:rFonts w:ascii="Times New Roman" w:hAnsi="Times New Roman" w:cs="Times New Roman"/>
          <w:sz w:val="24"/>
          <w:szCs w:val="24"/>
        </w:rPr>
        <w:t>Antônio</w:t>
      </w:r>
      <w:r w:rsidRPr="007853A0">
        <w:rPr>
          <w:rFonts w:ascii="Times New Roman" w:hAnsi="Times New Roman" w:cs="Times New Roman"/>
          <w:sz w:val="24"/>
          <w:szCs w:val="24"/>
        </w:rPr>
        <w:t xml:space="preserve"> Moreira Maués, doutor em direito pela Universidade de São Paulo – que os pactos gerais de dir</w:t>
      </w:r>
      <w:r w:rsidR="004072C1">
        <w:rPr>
          <w:rFonts w:ascii="Times New Roman" w:hAnsi="Times New Roman" w:cs="Times New Roman"/>
          <w:sz w:val="24"/>
          <w:szCs w:val="24"/>
        </w:rPr>
        <w:t>eitos humanos, parâmetros à</w:t>
      </w:r>
      <w:r w:rsidRPr="007853A0">
        <w:rPr>
          <w:rFonts w:ascii="Times New Roman" w:hAnsi="Times New Roman" w:cs="Times New Roman"/>
          <w:sz w:val="24"/>
          <w:szCs w:val="24"/>
        </w:rPr>
        <w:t xml:space="preserve"> interpretação constitucional, firmados pelo país não criam apenas obrigações recíprocas entre as nações integrantes, eles possuem o objetivo de proteção dos indivíduos</w:t>
      </w:r>
      <w:r w:rsidR="00071660">
        <w:rPr>
          <w:rFonts w:ascii="Times New Roman" w:hAnsi="Times New Roman" w:cs="Times New Roman"/>
          <w:sz w:val="24"/>
          <w:szCs w:val="24"/>
        </w:rPr>
        <w:t>,</w:t>
      </w:r>
      <w:r w:rsidRPr="007853A0">
        <w:rPr>
          <w:rFonts w:ascii="Times New Roman" w:hAnsi="Times New Roman" w:cs="Times New Roman"/>
          <w:sz w:val="24"/>
          <w:szCs w:val="24"/>
        </w:rPr>
        <w:t xml:space="preserve"> e como forma de efetivação deste intuito é gerado um dever público concernente a seus jurisdicionados.</w:t>
      </w:r>
      <w:r w:rsidR="006A0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12" w:rsidRDefault="006A018F" w:rsidP="00C348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Logo, cabe ao Estado</w:t>
      </w:r>
      <w:r w:rsidR="0012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implementação de medidas responsáveis por efetivar na realidade material os princípios presentes na </w:t>
      </w:r>
      <w:r w:rsidRPr="006A018F">
        <w:rPr>
          <w:rFonts w:ascii="Times New Roman" w:hAnsi="Times New Roman" w:cs="Times New Roman"/>
          <w:sz w:val="24"/>
          <w:szCs w:val="24"/>
        </w:rPr>
        <w:t>Convenção Interamericana para Prevenir, Punir e Erradicar a Violência contra a Mulher</w:t>
      </w:r>
      <w:r>
        <w:rPr>
          <w:rFonts w:ascii="Times New Roman" w:hAnsi="Times New Roman" w:cs="Times New Roman"/>
          <w:sz w:val="24"/>
          <w:szCs w:val="24"/>
        </w:rPr>
        <w:t>, o que inclui o reconhecimento e a proteção</w:t>
      </w:r>
      <w:r w:rsidR="004072C1">
        <w:rPr>
          <w:rFonts w:ascii="Times New Roman" w:hAnsi="Times New Roman" w:cs="Times New Roman"/>
          <w:sz w:val="24"/>
          <w:szCs w:val="24"/>
        </w:rPr>
        <w:t xml:space="preserve"> da integridade física, mental, e moral e da dignidade inerentes a todas, sem distinção. </w:t>
      </w:r>
      <w:r w:rsidR="00C348F7">
        <w:rPr>
          <w:rFonts w:ascii="Times New Roman" w:hAnsi="Times New Roman" w:cs="Times New Roman"/>
          <w:sz w:val="24"/>
          <w:szCs w:val="24"/>
        </w:rPr>
        <w:t xml:space="preserve"> </w:t>
      </w:r>
      <w:r w:rsidR="004072C1">
        <w:rPr>
          <w:rFonts w:ascii="Times New Roman" w:hAnsi="Times New Roman" w:cs="Times New Roman"/>
          <w:sz w:val="24"/>
          <w:szCs w:val="24"/>
        </w:rPr>
        <w:t xml:space="preserve">Nesse limiar, é imprescindível o combate à pobreza menstrual, responsável por afetar mulheres e meninas em situação de vulnerabilidade e condiciona-las ao tratamento degradante, ao impedir o acesso a condições minimamente necessárias </w:t>
      </w:r>
      <w:r w:rsidR="0012488D">
        <w:rPr>
          <w:rFonts w:ascii="Times New Roman" w:hAnsi="Times New Roman" w:cs="Times New Roman"/>
          <w:sz w:val="24"/>
          <w:szCs w:val="24"/>
        </w:rPr>
        <w:t xml:space="preserve">para uma vida digna com saúde menstrual. </w:t>
      </w:r>
    </w:p>
    <w:p w:rsidR="0012488D" w:rsidRDefault="0012488D" w:rsidP="00C12A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é fundamental o desenvolvimento de políticas públicas </w:t>
      </w:r>
      <w:r w:rsidR="00B17C49">
        <w:rPr>
          <w:rFonts w:ascii="Times New Roman" w:hAnsi="Times New Roman" w:cs="Times New Roman"/>
          <w:sz w:val="24"/>
          <w:szCs w:val="24"/>
        </w:rPr>
        <w:t xml:space="preserve">em diversas esferas, como estabelecido pela atual vereadora eleita em Belém, Beatriz Caminha, no manifesto pelo fim da pobreza </w:t>
      </w:r>
      <w:r w:rsidR="002238BC">
        <w:rPr>
          <w:rFonts w:ascii="Times New Roman" w:hAnsi="Times New Roman" w:cs="Times New Roman"/>
          <w:sz w:val="24"/>
          <w:szCs w:val="24"/>
        </w:rPr>
        <w:t xml:space="preserve">menstrual no Pará, bem como, nas </w:t>
      </w:r>
      <w:r w:rsidR="00B17C49">
        <w:rPr>
          <w:rFonts w:ascii="Times New Roman" w:hAnsi="Times New Roman" w:cs="Times New Roman"/>
          <w:sz w:val="24"/>
          <w:szCs w:val="24"/>
        </w:rPr>
        <w:t>área</w:t>
      </w:r>
      <w:r w:rsidR="002238BC">
        <w:rPr>
          <w:rFonts w:ascii="Times New Roman" w:hAnsi="Times New Roman" w:cs="Times New Roman"/>
          <w:sz w:val="24"/>
          <w:szCs w:val="24"/>
        </w:rPr>
        <w:t>s</w:t>
      </w:r>
      <w:r w:rsidR="00B17C49">
        <w:rPr>
          <w:rFonts w:ascii="Times New Roman" w:hAnsi="Times New Roman" w:cs="Times New Roman"/>
          <w:sz w:val="24"/>
          <w:szCs w:val="24"/>
        </w:rPr>
        <w:t xml:space="preserve"> da educação, da saúde, da assistência social e do saneamento básico </w:t>
      </w:r>
      <w:r w:rsidR="00DB4737">
        <w:rPr>
          <w:rFonts w:ascii="Times New Roman" w:hAnsi="Times New Roman" w:cs="Times New Roman"/>
          <w:sz w:val="24"/>
          <w:szCs w:val="24"/>
        </w:rPr>
        <w:t xml:space="preserve">ao garantir água potável, banheiros salubres, esgotos sanitários </w:t>
      </w:r>
      <w:r w:rsidR="00DB4737">
        <w:rPr>
          <w:rFonts w:ascii="Times New Roman" w:hAnsi="Times New Roman" w:cs="Times New Roman"/>
          <w:sz w:val="24"/>
          <w:szCs w:val="24"/>
        </w:rPr>
        <w:lastRenderedPageBreak/>
        <w:t>e buscar corrigir as desigualdades estruturais responsáveis pela distribuição proporcional de recursos nos territórios.</w:t>
      </w:r>
    </w:p>
    <w:p w:rsidR="00653039" w:rsidRDefault="00653039" w:rsidP="002238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CBB" w:rsidRDefault="00742CBB" w:rsidP="0074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BAHIA, Letícia. Pobreza Menstrual e a Educação de Meninas. 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Livre Para Menstruar</w:t>
      </w:r>
      <w:r w:rsidRPr="00515EC7">
        <w:rPr>
          <w:rFonts w:ascii="Times New Roman" w:eastAsia="Calibri" w:hAnsi="Times New Roman" w:cs="Times New Roman"/>
          <w:sz w:val="24"/>
          <w:szCs w:val="24"/>
        </w:rPr>
        <w:t>, São Paulo, 2021. Disponível em:&lt;</w:t>
      </w:r>
      <w:hyperlink r:id="rId7" w:anchor="oproblema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https://livreparamenstruar.org/principais-dados/#oproblema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&gt;. Acesso em: 11 nov. 2021. </w:t>
      </w:r>
    </w:p>
    <w:p w:rsid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BRK AMBIENTAL. 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Pesquisa da BRK Ambiental aponta que no Brasil 25% das mulheres não têm acesso adequado ao saneamento básico. </w:t>
      </w:r>
      <w:r w:rsidRPr="00515EC7">
        <w:rPr>
          <w:rFonts w:ascii="Times New Roman" w:eastAsia="Calibri" w:hAnsi="Times New Roman" w:cs="Times New Roman"/>
          <w:sz w:val="24"/>
          <w:szCs w:val="24"/>
        </w:rPr>
        <w:t>8 mar. 2020. Disponível em: &lt;</w:t>
      </w:r>
      <w:hyperlink r:id="rId8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https://www.brkambiental.com.br/cachoeiro-de-itapemirim/pesquisa-da-brk-ambiental-aponta-que-no-brasil-25-das-mulheres-nao-tem-acesso-adequado-ao-saneamento-basico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>&gt;. Acesso em: 8 nov. 2021.</w:t>
      </w:r>
    </w:p>
    <w:p w:rsidR="00515EC7" w:rsidRP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CAMINHA, Beatriz. 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PELO FIM DA POBREZA MENSTRUAL NO PARÁ</w:t>
      </w:r>
      <w:r w:rsidRPr="00515EC7">
        <w:rPr>
          <w:rFonts w:ascii="Times New Roman" w:eastAsia="Calibri" w:hAnsi="Times New Roman" w:cs="Times New Roman"/>
          <w:sz w:val="24"/>
          <w:szCs w:val="24"/>
        </w:rPr>
        <w:t>: Um Manifesto. Belém, 2021. Disponível em: &lt;</w:t>
      </w:r>
      <w:hyperlink r:id="rId9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https://docs.google.com/forms/d/e/1FAIpQLScvFIrxmtwXFqtzZ75-fxJlk3EZPHTXgy3colZJNmaoBpDWxA/viewform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>&gt;. Acesso em: 15 nov. 2021.</w:t>
      </w:r>
    </w:p>
    <w:p w:rsidR="00515EC7" w:rsidRP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CONVENÇÃO INTERAMERICANA PARA PREVENIR, PUNIR E ERRADICAR A VIOLÊNCIA CONTRA A MULHER, 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“Convenção de Belém do Pará”</w:t>
      </w:r>
      <w:r w:rsidRPr="00515EC7">
        <w:rPr>
          <w:rFonts w:ascii="Times New Roman" w:eastAsia="Calibri" w:hAnsi="Times New Roman" w:cs="Times New Roman"/>
          <w:sz w:val="24"/>
          <w:szCs w:val="24"/>
        </w:rPr>
        <w:t>, 1994. Disponível em: &lt;</w:t>
      </w:r>
      <w:hyperlink r:id="rId10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http://www.cidh.org/basicos/portugues/m.belem.do.para.htm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>&gt;. Acesso em: 7 nov. 2021.</w:t>
      </w:r>
    </w:p>
    <w:p w:rsidR="00515EC7" w:rsidRP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EC7" w:rsidRPr="00515EC7" w:rsidRDefault="00515EC7" w:rsidP="00515EC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DIAMOND, Claire. Escócia se torna primeiro país do mundo a oferecer absorventes e tampões de graça. 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G1</w:t>
      </w:r>
      <w:r w:rsidRPr="00515EC7">
        <w:rPr>
          <w:rFonts w:ascii="Times New Roman" w:eastAsia="Calibri" w:hAnsi="Times New Roman" w:cs="Times New Roman"/>
          <w:sz w:val="24"/>
          <w:szCs w:val="24"/>
        </w:rPr>
        <w:t>, 26 nov. 2020. Disponível em: &lt;</w:t>
      </w:r>
      <w:hyperlink r:id="rId11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https://g1.globo.com/ciencia-e-saude/noticia/2020/11/26/escocia-se-torna-primeiro-pais-do-mundo-a-oferecer-absorventes-e-tampoes-de-graca.ghtml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>&gt;. Acesso em: 11 nov. 2021.</w:t>
      </w:r>
    </w:p>
    <w:p w:rsidR="00742CBB" w:rsidRDefault="00742CBB" w:rsidP="001312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>G1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. Bolsonaro veta distribuição gratuita de absorvente menstrual</w:t>
      </w:r>
      <w:r w:rsidRPr="00515EC7">
        <w:rPr>
          <w:rFonts w:ascii="Times New Roman" w:eastAsia="Calibri" w:hAnsi="Times New Roman" w:cs="Times New Roman"/>
          <w:sz w:val="24"/>
          <w:szCs w:val="24"/>
        </w:rPr>
        <w:t>. 7 out. 2021. Disponível em: &lt;</w:t>
      </w:r>
      <w:hyperlink r:id="rId12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https://g1.globo.com/politica/noticia/2021/10/07/bolsonaro-projeto-absorvente-feminino.ghtml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>&gt;. Acesso em: 9 nov. 2021.</w:t>
      </w:r>
    </w:p>
    <w:p w:rsidR="00515EC7" w:rsidRP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MAUÉS, Antônio Moreira. </w:t>
      </w:r>
      <w:proofErr w:type="spellStart"/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Supralegalidade</w:t>
      </w:r>
      <w:proofErr w:type="spellEnd"/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dos Tratados Internacionais de Direitos Humanos e Interpretação Constitucional</w:t>
      </w: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. SUR. Revista Internacional de Direitos Humanos (Impresso), v. 10, p. 215-235, 2013. </w:t>
      </w:r>
    </w:p>
    <w:p w:rsidR="00515EC7" w:rsidRP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NERI, </w:t>
      </w:r>
      <w:proofErr w:type="spellStart"/>
      <w:r w:rsidRPr="00515EC7">
        <w:rPr>
          <w:rFonts w:ascii="Times New Roman" w:eastAsia="Calibri" w:hAnsi="Times New Roman" w:cs="Times New Roman"/>
          <w:sz w:val="24"/>
          <w:szCs w:val="24"/>
        </w:rPr>
        <w:t>Nátaly</w:t>
      </w:r>
      <w:proofErr w:type="spellEnd"/>
      <w:r w:rsidRPr="00515EC7">
        <w:rPr>
          <w:rFonts w:ascii="Times New Roman" w:eastAsia="Calibri" w:hAnsi="Times New Roman" w:cs="Times New Roman"/>
          <w:sz w:val="24"/>
          <w:szCs w:val="24"/>
        </w:rPr>
        <w:t>. Pobreza Menstrual - TANTO FAZ se você gosta ou não de MENSTRUAR.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YouTube</w:t>
      </w:r>
      <w:proofErr w:type="spellEnd"/>
      <w:r w:rsidRPr="00515EC7">
        <w:rPr>
          <w:rFonts w:ascii="Times New Roman" w:eastAsia="Calibri" w:hAnsi="Times New Roman" w:cs="Times New Roman"/>
          <w:sz w:val="24"/>
          <w:szCs w:val="24"/>
        </w:rPr>
        <w:t>, 26 out. 2021. Disponível em: &lt;</w:t>
      </w:r>
      <w:hyperlink r:id="rId13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https://www.youtube.com/watch?v=mfJEP9YdO1E&amp;list=PL7TPlcav5cfa0howpk89Lj84lc0fBmpO-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 &gt;. Acesso em: 8 nov. 2021.</w:t>
      </w:r>
    </w:p>
    <w:p w:rsidR="00515EC7" w:rsidRP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 xml:space="preserve">RAMOS, André de Carvalho. 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Curso de Direitos Humanos</w:t>
      </w:r>
      <w:r w:rsidRPr="00515EC7">
        <w:rPr>
          <w:rFonts w:ascii="Times New Roman" w:eastAsia="Calibri" w:hAnsi="Times New Roman" w:cs="Times New Roman"/>
          <w:sz w:val="24"/>
          <w:szCs w:val="24"/>
        </w:rPr>
        <w:t>. 4. Ed. São Paulo: Saraiva, 2017. Capítulo 3.</w:t>
      </w:r>
    </w:p>
    <w:p w:rsidR="00515EC7" w:rsidRP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EC7" w:rsidRPr="00515EC7" w:rsidRDefault="00515EC7" w:rsidP="00515EC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5EC7">
        <w:rPr>
          <w:rFonts w:ascii="Times New Roman" w:eastAsia="Calibri" w:hAnsi="Times New Roman" w:cs="Times New Roman"/>
          <w:sz w:val="24"/>
          <w:szCs w:val="24"/>
        </w:rPr>
        <w:t>UNICEF</w:t>
      </w:r>
      <w:r w:rsidRPr="00515EC7">
        <w:rPr>
          <w:rFonts w:ascii="Times New Roman" w:eastAsia="Calibri" w:hAnsi="Times New Roman" w:cs="Times New Roman"/>
          <w:b/>
          <w:bCs/>
          <w:sz w:val="24"/>
          <w:szCs w:val="24"/>
        </w:rPr>
        <w:t>. Pobreza Menstrual no Brasil - Desigualdades e Violações de Direitos</w:t>
      </w:r>
      <w:r w:rsidRPr="00515EC7">
        <w:rPr>
          <w:rFonts w:ascii="Times New Roman" w:eastAsia="Calibri" w:hAnsi="Times New Roman" w:cs="Times New Roman"/>
          <w:sz w:val="24"/>
          <w:szCs w:val="24"/>
        </w:rPr>
        <w:t>. UNICEF, 2021. Disponível em: &lt;</w:t>
      </w:r>
      <w:hyperlink r:id="rId14" w:history="1">
        <w:r w:rsidRPr="00515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https://www.unicef.org/brazil/media/14456/file/dignidade-menstrual_relatorio-unicef-unfpa_maio2021.pdf</w:t>
        </w:r>
      </w:hyperlink>
      <w:r w:rsidRPr="00515EC7">
        <w:rPr>
          <w:rFonts w:ascii="Times New Roman" w:eastAsia="Calibri" w:hAnsi="Times New Roman" w:cs="Times New Roman"/>
          <w:sz w:val="24"/>
          <w:szCs w:val="24"/>
        </w:rPr>
        <w:t>&gt;. Acesso em: 6 nov. 2021.</w:t>
      </w:r>
    </w:p>
    <w:p w:rsidR="00515EC7" w:rsidRPr="0013129C" w:rsidRDefault="00515EC7" w:rsidP="001312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15EC7" w:rsidRPr="0013129C" w:rsidSect="00347DF5">
      <w:footerReference w:type="default" r:id="rId1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84" w:rsidRDefault="00655884" w:rsidP="00C12A12">
      <w:pPr>
        <w:spacing w:after="0" w:line="240" w:lineRule="auto"/>
      </w:pPr>
      <w:r>
        <w:separator/>
      </w:r>
    </w:p>
  </w:endnote>
  <w:endnote w:type="continuationSeparator" w:id="0">
    <w:p w:rsidR="00655884" w:rsidRDefault="00655884" w:rsidP="00C1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12" w:rsidRDefault="00C12A12">
    <w:pPr>
      <w:pStyle w:val="Rodap"/>
    </w:pPr>
  </w:p>
  <w:p w:rsidR="00C12A12" w:rsidRDefault="00C12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84" w:rsidRDefault="00655884" w:rsidP="00C12A12">
      <w:pPr>
        <w:spacing w:after="0" w:line="240" w:lineRule="auto"/>
      </w:pPr>
      <w:r>
        <w:separator/>
      </w:r>
    </w:p>
  </w:footnote>
  <w:footnote w:type="continuationSeparator" w:id="0">
    <w:p w:rsidR="00655884" w:rsidRDefault="00655884" w:rsidP="00C12A12">
      <w:pPr>
        <w:spacing w:after="0" w:line="240" w:lineRule="auto"/>
      </w:pPr>
      <w:r>
        <w:continuationSeparator/>
      </w:r>
    </w:p>
  </w:footnote>
  <w:footnote w:id="1">
    <w:p w:rsidR="009B102F" w:rsidRPr="009B102F" w:rsidRDefault="009B102F">
      <w:pPr>
        <w:pStyle w:val="Textodenotaderodap"/>
        <w:rPr>
          <w:sz w:val="22"/>
        </w:rPr>
      </w:pPr>
      <w:r>
        <w:rPr>
          <w:rStyle w:val="Refdenotaderodap"/>
        </w:rPr>
        <w:footnoteRef/>
      </w:r>
      <w:r>
        <w:t xml:space="preserve"> Autora do presente Artigo</w:t>
      </w:r>
      <w:r w:rsidR="002238BC">
        <w:t>,</w:t>
      </w:r>
      <w:r w:rsidR="00211670">
        <w:t xml:space="preserve"> discente</w:t>
      </w:r>
      <w:r w:rsidR="002238BC">
        <w:t xml:space="preserve"> no curso de Direito na</w:t>
      </w:r>
      <w:r w:rsidR="002C22D6">
        <w:t xml:space="preserve"> Universidade Federal do Pará</w:t>
      </w:r>
      <w:r w:rsidR="002238BC">
        <w:t xml:space="preserve"> (UFPA)</w:t>
      </w:r>
      <w:r w:rsidR="002C22D6">
        <w:t>. E-mail: mp_paula@outlook.com.</w:t>
      </w:r>
    </w:p>
  </w:footnote>
  <w:footnote w:id="2">
    <w:p w:rsidR="009B102F" w:rsidRDefault="009B102F">
      <w:pPr>
        <w:pStyle w:val="Textodenotaderodap"/>
      </w:pPr>
      <w:r>
        <w:rPr>
          <w:rStyle w:val="Refdenotaderodap"/>
        </w:rPr>
        <w:footnoteRef/>
      </w:r>
      <w:r w:rsidR="002C22D6">
        <w:t xml:space="preserve"> </w:t>
      </w:r>
      <w:proofErr w:type="spellStart"/>
      <w:r w:rsidR="002C22D6">
        <w:t>Co-autora</w:t>
      </w:r>
      <w:proofErr w:type="spellEnd"/>
      <w:r w:rsidR="002238BC">
        <w:t xml:space="preserve"> do texto</w:t>
      </w:r>
      <w:r w:rsidR="002C22D6">
        <w:t>,</w:t>
      </w:r>
      <w:r w:rsidR="002238BC">
        <w:t xml:space="preserve"> discente em direito </w:t>
      </w:r>
      <w:r w:rsidR="002C22D6">
        <w:t>na Universidade Federal do Pará</w:t>
      </w:r>
      <w:r w:rsidR="002238BC">
        <w:t xml:space="preserve"> (UFPA)</w:t>
      </w:r>
      <w:r w:rsidR="002C22D6">
        <w:t xml:space="preserve">. E-mail: </w:t>
      </w:r>
      <w:r w:rsidR="002C22D6" w:rsidRPr="002C22D6">
        <w:t>hester.galvao@gmail.com</w:t>
      </w:r>
      <w:r w:rsidR="002C22D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F5"/>
    <w:rsid w:val="00047F3F"/>
    <w:rsid w:val="00071660"/>
    <w:rsid w:val="0012488D"/>
    <w:rsid w:val="0013129C"/>
    <w:rsid w:val="0018223A"/>
    <w:rsid w:val="001850B1"/>
    <w:rsid w:val="00211670"/>
    <w:rsid w:val="002116B4"/>
    <w:rsid w:val="002238BC"/>
    <w:rsid w:val="00250ED4"/>
    <w:rsid w:val="002C22D6"/>
    <w:rsid w:val="002D2D68"/>
    <w:rsid w:val="00347DF5"/>
    <w:rsid w:val="003A3920"/>
    <w:rsid w:val="004006AE"/>
    <w:rsid w:val="004072C1"/>
    <w:rsid w:val="004D114B"/>
    <w:rsid w:val="00515EC7"/>
    <w:rsid w:val="00524A83"/>
    <w:rsid w:val="00533E4D"/>
    <w:rsid w:val="00604D4E"/>
    <w:rsid w:val="00653039"/>
    <w:rsid w:val="00655884"/>
    <w:rsid w:val="00660849"/>
    <w:rsid w:val="006A018F"/>
    <w:rsid w:val="006D05B5"/>
    <w:rsid w:val="00742CBB"/>
    <w:rsid w:val="007853A0"/>
    <w:rsid w:val="00792730"/>
    <w:rsid w:val="0081652D"/>
    <w:rsid w:val="00840B02"/>
    <w:rsid w:val="00894F71"/>
    <w:rsid w:val="008E3DAB"/>
    <w:rsid w:val="00903A19"/>
    <w:rsid w:val="00933AD2"/>
    <w:rsid w:val="00947E69"/>
    <w:rsid w:val="00976096"/>
    <w:rsid w:val="00980606"/>
    <w:rsid w:val="00990D78"/>
    <w:rsid w:val="009B102F"/>
    <w:rsid w:val="009D252E"/>
    <w:rsid w:val="00A17AED"/>
    <w:rsid w:val="00A17ED7"/>
    <w:rsid w:val="00B1393B"/>
    <w:rsid w:val="00B17C49"/>
    <w:rsid w:val="00B21982"/>
    <w:rsid w:val="00B57A7F"/>
    <w:rsid w:val="00B85BF3"/>
    <w:rsid w:val="00BB1359"/>
    <w:rsid w:val="00BD2F20"/>
    <w:rsid w:val="00C12A12"/>
    <w:rsid w:val="00C348F7"/>
    <w:rsid w:val="00C925EA"/>
    <w:rsid w:val="00CB39D2"/>
    <w:rsid w:val="00D2216E"/>
    <w:rsid w:val="00DB4737"/>
    <w:rsid w:val="00DC4BE4"/>
    <w:rsid w:val="00DC4E2A"/>
    <w:rsid w:val="00E64821"/>
    <w:rsid w:val="00E8741B"/>
    <w:rsid w:val="00E87DE0"/>
    <w:rsid w:val="00EA546F"/>
    <w:rsid w:val="00EB2DF7"/>
    <w:rsid w:val="00F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B0164-0A8E-480C-8FBB-985C8525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A12"/>
  </w:style>
  <w:style w:type="paragraph" w:styleId="Rodap">
    <w:name w:val="footer"/>
    <w:basedOn w:val="Normal"/>
    <w:link w:val="RodapChar"/>
    <w:uiPriority w:val="99"/>
    <w:unhideWhenUsed/>
    <w:rsid w:val="00C1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A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0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0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kambiental.com.br/cachoeiro-de-itapemirim/pesquisa-da-brk-ambiental-aponta-que-no-brasil-25-das-mulheres-nao-tem-acesso-adequado-ao-saneamento-basico" TargetMode="External"/><Relationship Id="rId13" Type="http://schemas.openxmlformats.org/officeDocument/2006/relationships/hyperlink" Target="https://www.youtube.com/watch?v=mfJEP9YdO1E&amp;list=PL7TPlcav5cfa0howpk89Lj84lc0fBmpO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reparamenstruar.org/principais-dados/" TargetMode="External"/><Relationship Id="rId12" Type="http://schemas.openxmlformats.org/officeDocument/2006/relationships/hyperlink" Target="https://g1.globo.com/politica/noticia/2021/10/07/bolsonaro-projeto-absorvente-feminino.g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1.globo.com/ciencia-e-saude/noticia/2020/11/26/escocia-se-torna-primeiro-pais-do-mundo-a-oferecer-absorventes-e-tampoes-de-graca.g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dh.org/basicos/portugues/m.belem.do.par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vFIrxmtwXFqtzZ75-fxJlk3EZPHTXgy3colZJNmaoBpDWxA/viewform" TargetMode="External"/><Relationship Id="rId14" Type="http://schemas.openxmlformats.org/officeDocument/2006/relationships/hyperlink" Target="https://www.unicef.org/brazil/media/14456/file/dignidade-menstrual_relatorio-unicef-unfpa_maio2021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C954-A0BC-4832-B7EA-938EDA1F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2430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2021-11-20T13:05:00Z</dcterms:created>
  <dcterms:modified xsi:type="dcterms:W3CDTF">2021-11-20T13:17:00Z</dcterms:modified>
</cp:coreProperties>
</file>