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spacing w:lineRule="auto" w:line="360"/>
        <w:jc w:val="center"/>
        <w:rPr>
          <w:sz w:val="34"/>
          <w:szCs w:val="34"/>
        </w:rPr>
      </w:pPr>
      <w:r>
        <w:rPr/>
      </w:r>
    </w:p>
    <w:p>
      <w:pPr>
        <w:pStyle w:val="Normal1"/>
        <w:spacing w:lineRule="auto" w:line="360"/>
        <w:jc w:val="center"/>
        <w:rPr>
          <w:sz w:val="34"/>
          <w:szCs w:val="34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BEM-ESTAR SEXUAL E REPRODUTIVO EM MULHERES INDÍGENAS:  CONSIDERANDO SEUS CONTEXTOS SOCIOCULTURAIS</w:t>
      </w:r>
    </w:p>
    <w:p>
      <w:pPr>
        <w:pStyle w:val="Normal1"/>
        <w:spacing w:lineRule="auto" w:line="36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Nery, Rebeca Ferreira ¹</w:t>
      </w:r>
    </w:p>
    <w:p>
      <w:pPr>
        <w:pStyle w:val="Normal1"/>
        <w:spacing w:lineRule="auto" w:line="36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 xml:space="preserve">Pardin, </w:t>
      </w: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Edinho Pereira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2</w:t>
      </w:r>
    </w:p>
    <w:p>
      <w:pPr>
        <w:pStyle w:val="Normal1"/>
        <w:spacing w:lineRule="auto" w:line="36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 xml:space="preserve">Retroz, </w:t>
      </w:r>
      <w:r>
        <w:rPr>
          <w:rFonts w:eastAsia="Times New Roman" w:cs="Arial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Fábio Felber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 xml:space="preserve">3  </w:t>
      </w:r>
    </w:p>
    <w:p>
      <w:pPr>
        <w:pStyle w:val="Normal1"/>
        <w:spacing w:lineRule="auto" w:line="36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Munhoz,</w:t>
      </w:r>
      <w:r>
        <w:rPr>
          <w:rFonts w:eastAsia="Times New Roman" w:cs="Arial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 xml:space="preserve"> Luiza Racim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4</w:t>
      </w:r>
    </w:p>
    <w:p>
      <w:pPr>
        <w:pStyle w:val="Normal1"/>
        <w:spacing w:lineRule="auto" w:line="36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 xml:space="preserve">Pereira, </w:t>
      </w: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 xml:space="preserve">Filipe Afonso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5</w:t>
      </w:r>
    </w:p>
    <w:p>
      <w:pPr>
        <w:pStyle w:val="Normal1"/>
        <w:spacing w:lineRule="auto" w:line="36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 xml:space="preserve">Dranka, </w:t>
      </w: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Valéria Aparecida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6</w:t>
      </w:r>
    </w:p>
    <w:p>
      <w:pPr>
        <w:pStyle w:val="Normal1"/>
        <w:spacing w:lineRule="auto" w:line="36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position w:val="0"/>
          <w:sz w:val="20"/>
          <w:sz w:val="20"/>
          <w:szCs w:val="20"/>
          <w:vertAlign w:val="baseline"/>
        </w:rPr>
        <w:t>Santos,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position w:val="0"/>
          <w:sz w:val="20"/>
          <w:sz w:val="20"/>
          <w:szCs w:val="20"/>
          <w:vertAlign w:val="baseline"/>
        </w:rPr>
        <w:t xml:space="preserve"> João Marcos Mendes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 xml:space="preserve">  7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INTRODUÇÃO: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.No âmbito da saúde integral, é incontestável a importância do bem-estar sexual e reprodutivo como componentes fundamentais. Quando direcionamos nosso olhar para as mulheres indígenas, essa temática ganha contornos ainda mais marcantes devido à interligação íntima com seus contextos socioculturais. As particularidades culturais, crenças e tradições moldam a vivência dessas mulheres, conferindo uma dimensão única às suas experiências não que tangem à saúde sexual e reprodutiva.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OBJETIVO: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 objetivo deste estudo é analisar de forma abrangente e aprofundada a interação entre o bem-estar sexual e reprodutivo das mulheres indígenas, considerando as nuances de seus contextos socioculturais.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MÉTODOS: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Esta pesquisa adota o formato de uma revisão integrativa e é conduzida por meio de uma busca meticulosa e sistemática nas bases de dados científicas, incluindo PubMed, Scopus, Scielo e PsycINFO. A busca é orientada por descritores e termos de pesquisa relacionados ao tema, como "Bem-estar sexual AND Reprodutivo AND Mulheres indígenas AND Contextos socioculturais".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seleção compreende publicações de revistas científicas sujeitas a revisão por pares, em inglês, português ou espanhol, com período de publicação entre 2018 e 2013. Durante a triagem, são excluídos artigos de revisão, duplicados, aqueles que não se alinham com o objetivo central, teses, relatos de caso e experiências.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Após a fase de busca, emerge um conjunto inicial de 150 artigos. Destes, 35 artigos são selecionados com critérios rigorosos para análise, considerando sua relevância e contribuição substancial para o entendimento do tema "Bem-estar sexual e reprodutivo em mulheres indígenas, considerando seus contextos socioculturais"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RESULTADOS: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Uma análise abrangente e aprofundada da interação entre o bem-estar sexual e reprodutivo das mulheres indígenas, considerando suas nuances socioculturais contextuais, proporcionou insights valiosos. As descobertas revelaram uma teia intricada de fatores que moldaram as experiências dessas mulheres em relação à saúde sexual e reprodutiva.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 tradições culturais emergiram como uma força motriz significativa, influenciando atitudes em relação à sexualidade, papéis de gênero, casamento, contracepção e parto. Os rituais e práticas tradicionais desempenham um papel fundamental na formação das percepções sobre o corpo e a reprodução, bem como na criação de redes de apoio comunitário durante as fases pré e pós-parto.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interseção entre a modernidade e a cultura tradicional se manifesta como um desafio constante. O acesso limitado a informações precisas sobre saúde sexual e reprodutiva, juntamente com a pressão para adotar práticas mais ocidentais, cria profundas decisões das mulheres indígenas. A necessidade de preservar a herança cultural enquanto se adapta às mudanças contemporâneas é uma questão complexa enfrentada por essas mulheres.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influência dos líderes e líderes espirituais se destaca como uma fonte de orientação, transmitindo conhecimentos ancestrais sobre sexualidade e reprodução. No entanto, a interação com sistemas de saúde modernos muitas vezes apresenta barreiras linguísticas e culturais, afetando o acesso a cuidados médicos adequados durante a gravidez, parto e pós-parto.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compreensão das nuances socioculturais é crucial para desenvolver abordagens terapêuticas de promoção da saúde sexual e reprodutiva. Os resultados indicam a necessidade de programas que sejam seguros às tradições e crenças das mulheres indígenas, capacitando-as com informações precisas e relevantes para que possam tomar decisões informadas sobre sua saúde.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Em resumo, a análise revelou uma complexa interação entre o bem-estar sexual e reprodutivo das mulheres indígenas e suas realidades socioculturais, ressaltando a importância de intervenções culturalmente adaptadas e inclusivas para melhorar a saúde e o bem-estar dessas mulheres.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CONCLUSÃO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: </w:t>
      </w:r>
      <w:r>
        <w:rPr>
          <w:rFonts w:eastAsia="Times New Roman" w:cs="Times New Roman" w:ascii="Times New Roman" w:hAnsi="Times New Roman"/>
          <w:sz w:val="24"/>
          <w:szCs w:val="24"/>
        </w:rPr>
        <w:t>Uma análise detalhada da relação entre o bem-estar sexual e reprodutivo das mulheres indígenas, considerando seus contextos socioculturais, revela que tradições culturais e valores têm um impacto profundo em suas decisões e práticas de saúde. Abordagens sensíveis à cultura são essenciais para fornecer informações e cuidados adequados. Encontrar um equilíbrio entre tradição e modernidade é tentar, mas colaborações entre líderes comunitários, profissionais de saúde e formuladores de políticas podem ajudar. A falta de acesso a informações e serviços culturalmente protegidos pode prejudicar o bem-estar, reforçando a necessidade de medidas para melhorar o acesso a serviços de qualidade. Em resumo, a consideração das dimensões socioculturais é crucial para garantir a saúde sexual e reprodutiva das mulheres indígenas de maneira holística e empática.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Palavras-Chave: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Bem estar sexual, bem estar reprodutivo, mulheres indígenas.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rebecafnery@outlook.com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3"/>
          <w:szCs w:val="23"/>
        </w:rPr>
        <w:t xml:space="preserve">REFERÊNCIAS: 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eastAsia="Times New Roman" w:cs="Times New Roman" w:ascii="Times New Roman" w:hAnsi="Times New Roman"/>
          <w:color w:val="222222"/>
          <w:highlight w:val="white"/>
        </w:rPr>
        <w:t xml:space="preserve">ABRITTA, Marina Luiza Resende; TORRES, Shayane Ribeiro; FREITAS, Daniel Antunes. Saúde das mulheres indígenas na América Latina: revisão integrativa. </w:t>
      </w:r>
      <w:r>
        <w:rPr>
          <w:rFonts w:eastAsia="Times New Roman" w:cs="Times New Roman" w:ascii="Times New Roman" w:hAnsi="Times New Roman"/>
          <w:b/>
          <w:color w:val="222222"/>
          <w:highlight w:val="white"/>
        </w:rPr>
        <w:t>Revista Brasileira de Saúde Funcional</w:t>
      </w:r>
      <w:r>
        <w:rPr>
          <w:rFonts w:eastAsia="Times New Roman" w:cs="Times New Roman" w:ascii="Times New Roman" w:hAnsi="Times New Roman"/>
          <w:color w:val="222222"/>
          <w:highlight w:val="white"/>
        </w:rPr>
        <w:t>, v. 9, n. 2, p. 164-177, 2021.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eastAsia="Times New Roman" w:cs="Times New Roman" w:ascii="Times New Roman" w:hAnsi="Times New Roman"/>
          <w:color w:val="222222"/>
          <w:highlight w:val="white"/>
        </w:rPr>
        <w:t xml:space="preserve">PINHEIRO, Pedro Oliveira et al. Protagonismo da mulher indígena e cuidados no momento do parto: revisão integrativa. </w:t>
      </w:r>
      <w:r>
        <w:rPr>
          <w:rFonts w:eastAsia="Times New Roman" w:cs="Times New Roman" w:ascii="Times New Roman" w:hAnsi="Times New Roman"/>
          <w:b/>
          <w:color w:val="222222"/>
          <w:highlight w:val="white"/>
        </w:rPr>
        <w:t>CIAIQ2019</w:t>
      </w:r>
      <w:r>
        <w:rPr>
          <w:rFonts w:eastAsia="Times New Roman" w:cs="Times New Roman" w:ascii="Times New Roman" w:hAnsi="Times New Roman"/>
          <w:color w:val="222222"/>
          <w:highlight w:val="white"/>
        </w:rPr>
        <w:t>, v. 2, p. 1731-1736, 2019.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eastAsia="Times New Roman" w:cs="Times New Roman" w:ascii="Times New Roman" w:hAnsi="Times New Roman"/>
          <w:color w:val="222222"/>
          <w:highlight w:val="white"/>
        </w:rPr>
        <w:t xml:space="preserve">SILVA, Amanda de Cassia Azevedo et al. Saúde da mulher indígena no Brasil: uma revisão integrativa. </w:t>
      </w:r>
      <w:r>
        <w:rPr>
          <w:rFonts w:eastAsia="Times New Roman" w:cs="Times New Roman" w:ascii="Times New Roman" w:hAnsi="Times New Roman"/>
          <w:b/>
          <w:color w:val="222222"/>
          <w:highlight w:val="white"/>
        </w:rPr>
        <w:t>AMAZÔNIA: TÓPICOS ATUAIS EM AMBIENTE, SAÚDE E EDUCAÇÃO</w:t>
      </w:r>
      <w:r>
        <w:rPr>
          <w:rFonts w:eastAsia="Times New Roman" w:cs="Times New Roman" w:ascii="Times New Roman" w:hAnsi="Times New Roman"/>
          <w:color w:val="222222"/>
          <w:highlight w:val="white"/>
        </w:rPr>
        <w:t>, v. 1, n. 1, p. 195-210, 2022.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color w:val="222222"/>
          <w:sz w:val="20"/>
          <w:szCs w:val="20"/>
          <w:highlight w:val="white"/>
        </w:rPr>
      </w:pPr>
      <w:r>
        <w:rPr>
          <w:rFonts w:eastAsia="Arial" w:cs="Arial" w:ascii="Arial" w:hAnsi="Arial"/>
          <w:color w:val="222222"/>
          <w:sz w:val="20"/>
          <w:szCs w:val="20"/>
          <w:highlight w:val="white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¹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Graduand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a em Enfermagem pela Faculdade São Francisco da Paraíba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–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FASP,  rebecafnery@outlook.com.</w:t>
      </w:r>
    </w:p>
    <w:p>
      <w:pPr>
        <w:pStyle w:val="Normal1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²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Graduando em Medicina pela Medicina Universidade do Contestado, edinhopardin@gmail.com. 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vertAlign w:val="superscript"/>
        </w:rPr>
        <w:t xml:space="preserve">3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position w:val="0"/>
          <w:sz w:val="20"/>
          <w:sz w:val="20"/>
          <w:szCs w:val="20"/>
          <w:vertAlign w:val="baseline"/>
        </w:rPr>
        <w:t xml:space="preserve">Graduado em Medicina pela </w:t>
      </w:r>
      <w:r>
        <w:rPr>
          <w:rFonts w:eastAsia="Times New Roman" w:cs="Arial" w:ascii="Times New Roman" w:hAnsi="Times New Roman"/>
          <w:b w:val="false"/>
          <w:bCs w:val="false"/>
          <w:color w:val="000000"/>
          <w:position w:val="0"/>
          <w:sz w:val="20"/>
          <w:sz w:val="20"/>
          <w:szCs w:val="20"/>
          <w:vertAlign w:val="baseline"/>
        </w:rPr>
        <w:t>Universidad Nacional Ecológica, fabiofelber@hotmail.com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vertAlign w:val="superscript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 xml:space="preserve">Graduada em Medicina pela </w:t>
      </w:r>
      <w:r>
        <w:rPr>
          <w:rFonts w:eastAsia="Times New Roman" w:cs="Arial"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>Centro Universitário São Lucas  UNISL, luizaracimmunhoz@hotmail.com</w:t>
      </w:r>
    </w:p>
    <w:p>
      <w:pPr>
        <w:pStyle w:val="Normal1"/>
        <w:spacing w:lineRule="auto" w:line="240" w:before="0" w:after="0"/>
        <w:jc w:val="both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vertAlign w:val="superscript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position w:val="0"/>
          <w:sz w:val="20"/>
          <w:sz w:val="20"/>
          <w:szCs w:val="20"/>
          <w:vertAlign w:val="baseline"/>
        </w:rPr>
        <w:t>Graduado em Medicina pela  Medicina Universidade do Contestado,  filipeafonso664@gmail.com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vertAlign w:val="superscrip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0"/>
          <w:sz w:val="20"/>
          <w:szCs w:val="20"/>
          <w:vertAlign w:val="baseline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vertAlign w:val="superscript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position w:val="0"/>
          <w:sz w:val="20"/>
          <w:sz w:val="20"/>
          <w:szCs w:val="20"/>
          <w:vertAlign w:val="baseline"/>
        </w:rPr>
        <w:t xml:space="preserve">Graduando em Medicina pela  Medicina Universidade do Contestado,  </w:t>
      </w:r>
      <w:hyperlink r:id="rId2">
        <w:r>
          <w:rPr>
            <w:rStyle w:val="LinkdaInternet"/>
            <w:rFonts w:eastAsia="Times New Roman" w:cs="Times New Roman" w:ascii="Times New Roman" w:hAnsi="Times New Roman"/>
            <w:b w:val="false"/>
            <w:bCs w:val="false"/>
            <w:color w:val="auto"/>
            <w:position w:val="0"/>
            <w:sz w:val="20"/>
            <w:sz w:val="20"/>
            <w:szCs w:val="20"/>
            <w:u w:val="none"/>
            <w:vertAlign w:val="baseline"/>
          </w:rPr>
          <w:t>valeria_dranka@hotmail.com</w:t>
        </w:r>
      </w:hyperlink>
    </w:p>
    <w:p>
      <w:pPr>
        <w:pStyle w:val="Normal1"/>
        <w:spacing w:lineRule="auto" w:line="240" w:before="0" w:after="0"/>
        <w:jc w:val="both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vertAlign w:val="superscript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position w:val="0"/>
          <w:sz w:val="20"/>
          <w:sz w:val="20"/>
          <w:szCs w:val="20"/>
          <w:vertAlign w:val="baseline"/>
        </w:rPr>
        <w:t>Graduando em Medicina pela Universidade Federal de Sergipe, xmarcos.jms@gmail.com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position w:val="0"/>
          <w:sz w:val="20"/>
          <w:sz w:val="20"/>
          <w:szCs w:val="20"/>
          <w:vertAlign w:val="baseline"/>
        </w:rPr>
      </w:pPr>
      <w:r>
        <w:rPr>
          <w:b/>
          <w:bCs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1134" w:gutter="0" w:header="709" w:top="1701" w:footer="70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692785</wp:posOffset>
          </wp:positionH>
          <wp:positionV relativeFrom="paragraph">
            <wp:posOffset>80010</wp:posOffset>
          </wp:positionV>
          <wp:extent cx="2214245" cy="872490"/>
          <wp:effectExtent l="0" t="0" r="0" b="0"/>
          <wp:wrapTopAndBottom/>
          <wp:docPr id="1" name="image1.png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121920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1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692785</wp:posOffset>
          </wp:positionH>
          <wp:positionV relativeFrom="paragraph">
            <wp:posOffset>80010</wp:posOffset>
          </wp:positionV>
          <wp:extent cx="2214245" cy="872490"/>
          <wp:effectExtent l="0" t="0" r="0" b="0"/>
          <wp:wrapTopAndBottom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692785</wp:posOffset>
          </wp:positionH>
          <wp:positionV relativeFrom="paragraph">
            <wp:posOffset>80010</wp:posOffset>
          </wp:positionV>
          <wp:extent cx="2214245" cy="872490"/>
          <wp:effectExtent l="0" t="0" r="0" b="0"/>
          <wp:wrapTopAndBottom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Lucida Sans"/>
    </w:rPr>
  </w:style>
  <w:style w:type="paragraph" w:styleId="Normal1" w:default="1">
    <w:name w:val="LO-normal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1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-normal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aleria_dranka@hotmail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qqN72K+oM8CIfLWh56BIMu8icg==">CgMxLjA4AHIhMVFYOHNFM1RzaHJoOWFOSzlYdkQxT21OLWZMS2xfYmk5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LibreOffice/7.5.2.2$Windows_X86_64 LibreOffice_project/53bb9681a964705cf672590721dbc85eb4d0c3a2</Application>
  <AppVersion>15.0000</AppVersion>
  <Pages>3</Pages>
  <Words>874</Words>
  <Characters>5475</Characters>
  <CharactersWithSpaces>6342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2023-08-12T02:43:00Z</dcterms:created>
  <dc:creator/>
  <dc:description/>
  <dc:language>pt-BR</dc:language>
  <cp:lastModifiedBy/>
  <dcterms:modified xsi:type="dcterms:W3CDTF">2023-08-29T00:03:07Z</dcterms:modified>
  <cp:revision>2</cp:revision>
  <dc:subject/>
  <dc:title/>
</cp:coreProperties>
</file>