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E07B" w14:textId="77777777" w:rsidR="003213DC" w:rsidRPr="004D1AD8" w:rsidRDefault="003213DC" w:rsidP="003213DC">
      <w:pPr>
        <w:jc w:val="center"/>
        <w:rPr>
          <w:rFonts w:ascii="Times New Roman" w:eastAsia="Times New Roman" w:hAnsi="Times New Roman" w:cs="Times New Roman"/>
          <w:b/>
        </w:rPr>
      </w:pPr>
      <w:r w:rsidRPr="004D1AD8">
        <w:rPr>
          <w:rFonts w:ascii="Times New Roman" w:eastAsia="Times New Roman" w:hAnsi="Times New Roman" w:cs="Times New Roman"/>
          <w:b/>
        </w:rPr>
        <w:t>O USO DAS TECNOLOGIAS NA APLICAÇÃO DO PLANO INDIVIDUALIZADO DE TRANSIÇÃO (PIT): POSSIBILIDADES E DESAFIOS</w:t>
      </w:r>
    </w:p>
    <w:p w14:paraId="214480AA" w14:textId="77777777" w:rsidR="003213DC" w:rsidRDefault="003213DC" w:rsidP="003213DC">
      <w:pPr>
        <w:jc w:val="center"/>
        <w:rPr>
          <w:rFonts w:ascii="Times New Roman" w:eastAsia="Times New Roman" w:hAnsi="Times New Roman" w:cs="Times New Roman"/>
          <w:b/>
        </w:rPr>
      </w:pPr>
    </w:p>
    <w:p w14:paraId="5C08B327" w14:textId="77777777" w:rsidR="003213DC" w:rsidRDefault="003213DC" w:rsidP="003213DC">
      <w:pPr>
        <w:jc w:val="center"/>
        <w:rPr>
          <w:rFonts w:ascii="Times New Roman" w:eastAsia="Times New Roman" w:hAnsi="Times New Roman" w:cs="Times New Roman"/>
          <w:b/>
        </w:rPr>
      </w:pPr>
    </w:p>
    <w:p w14:paraId="54CDBE40" w14:textId="77777777" w:rsidR="003213DC" w:rsidRDefault="003213DC" w:rsidP="003213D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Neuzilene Ferreira Nascimento Burock - 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 xml:space="preserve"> - UERJ</w:t>
      </w:r>
    </w:p>
    <w:p w14:paraId="74088A58" w14:textId="77777777" w:rsidR="003213DC" w:rsidRPr="00DC6E88" w:rsidRDefault="003213DC" w:rsidP="003213DC">
      <w:pPr>
        <w:jc w:val="right"/>
        <w:rPr>
          <w:rFonts w:ascii="Times New Roman" w:eastAsia="Times New Roman" w:hAnsi="Times New Roman" w:cs="Times New Roman"/>
          <w:color w:val="FF0000"/>
        </w:rPr>
      </w:pPr>
      <w:r w:rsidRPr="00DC6E88">
        <w:rPr>
          <w:rFonts w:ascii="Times New Roman" w:eastAsia="Times New Roman" w:hAnsi="Times New Roman" w:cs="Times New Roman"/>
        </w:rPr>
        <w:t xml:space="preserve">Annie Gomes </w:t>
      </w:r>
      <w:proofErr w:type="spellStart"/>
      <w:r w:rsidRPr="00DC6E88">
        <w:rPr>
          <w:rFonts w:ascii="Times New Roman" w:eastAsia="Times New Roman" w:hAnsi="Times New Roman" w:cs="Times New Roman"/>
        </w:rPr>
        <w:t>Redig</w:t>
      </w:r>
      <w:proofErr w:type="spellEnd"/>
      <w:r w:rsidRPr="00DC6E88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DC6E88">
        <w:rPr>
          <w:rFonts w:ascii="Times New Roman" w:eastAsia="Times New Roman" w:hAnsi="Times New Roman" w:cs="Times New Roman"/>
        </w:rPr>
        <w:t>ProPed</w:t>
      </w:r>
      <w:proofErr w:type="spellEnd"/>
      <w:r w:rsidRPr="00DC6E88">
        <w:rPr>
          <w:rFonts w:ascii="Times New Roman" w:eastAsia="Times New Roman" w:hAnsi="Times New Roman" w:cs="Times New Roman"/>
        </w:rPr>
        <w:t xml:space="preserve"> - UERJ</w:t>
      </w:r>
    </w:p>
    <w:p w14:paraId="06B03DCB" w14:textId="77777777" w:rsidR="003213DC" w:rsidRPr="00DC6E88" w:rsidRDefault="003213DC" w:rsidP="003213DC">
      <w:pPr>
        <w:jc w:val="right"/>
        <w:rPr>
          <w:rFonts w:ascii="Times New Roman" w:eastAsia="Times New Roman" w:hAnsi="Times New Roman" w:cs="Times New Roman"/>
        </w:rPr>
      </w:pPr>
    </w:p>
    <w:p w14:paraId="323F56E9" w14:textId="77777777" w:rsidR="003213DC" w:rsidRPr="00DC6E88" w:rsidRDefault="003213DC" w:rsidP="003213DC">
      <w:pPr>
        <w:rPr>
          <w:rFonts w:ascii="Times New Roman" w:eastAsia="Times New Roman" w:hAnsi="Times New Roman" w:cs="Times New Roman"/>
        </w:rPr>
      </w:pPr>
    </w:p>
    <w:p w14:paraId="42F5EB08" w14:textId="77777777" w:rsidR="003213DC" w:rsidRPr="00545092" w:rsidRDefault="003213DC" w:rsidP="003213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presente</w:t>
      </w:r>
      <w:r w:rsidRPr="00545092">
        <w:rPr>
          <w:rFonts w:ascii="Times New Roman" w:eastAsia="Times New Roman" w:hAnsi="Times New Roman" w:cs="Times New Roman"/>
        </w:rPr>
        <w:t xml:space="preserve"> artigo </w:t>
      </w:r>
      <w:r w:rsidRPr="00481830">
        <w:rPr>
          <w:rFonts w:ascii="Times New Roman" w:eastAsia="Times New Roman" w:hAnsi="Times New Roman" w:cs="Times New Roman"/>
        </w:rPr>
        <w:t>se insere na temática sobre a discussão do processo de transição educacional para a vida independente</w:t>
      </w:r>
      <w:r>
        <w:rPr>
          <w:rFonts w:ascii="Times New Roman" w:eastAsia="Times New Roman" w:hAnsi="Times New Roman" w:cs="Times New Roman"/>
        </w:rPr>
        <w:t>.</w:t>
      </w:r>
      <w:r w:rsidRPr="00481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Pr="00C7561D">
        <w:rPr>
          <w:rFonts w:ascii="Times New Roman" w:eastAsia="Times New Roman" w:hAnsi="Times New Roman" w:cs="Times New Roman"/>
        </w:rPr>
        <w:t xml:space="preserve">presenta o desenvolvimento e implementação de um Plano Individualizado de Transição (PIT) por meio do uso de tecnologias, visando </w:t>
      </w:r>
      <w:r>
        <w:rPr>
          <w:rFonts w:ascii="Times New Roman" w:eastAsia="Times New Roman" w:hAnsi="Times New Roman" w:cs="Times New Roman"/>
        </w:rPr>
        <w:t>contribuir com a transição escolar de</w:t>
      </w:r>
      <w:r w:rsidRPr="00C7561D">
        <w:rPr>
          <w:rFonts w:ascii="Times New Roman" w:eastAsia="Times New Roman" w:hAnsi="Times New Roman" w:cs="Times New Roman"/>
        </w:rPr>
        <w:t xml:space="preserve"> um estudante adulto </w:t>
      </w:r>
      <w:r w:rsidRPr="00A55F05">
        <w:rPr>
          <w:rFonts w:ascii="Times New Roman" w:eastAsia="Times New Roman" w:hAnsi="Times New Roman" w:cs="Times New Roman"/>
        </w:rPr>
        <w:t xml:space="preserve">com deficiência intelectual </w:t>
      </w:r>
      <w:r w:rsidRPr="00C7561D">
        <w:rPr>
          <w:rFonts w:ascii="Times New Roman" w:eastAsia="Times New Roman" w:hAnsi="Times New Roman" w:cs="Times New Roman"/>
        </w:rPr>
        <w:t xml:space="preserve">para a vida pós-escola. </w:t>
      </w:r>
      <w:r>
        <w:rPr>
          <w:rFonts w:ascii="Times New Roman" w:eastAsia="Times New Roman" w:hAnsi="Times New Roman" w:cs="Times New Roman"/>
        </w:rPr>
        <w:t xml:space="preserve">Apresenta </w:t>
      </w:r>
      <w:r w:rsidRPr="00545092">
        <w:rPr>
          <w:rFonts w:ascii="Times New Roman" w:eastAsia="Times New Roman" w:hAnsi="Times New Roman" w:cs="Times New Roman"/>
        </w:rPr>
        <w:t xml:space="preserve">práticas pedagógicas </w:t>
      </w:r>
      <w:r>
        <w:rPr>
          <w:rFonts w:ascii="Times New Roman" w:eastAsia="Times New Roman" w:hAnsi="Times New Roman" w:cs="Times New Roman"/>
        </w:rPr>
        <w:t xml:space="preserve">desenvolvidas pelo viés do </w:t>
      </w:r>
      <w:proofErr w:type="spellStart"/>
      <w:r w:rsidRPr="00545092">
        <w:rPr>
          <w:rFonts w:ascii="Times New Roman" w:eastAsia="Times New Roman" w:hAnsi="Times New Roman" w:cs="Times New Roman"/>
        </w:rPr>
        <w:t>alfaletramento</w:t>
      </w:r>
      <w:proofErr w:type="spellEnd"/>
      <w:r>
        <w:rPr>
          <w:rFonts w:ascii="Times New Roman" w:eastAsia="Times New Roman" w:hAnsi="Times New Roman" w:cs="Times New Roman"/>
        </w:rPr>
        <w:t xml:space="preserve"> que visam</w:t>
      </w:r>
      <w:r w:rsidRPr="00545092">
        <w:rPr>
          <w:rFonts w:ascii="Times New Roman" w:eastAsia="Times New Roman" w:hAnsi="Times New Roman" w:cs="Times New Roman"/>
        </w:rPr>
        <w:t xml:space="preserve"> garantir a participação efetiva</w:t>
      </w:r>
      <w:r>
        <w:rPr>
          <w:rFonts w:ascii="Times New Roman" w:eastAsia="Times New Roman" w:hAnsi="Times New Roman" w:cs="Times New Roman"/>
        </w:rPr>
        <w:t xml:space="preserve"> e protagonismo do sujeito no processo de</w:t>
      </w:r>
      <w:r w:rsidRPr="00545092">
        <w:rPr>
          <w:rFonts w:ascii="Times New Roman" w:eastAsia="Times New Roman" w:hAnsi="Times New Roman" w:cs="Times New Roman"/>
        </w:rPr>
        <w:t xml:space="preserve"> transição</w:t>
      </w:r>
      <w:r>
        <w:rPr>
          <w:rFonts w:ascii="Times New Roman" w:eastAsia="Times New Roman" w:hAnsi="Times New Roman" w:cs="Times New Roman"/>
        </w:rPr>
        <w:t>.</w:t>
      </w:r>
      <w:r w:rsidRPr="00A55F05">
        <w:rPr>
          <w:rFonts w:ascii="Times New Roman" w:eastAsia="Times New Roman" w:hAnsi="Times New Roman" w:cs="Times New Roman"/>
        </w:rPr>
        <w:t xml:space="preserve"> </w:t>
      </w:r>
      <w:r w:rsidRPr="00481830">
        <w:rPr>
          <w:rFonts w:ascii="Times New Roman" w:eastAsia="Times New Roman" w:hAnsi="Times New Roman" w:cs="Times New Roman"/>
        </w:rPr>
        <w:t>O estudo de caso de natureza qualitativa</w:t>
      </w:r>
      <w:r>
        <w:rPr>
          <w:rFonts w:ascii="Times New Roman" w:eastAsia="Times New Roman" w:hAnsi="Times New Roman" w:cs="Times New Roman"/>
        </w:rPr>
        <w:t>,</w:t>
      </w:r>
      <w:r w:rsidRPr="00481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 w:rsidRPr="00A55F05">
        <w:rPr>
          <w:rFonts w:ascii="Times New Roman" w:eastAsia="Times New Roman" w:hAnsi="Times New Roman" w:cs="Times New Roman"/>
        </w:rPr>
        <w:t>estaca a importância d</w:t>
      </w:r>
      <w:r>
        <w:rPr>
          <w:rFonts w:ascii="Times New Roman" w:eastAsia="Times New Roman" w:hAnsi="Times New Roman" w:cs="Times New Roman"/>
        </w:rPr>
        <w:t>a</w:t>
      </w:r>
      <w:r w:rsidRPr="00A55F05">
        <w:rPr>
          <w:rFonts w:ascii="Times New Roman" w:eastAsia="Times New Roman" w:hAnsi="Times New Roman" w:cs="Times New Roman"/>
        </w:rPr>
        <w:t xml:space="preserve"> personalização e individualização dos processos educacionais</w:t>
      </w:r>
      <w:r>
        <w:rPr>
          <w:rFonts w:ascii="Times New Roman" w:eastAsia="Times New Roman" w:hAnsi="Times New Roman" w:cs="Times New Roman"/>
        </w:rPr>
        <w:t xml:space="preserve"> através do PIT, implementado com o uso de recursos tecnológicos. </w:t>
      </w:r>
      <w:r w:rsidRPr="00545092">
        <w:rPr>
          <w:rFonts w:ascii="Times New Roman" w:eastAsia="Times New Roman" w:hAnsi="Times New Roman" w:cs="Times New Roman"/>
        </w:rPr>
        <w:t xml:space="preserve">Os resultados evidenciam avanços significativos nas habilidades de alfabetização, autonomia e independência, demonstrando o potencial </w:t>
      </w:r>
      <w:r>
        <w:rPr>
          <w:rFonts w:ascii="Times New Roman" w:eastAsia="Times New Roman" w:hAnsi="Times New Roman" w:cs="Times New Roman"/>
        </w:rPr>
        <w:t>do PIT</w:t>
      </w:r>
      <w:r w:rsidRPr="00545092">
        <w:rPr>
          <w:rFonts w:ascii="Times New Roman" w:eastAsia="Times New Roman" w:hAnsi="Times New Roman" w:cs="Times New Roman"/>
        </w:rPr>
        <w:t xml:space="preserve"> na promoção de uma educação mais acessível e eficaz para todos os alunos, especialmente aqueles com </w:t>
      </w:r>
      <w:r>
        <w:rPr>
          <w:rFonts w:ascii="Times New Roman" w:eastAsia="Times New Roman" w:hAnsi="Times New Roman" w:cs="Times New Roman"/>
        </w:rPr>
        <w:t>deficiência intelectual</w:t>
      </w:r>
      <w:r w:rsidRPr="00545092">
        <w:rPr>
          <w:rFonts w:ascii="Times New Roman" w:eastAsia="Times New Roman" w:hAnsi="Times New Roman" w:cs="Times New Roman"/>
        </w:rPr>
        <w:t xml:space="preserve">. </w:t>
      </w:r>
    </w:p>
    <w:p w14:paraId="6F466932" w14:textId="77777777" w:rsidR="003213DC" w:rsidRDefault="003213DC" w:rsidP="003213DC">
      <w:pPr>
        <w:jc w:val="both"/>
        <w:rPr>
          <w:rFonts w:ascii="Times New Roman" w:eastAsia="Times New Roman" w:hAnsi="Times New Roman" w:cs="Times New Roman"/>
          <w:color w:val="8EAADB" w:themeColor="accent1" w:themeTint="99"/>
        </w:rPr>
      </w:pPr>
    </w:p>
    <w:p w14:paraId="7B3E9474" w14:textId="77777777" w:rsidR="003213DC" w:rsidRPr="009F2193" w:rsidRDefault="003213DC" w:rsidP="003213DC">
      <w:pPr>
        <w:jc w:val="both"/>
        <w:rPr>
          <w:rFonts w:ascii="Times New Roman" w:eastAsia="Times New Roman" w:hAnsi="Times New Roman" w:cs="Times New Roman"/>
          <w:color w:val="8EAADB" w:themeColor="accent1" w:themeTint="99"/>
        </w:rPr>
      </w:pPr>
    </w:p>
    <w:p w14:paraId="2AD2188F" w14:textId="77777777" w:rsidR="003213DC" w:rsidRPr="00943667" w:rsidRDefault="003213DC" w:rsidP="003213DC">
      <w:pPr>
        <w:jc w:val="both"/>
        <w:rPr>
          <w:rFonts w:ascii="Times New Roman" w:eastAsia="Times New Roman" w:hAnsi="Times New Roman" w:cs="Times New Roman"/>
        </w:rPr>
      </w:pPr>
      <w:r w:rsidRPr="00943667">
        <w:rPr>
          <w:rFonts w:ascii="Times New Roman" w:eastAsia="Times New Roman" w:hAnsi="Times New Roman" w:cs="Times New Roman"/>
        </w:rPr>
        <w:t>Palavras Chaves:</w:t>
      </w:r>
      <w:r w:rsidRPr="00532DED">
        <w:rPr>
          <w:rFonts w:ascii="Times New Roman" w:eastAsia="Times New Roman" w:hAnsi="Times New Roman" w:cs="Times New Roman"/>
        </w:rPr>
        <w:t xml:space="preserve"> </w:t>
      </w:r>
      <w:r w:rsidRPr="00BF3A03">
        <w:rPr>
          <w:rFonts w:ascii="Times New Roman" w:eastAsia="Times New Roman" w:hAnsi="Times New Roman" w:cs="Times New Roman"/>
        </w:rPr>
        <w:t>Plano Individualizado de Transição</w:t>
      </w:r>
      <w:r>
        <w:rPr>
          <w:rFonts w:ascii="Times New Roman" w:eastAsia="Times New Roman" w:hAnsi="Times New Roman" w:cs="Times New Roman"/>
        </w:rPr>
        <w:t xml:space="preserve">; recursos tecnológicos; </w:t>
      </w:r>
      <w:proofErr w:type="spellStart"/>
      <w:r>
        <w:rPr>
          <w:rFonts w:ascii="Times New Roman" w:eastAsia="Times New Roman" w:hAnsi="Times New Roman" w:cs="Times New Roman"/>
        </w:rPr>
        <w:t>alfaletramento</w:t>
      </w:r>
      <w:proofErr w:type="spellEnd"/>
      <w:r>
        <w:rPr>
          <w:rFonts w:ascii="Times New Roman" w:eastAsia="Times New Roman" w:hAnsi="Times New Roman" w:cs="Times New Roman"/>
        </w:rPr>
        <w:t>; deficiência intelectual.</w:t>
      </w:r>
    </w:p>
    <w:p w14:paraId="5904E783" w14:textId="77777777" w:rsidR="003213DC" w:rsidRDefault="003213DC" w:rsidP="003213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C3263F5" w14:textId="77777777" w:rsidR="003213DC" w:rsidRPr="00D32B58" w:rsidRDefault="003213DC" w:rsidP="003213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Introdução</w:t>
      </w:r>
    </w:p>
    <w:p w14:paraId="24317FE7" w14:textId="77777777" w:rsidR="003213DC" w:rsidRDefault="003213DC" w:rsidP="003213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uso da tecnologia está cada vez mais presente em nossas vidas</w:t>
      </w:r>
      <w:r w:rsidRPr="00D020D1">
        <w:rPr>
          <w:rFonts w:ascii="Times New Roman" w:eastAsia="Times New Roman" w:hAnsi="Times New Roman" w:cs="Times New Roman"/>
        </w:rPr>
        <w:t xml:space="preserve">, permeando todos os aspectos da sociedade </w:t>
      </w:r>
      <w:r>
        <w:rPr>
          <w:rFonts w:ascii="Times New Roman" w:eastAsia="Times New Roman" w:hAnsi="Times New Roman" w:cs="Times New Roman"/>
        </w:rPr>
        <w:t>contemporânea</w:t>
      </w:r>
      <w:r w:rsidRPr="00D020D1">
        <w:rPr>
          <w:rFonts w:ascii="Times New Roman" w:eastAsia="Times New Roman" w:hAnsi="Times New Roman" w:cs="Times New Roman"/>
        </w:rPr>
        <w:t xml:space="preserve">. </w:t>
      </w:r>
      <w:r w:rsidRPr="00C862DB">
        <w:rPr>
          <w:rFonts w:ascii="Times New Roman" w:eastAsia="Times New Roman" w:hAnsi="Times New Roman" w:cs="Times New Roman"/>
        </w:rPr>
        <w:t>Na educação, especificamente, a tecnologia desempenha um papel transformador, democratizando o acesso ao conhecimento e promovendo novas formas de aprendizado. Essas inovações implicam na urgência de se incorporar à educação, alternativas que promovam reflexões acerca das inovações tecnológicas como fomentadoras de práticas pedagógicas nos processos educativos. Possibilitam novas formas de interagir, ensinar e aprender, de se comunicar e compartilhar informações.</w:t>
      </w:r>
      <w:r w:rsidRPr="00D020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Dessa forma, contribuem, de acordo com </w:t>
      </w:r>
      <w:bookmarkStart w:id="0" w:name="_Hlk166250386"/>
      <w:r>
        <w:rPr>
          <w:rFonts w:ascii="Times New Roman" w:eastAsia="Times New Roman" w:hAnsi="Times New Roman" w:cs="Times New Roman"/>
        </w:rPr>
        <w:t xml:space="preserve">Viana F.; Viana J. e Souza (2021, p. 176) </w:t>
      </w:r>
      <w:bookmarkEnd w:id="0"/>
      <w:r>
        <w:rPr>
          <w:rFonts w:ascii="Times New Roman" w:eastAsia="Times New Roman" w:hAnsi="Times New Roman" w:cs="Times New Roman"/>
        </w:rPr>
        <w:t xml:space="preserve">para “[...] </w:t>
      </w:r>
      <w:r w:rsidRPr="003E5B3D">
        <w:rPr>
          <w:rFonts w:ascii="Times New Roman" w:eastAsia="Times New Roman" w:hAnsi="Times New Roman" w:cs="Times New Roman"/>
        </w:rPr>
        <w:t>novas maneiras de interagir com os</w:t>
      </w:r>
      <w:r>
        <w:rPr>
          <w:rFonts w:ascii="Times New Roman" w:eastAsia="Times New Roman" w:hAnsi="Times New Roman" w:cs="Times New Roman"/>
        </w:rPr>
        <w:t xml:space="preserve"> </w:t>
      </w:r>
      <w:r w:rsidRPr="003E5B3D">
        <w:rPr>
          <w:rFonts w:ascii="Times New Roman" w:eastAsia="Times New Roman" w:hAnsi="Times New Roman" w:cs="Times New Roman"/>
        </w:rPr>
        <w:t>alunos com de</w:t>
      </w:r>
      <w:r>
        <w:rPr>
          <w:rFonts w:ascii="Times New Roman" w:eastAsia="Times New Roman" w:hAnsi="Times New Roman" w:cs="Times New Roman"/>
        </w:rPr>
        <w:t>fi</w:t>
      </w:r>
      <w:r w:rsidRPr="003E5B3D">
        <w:rPr>
          <w:rFonts w:ascii="Times New Roman" w:eastAsia="Times New Roman" w:hAnsi="Times New Roman" w:cs="Times New Roman"/>
        </w:rPr>
        <w:t>ciência no contexto da Educação Especial na Perspectiva</w:t>
      </w:r>
      <w:r>
        <w:rPr>
          <w:rFonts w:ascii="Times New Roman" w:eastAsia="Times New Roman" w:hAnsi="Times New Roman" w:cs="Times New Roman"/>
        </w:rPr>
        <w:t xml:space="preserve"> </w:t>
      </w:r>
      <w:r w:rsidRPr="003E5B3D">
        <w:rPr>
          <w:rFonts w:ascii="Times New Roman" w:eastAsia="Times New Roman" w:hAnsi="Times New Roman" w:cs="Times New Roman"/>
        </w:rPr>
        <w:t xml:space="preserve">da Educação Inclusiva, pois </w:t>
      </w:r>
      <w:r w:rsidRPr="003E5B3D">
        <w:rPr>
          <w:rFonts w:ascii="Times New Roman" w:eastAsia="Times New Roman" w:hAnsi="Times New Roman" w:cs="Times New Roman"/>
        </w:rPr>
        <w:lastRenderedPageBreak/>
        <w:t>conduz o professor a organizar um ambiente</w:t>
      </w:r>
      <w:r>
        <w:rPr>
          <w:rFonts w:ascii="Times New Roman" w:eastAsia="Times New Roman" w:hAnsi="Times New Roman" w:cs="Times New Roman"/>
        </w:rPr>
        <w:t xml:space="preserve"> </w:t>
      </w:r>
      <w:r w:rsidRPr="003E5B3D">
        <w:rPr>
          <w:rFonts w:ascii="Times New Roman" w:eastAsia="Times New Roman" w:hAnsi="Times New Roman" w:cs="Times New Roman"/>
        </w:rPr>
        <w:t>colaborativo e a escola a repensar seu currículo, em uma modi</w:t>
      </w:r>
      <w:r>
        <w:rPr>
          <w:rFonts w:ascii="Times New Roman" w:eastAsia="Times New Roman" w:hAnsi="Times New Roman" w:cs="Times New Roman"/>
        </w:rPr>
        <w:t>fi</w:t>
      </w:r>
      <w:r w:rsidRPr="003E5B3D">
        <w:rPr>
          <w:rFonts w:ascii="Times New Roman" w:eastAsia="Times New Roman" w:hAnsi="Times New Roman" w:cs="Times New Roman"/>
        </w:rPr>
        <w:t>cação</w:t>
      </w:r>
      <w:r>
        <w:rPr>
          <w:rFonts w:ascii="Times New Roman" w:eastAsia="Times New Roman" w:hAnsi="Times New Roman" w:cs="Times New Roman"/>
        </w:rPr>
        <w:t xml:space="preserve"> </w:t>
      </w:r>
      <w:r w:rsidRPr="003E5B3D">
        <w:rPr>
          <w:rFonts w:ascii="Times New Roman" w:eastAsia="Times New Roman" w:hAnsi="Times New Roman" w:cs="Times New Roman"/>
        </w:rPr>
        <w:t>curricular</w:t>
      </w:r>
      <w:r>
        <w:rPr>
          <w:rFonts w:ascii="Times New Roman" w:eastAsia="Times New Roman" w:hAnsi="Times New Roman" w:cs="Times New Roman"/>
        </w:rPr>
        <w:t xml:space="preserve">”. </w:t>
      </w:r>
    </w:p>
    <w:p w14:paraId="451B51C4" w14:textId="77777777" w:rsidR="003213DC" w:rsidRDefault="003213DC" w:rsidP="003213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</w:rPr>
        <w:t>A educação inclusiva, implementada em nosso país por meio de ações e políticas públicas, incide n</w:t>
      </w:r>
      <w:r w:rsidRPr="004D1AD8">
        <w:rPr>
          <w:rFonts w:ascii="Times New Roman" w:eastAsia="Times New Roman" w:hAnsi="Times New Roman" w:cs="Times New Roman"/>
        </w:rPr>
        <w:t>a necessidade de se repensar as formas de ensinar e aprender</w:t>
      </w:r>
      <w:r>
        <w:rPr>
          <w:rFonts w:ascii="Times New Roman" w:eastAsia="Times New Roman" w:hAnsi="Times New Roman" w:cs="Times New Roman"/>
        </w:rPr>
        <w:t xml:space="preserve">, alicerçadas </w:t>
      </w:r>
      <w:r>
        <w:rPr>
          <w:rFonts w:ascii="Times New Roman" w:eastAsia="Times New Roman" w:hAnsi="Times New Roman"/>
          <w:color w:val="000000"/>
        </w:rPr>
        <w:t>na perspectiva de defesa dos direitos humanos</w:t>
      </w:r>
      <w:r w:rsidRPr="00C862DB">
        <w:rPr>
          <w:rFonts w:ascii="Times New Roman" w:eastAsia="Times New Roman" w:hAnsi="Times New Roman" w:cs="Times New Roman"/>
        </w:rPr>
        <w:t>.</w:t>
      </w:r>
      <w:r w:rsidRPr="00C862DB">
        <w:rPr>
          <w:color w:val="000000"/>
        </w:rPr>
        <w:t xml:space="preserve"> </w:t>
      </w:r>
      <w:r w:rsidRPr="00C862DB">
        <w:rPr>
          <w:rFonts w:ascii="Times New Roman" w:eastAsia="Times New Roman" w:hAnsi="Times New Roman" w:cs="Times New Roman"/>
        </w:rPr>
        <w:t>Esse novo panorama orienta que os ambientes educacionais sejam espaços que privilegiem a heterogeneidade, desvelando a busca por possibilidades para educar na diversidade.</w:t>
      </w:r>
      <w:r w:rsidRPr="00C862DB">
        <w:rPr>
          <w:color w:val="000000"/>
        </w:rPr>
        <w:t xml:space="preserve"> </w:t>
      </w:r>
      <w:r w:rsidRPr="00C862DB">
        <w:rPr>
          <w:rFonts w:ascii="Times New Roman" w:eastAsia="Times New Roman" w:hAnsi="Times New Roman" w:cs="Times New Roman"/>
        </w:rPr>
        <w:t>A inclusão de pessoas com deficiência no contexto educacional é um princípio fundamental que visa garantir oportunidades equitativas para todos os alunos, independentemente de suas diferenças individuais, conforme afirmam as políticas públicas (Brasil, 2008; 2009; 2011; 2015).</w:t>
      </w:r>
      <w:r w:rsidRPr="00C862D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1A0488DA" w14:textId="449FE4DA" w:rsidR="003213DC" w:rsidRDefault="003213DC" w:rsidP="003213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862DB">
        <w:rPr>
          <w:rFonts w:ascii="Times New Roman" w:eastAsia="Times New Roman" w:hAnsi="Times New Roman" w:cs="Times New Roman"/>
        </w:rPr>
        <w:t>Nesse sentido, a escola necessita redirecionar suas práticas pedagógicas para atender às diferentes necessidades que os sujeitos possam apresentar nos diferentes momentos de seu percurso formativo.</w:t>
      </w:r>
      <w:r>
        <w:rPr>
          <w:rFonts w:ascii="Times New Roman" w:eastAsia="Times New Roman" w:hAnsi="Times New Roman" w:cs="Times New Roman"/>
        </w:rPr>
        <w:t xml:space="preserve"> Antunes e </w:t>
      </w:r>
      <w:proofErr w:type="spellStart"/>
      <w:r w:rsidRPr="009E5A6F">
        <w:rPr>
          <w:rFonts w:ascii="Times New Roman" w:eastAsia="Times New Roman" w:hAnsi="Times New Roman" w:cs="Times New Roman"/>
        </w:rPr>
        <w:t>Glat</w:t>
      </w:r>
      <w:proofErr w:type="spellEnd"/>
      <w:r w:rsidRPr="009E5A6F">
        <w:rPr>
          <w:rFonts w:ascii="Times New Roman" w:eastAsia="Times New Roman" w:hAnsi="Times New Roman" w:cs="Times New Roman"/>
        </w:rPr>
        <w:t xml:space="preserve"> (2019, p. 87) afirma</w:t>
      </w:r>
      <w:r>
        <w:rPr>
          <w:rFonts w:ascii="Times New Roman" w:eastAsia="Times New Roman" w:hAnsi="Times New Roman" w:cs="Times New Roman"/>
        </w:rPr>
        <w:t>m</w:t>
      </w:r>
      <w:r w:rsidRPr="009E5A6F">
        <w:rPr>
          <w:rFonts w:ascii="Times New Roman" w:eastAsia="Times New Roman" w:hAnsi="Times New Roman" w:cs="Times New Roman"/>
        </w:rPr>
        <w:t xml:space="preserve"> que “[...] um dos maiores desafios da educação inclusiva é romper com as práticas educativas que não levam em consideração as especificidades dos alunos e suas diferentes maneiras de aprender</w:t>
      </w:r>
      <w:r w:rsidRPr="00C862DB">
        <w:rPr>
          <w:rFonts w:ascii="Times New Roman" w:eastAsia="Times New Roman" w:hAnsi="Times New Roman" w:cs="Times New Roman"/>
        </w:rPr>
        <w:t>”. Essas práticas devem contribuir para a conscientização do aluno de que a aprendizagem vai além do ambiente escolar, impactando sua vida como um todo.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02D50F" w14:textId="77777777" w:rsidR="003213DC" w:rsidRDefault="003213DC" w:rsidP="003213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Pensando nos alunos público-alvo da Educação Especial</w:t>
      </w:r>
      <w:r>
        <w:rPr>
          <w:rStyle w:val="Refdenotaderodap"/>
          <w:rFonts w:ascii="Times New Roman" w:eastAsia="Times New Roman" w:hAnsi="Times New Roman" w:cs="Times New Roman"/>
        </w:rPr>
        <w:footnoteReference w:id="1"/>
      </w:r>
      <w:r>
        <w:rPr>
          <w:rFonts w:ascii="Times New Roman" w:eastAsia="Times New Roman" w:hAnsi="Times New Roman" w:cs="Times New Roman"/>
        </w:rPr>
        <w:t>, uma etapa que requer especial atenção, é o processo de transição educacional para o momento</w:t>
      </w:r>
      <w:r w:rsidRPr="001F0BE4">
        <w:rPr>
          <w:rFonts w:ascii="Times New Roman" w:eastAsia="Times New Roman" w:hAnsi="Times New Roman" w:cs="Times New Roman"/>
        </w:rPr>
        <w:t xml:space="preserve"> pós-escola</w:t>
      </w:r>
      <w:r>
        <w:rPr>
          <w:rFonts w:ascii="Times New Roman" w:eastAsia="Times New Roman" w:hAnsi="Times New Roman" w:cs="Times New Roman"/>
        </w:rPr>
        <w:t>. As ações pedagógicas escolares n</w:t>
      </w:r>
      <w:r w:rsidRPr="002C6E84">
        <w:rPr>
          <w:rFonts w:ascii="Times New Roman" w:eastAsia="Times New Roman" w:hAnsi="Times New Roman" w:cs="Times New Roman"/>
        </w:rPr>
        <w:t xml:space="preserve">ecessitam instrumentalizar esses estudantes </w:t>
      </w:r>
      <w:r>
        <w:rPr>
          <w:rFonts w:ascii="Times New Roman" w:eastAsia="Times New Roman" w:hAnsi="Times New Roman" w:cs="Times New Roman"/>
        </w:rPr>
        <w:t>para o desenvolvimento da</w:t>
      </w:r>
      <w:r w:rsidRPr="001F0BE4">
        <w:rPr>
          <w:rFonts w:ascii="Times New Roman" w:eastAsia="Times New Roman" w:hAnsi="Times New Roman" w:cs="Times New Roman"/>
        </w:rPr>
        <w:t xml:space="preserve"> autonomia e independência</w:t>
      </w:r>
      <w:r>
        <w:rPr>
          <w:rFonts w:ascii="Times New Roman" w:eastAsia="Times New Roman" w:hAnsi="Times New Roman" w:cs="Times New Roman"/>
        </w:rPr>
        <w:t>, de forma a contribuir para a transição para essa nova etapa de suas vidas.</w:t>
      </w:r>
      <w:r w:rsidRPr="001F0B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Soriano (2006) </w:t>
      </w:r>
      <w:r w:rsidRPr="00C61F68">
        <w:rPr>
          <w:rFonts w:ascii="Times New Roman" w:eastAsia="Times New Roman" w:hAnsi="Times New Roman" w:cs="Times New Roman"/>
          <w:i/>
        </w:rPr>
        <w:t xml:space="preserve">apud </w:t>
      </w:r>
      <w:proofErr w:type="spellStart"/>
      <w:r>
        <w:rPr>
          <w:rFonts w:ascii="Times New Roman" w:eastAsia="Times New Roman" w:hAnsi="Times New Roman" w:cs="Times New Roman"/>
        </w:rPr>
        <w:t>Redig</w:t>
      </w:r>
      <w:proofErr w:type="spellEnd"/>
      <w:r>
        <w:rPr>
          <w:rFonts w:ascii="Times New Roman" w:eastAsia="Times New Roman" w:hAnsi="Times New Roman" w:cs="Times New Roman"/>
        </w:rPr>
        <w:t xml:space="preserve"> (2024, p. 3) salienta que “</w:t>
      </w:r>
      <w:r w:rsidRPr="00C61F68">
        <w:rPr>
          <w:rFonts w:ascii="Times New Roman" w:eastAsia="Times New Roman" w:hAnsi="Times New Roman" w:cs="Times New Roman"/>
        </w:rPr>
        <w:t>A Transição faz parte de um longo e complexo processo de preparação do aluno para a entrada na vida econ</w:t>
      </w:r>
      <w:r>
        <w:rPr>
          <w:rFonts w:ascii="Times New Roman" w:eastAsia="Times New Roman" w:hAnsi="Times New Roman" w:cs="Times New Roman"/>
        </w:rPr>
        <w:t>ô</w:t>
      </w:r>
      <w:r w:rsidRPr="00C61F68">
        <w:rPr>
          <w:rFonts w:ascii="Times New Roman" w:eastAsia="Times New Roman" w:hAnsi="Times New Roman" w:cs="Times New Roman"/>
        </w:rPr>
        <w:t>mica e na vida de adulto</w:t>
      </w:r>
      <w:r>
        <w:rPr>
          <w:rFonts w:ascii="Times New Roman" w:eastAsia="Times New Roman" w:hAnsi="Times New Roman" w:cs="Times New Roman"/>
        </w:rPr>
        <w:t>”</w:t>
      </w:r>
      <w:r w:rsidRPr="00C61F6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1F0BE4">
        <w:rPr>
          <w:rFonts w:ascii="Times New Roman" w:eastAsia="Times New Roman" w:hAnsi="Times New Roman" w:cs="Times New Roman"/>
        </w:rPr>
        <w:t>Essas perspectivas podem ser contempladas através da estruturação do Plano Individualizado de Transição (PIT</w:t>
      </w:r>
      <w:r>
        <w:rPr>
          <w:rFonts w:ascii="Times New Roman" w:eastAsia="Times New Roman" w:hAnsi="Times New Roman" w:cs="Times New Roman"/>
        </w:rPr>
        <w:t xml:space="preserve">). </w:t>
      </w:r>
    </w:p>
    <w:p w14:paraId="76B46D53" w14:textId="77777777" w:rsidR="003213DC" w:rsidRPr="00C862DB" w:rsidRDefault="003213DC" w:rsidP="003213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6F78BB">
        <w:rPr>
          <w:rFonts w:ascii="Times New Roman" w:eastAsia="Times New Roman" w:hAnsi="Times New Roman" w:cs="Times New Roman"/>
        </w:rPr>
        <w:lastRenderedPageBreak/>
        <w:t>Redig</w:t>
      </w:r>
      <w:proofErr w:type="spellEnd"/>
      <w:r w:rsidRPr="006F78BB">
        <w:rPr>
          <w:rFonts w:ascii="Times New Roman" w:eastAsia="Times New Roman" w:hAnsi="Times New Roman" w:cs="Times New Roman"/>
        </w:rPr>
        <w:t xml:space="preserve"> e Pinheiro (2018, p.49) enfatizam que “Esse documento é um instrumento norteador do trabalho do professor, que organiza a ação pedagógica e o atendimento educacional especializado, com o objetivo de auxiliar essa transição.” </w:t>
      </w:r>
      <w:r w:rsidRPr="0013003F">
        <w:rPr>
          <w:rFonts w:ascii="Times New Roman" w:eastAsia="Times New Roman" w:hAnsi="Times New Roman" w:cs="Times New Roman"/>
        </w:rPr>
        <w:t xml:space="preserve">Essa transição pode ocorrer com diferentes finalidades, </w:t>
      </w:r>
      <w:r>
        <w:rPr>
          <w:rFonts w:ascii="Times New Roman" w:eastAsia="Times New Roman" w:hAnsi="Times New Roman" w:cs="Times New Roman"/>
        </w:rPr>
        <w:t xml:space="preserve">de acordo com as perspectivas e anseios de cada indivíduo, para que possa se </w:t>
      </w:r>
      <w:r w:rsidRPr="0013003F">
        <w:rPr>
          <w:rFonts w:ascii="Times New Roman" w:eastAsia="Times New Roman" w:hAnsi="Times New Roman" w:cs="Times New Roman"/>
        </w:rPr>
        <w:t>inserir socialmente na sociedade, torna</w:t>
      </w:r>
      <w:r>
        <w:rPr>
          <w:rFonts w:ascii="Times New Roman" w:eastAsia="Times New Roman" w:hAnsi="Times New Roman" w:cs="Times New Roman"/>
        </w:rPr>
        <w:t>ndo</w:t>
      </w:r>
      <w:r w:rsidRPr="0013003F">
        <w:rPr>
          <w:rFonts w:ascii="Times New Roman" w:eastAsia="Times New Roman" w:hAnsi="Times New Roman" w:cs="Times New Roman"/>
        </w:rPr>
        <w:t>-se protagonista de sua vida</w:t>
      </w:r>
      <w:r w:rsidRPr="00C862DB">
        <w:rPr>
          <w:rFonts w:ascii="Times New Roman" w:eastAsia="Times New Roman" w:hAnsi="Times New Roman" w:cs="Times New Roman"/>
        </w:rPr>
        <w:t>. Seja para o acesso ao mercado de trabalho, cursos profissionalizantes, níveis superiores de ensino, para início de um matrimônio ou mesmo para o desenvolvimento da autonomia e independência para uma melhor qualidade de vida no período pós-escola.</w:t>
      </w:r>
      <w:r w:rsidRPr="00C862DB">
        <w:rPr>
          <w:rFonts w:ascii="Times New Roman" w:eastAsia="SimSun" w:hAnsi="Times New Roman" w:cs="Mangal"/>
          <w:color w:val="000000"/>
          <w:kern w:val="1"/>
          <w:lang w:eastAsia="zh-CN" w:bidi="hi-IN"/>
        </w:rPr>
        <w:t xml:space="preserve"> </w:t>
      </w:r>
      <w:r w:rsidRPr="00C862DB">
        <w:rPr>
          <w:rFonts w:ascii="Times New Roman" w:eastAsia="Times New Roman" w:hAnsi="Times New Roman" w:cs="Times New Roman"/>
        </w:rPr>
        <w:t xml:space="preserve">Assim, o PIT pode contemplar diversas dimensões como, habilidades do mundo do trabalho, acadêmicas, vida independente e autônoma, cidadania e pertencimento, </w:t>
      </w:r>
      <w:proofErr w:type="spellStart"/>
      <w:r w:rsidRPr="00C862DB">
        <w:rPr>
          <w:rFonts w:ascii="Times New Roman" w:eastAsia="Times New Roman" w:hAnsi="Times New Roman" w:cs="Times New Roman"/>
        </w:rPr>
        <w:t>autodefensoria</w:t>
      </w:r>
      <w:proofErr w:type="spellEnd"/>
      <w:r w:rsidRPr="00C862DB">
        <w:rPr>
          <w:rFonts w:ascii="Times New Roman" w:eastAsia="Times New Roman" w:hAnsi="Times New Roman" w:cs="Times New Roman"/>
        </w:rPr>
        <w:t xml:space="preserve"> e autogestão. Competências necessárias à vida em sociedade, entendendo que as expectativas sociais demandam do sujeito diferentes habilidades de autodeterminação.</w:t>
      </w:r>
    </w:p>
    <w:p w14:paraId="02D2F0EF" w14:textId="77777777" w:rsidR="003213DC" w:rsidRPr="00C862DB" w:rsidRDefault="003213DC" w:rsidP="003213D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171A3F7" w14:textId="77777777" w:rsidR="003213DC" w:rsidRPr="00943667" w:rsidRDefault="003213DC" w:rsidP="003213DC">
      <w:pPr>
        <w:ind w:left="2268"/>
        <w:jc w:val="both"/>
        <w:rPr>
          <w:rFonts w:ascii="Times New Roman" w:eastAsia="Times New Roman" w:hAnsi="Times New Roman" w:cs="Times New Roman"/>
          <w:sz w:val="20"/>
        </w:rPr>
      </w:pPr>
      <w:r w:rsidRPr="00C862DB">
        <w:rPr>
          <w:rFonts w:ascii="Times New Roman" w:eastAsia="Times New Roman" w:hAnsi="Times New Roman" w:cs="Times New Roman"/>
          <w:sz w:val="20"/>
        </w:rPr>
        <w:t>[...] dentre os quais incluem a tomada de decisões e escolhas, e resolução de problemas, estabelecimentos de metas e objetivos, aquisição de habilidades, atribuições positivas de eficácia, expectativas de resultados, aptidões de liderança e auto-gestão, autoconhecimento e autoconsciência (Costa; Carvalho, 2018, p. 5).</w:t>
      </w:r>
    </w:p>
    <w:p w14:paraId="2FAC1BD7" w14:textId="77777777" w:rsidR="003213DC" w:rsidRPr="00A0712F" w:rsidRDefault="003213DC" w:rsidP="003213DC">
      <w:pPr>
        <w:rPr>
          <w:rFonts w:ascii="Times New Roman" w:hAnsi="Times New Roman" w:cs="Times New Roman"/>
        </w:rPr>
      </w:pPr>
    </w:p>
    <w:p w14:paraId="78B4E13E" w14:textId="77777777" w:rsidR="003213DC" w:rsidRPr="00C862DB" w:rsidRDefault="003213DC" w:rsidP="003213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78BB">
        <w:rPr>
          <w:rFonts w:ascii="Times New Roman" w:eastAsia="Times New Roman" w:hAnsi="Times New Roman" w:cs="Times New Roman"/>
        </w:rPr>
        <w:t>Baseado nas questões discutidas, o presente trabalho tem como objetivo</w:t>
      </w:r>
      <w:r>
        <w:rPr>
          <w:rFonts w:ascii="Times New Roman" w:eastAsia="Times New Roman" w:hAnsi="Times New Roman" w:cs="Times New Roman"/>
        </w:rPr>
        <w:t xml:space="preserve"> apresentar </w:t>
      </w:r>
      <w:r w:rsidRPr="00943667">
        <w:rPr>
          <w:rFonts w:ascii="Times New Roman" w:eastAsia="Times New Roman" w:hAnsi="Times New Roman" w:cs="Times New Roman"/>
        </w:rPr>
        <w:t xml:space="preserve">um estudo que teve como enfoque analisar o processo de transição para vida independente de um adulto com deficiência intelectual a partir do </w:t>
      </w:r>
      <w:proofErr w:type="spellStart"/>
      <w:r w:rsidRPr="00943667">
        <w:rPr>
          <w:rFonts w:ascii="Times New Roman" w:eastAsia="Times New Roman" w:hAnsi="Times New Roman" w:cs="Times New Roman"/>
        </w:rPr>
        <w:t>alfaletramento</w:t>
      </w:r>
      <w:proofErr w:type="spellEnd"/>
      <w:r>
        <w:rPr>
          <w:rStyle w:val="Refdenotaderodap"/>
          <w:rFonts w:ascii="Times New Roman" w:eastAsia="Times New Roman" w:hAnsi="Times New Roman" w:cs="Times New Roman"/>
        </w:rPr>
        <w:footnoteReference w:id="2"/>
      </w:r>
      <w:r w:rsidRPr="00943667">
        <w:rPr>
          <w:rFonts w:ascii="Times New Roman" w:eastAsia="Times New Roman" w:hAnsi="Times New Roman" w:cs="Times New Roman"/>
        </w:rPr>
        <w:t xml:space="preserve">. Para tal, buscou elaborar e implementar um  protocolo do PIT </w:t>
      </w:r>
      <w:r>
        <w:rPr>
          <w:rFonts w:ascii="Times New Roman" w:eastAsia="Times New Roman" w:hAnsi="Times New Roman" w:cs="Times New Roman"/>
        </w:rPr>
        <w:t>através do uso de tecnologias</w:t>
      </w:r>
      <w:r w:rsidRPr="00C862DB">
        <w:rPr>
          <w:rFonts w:ascii="Times New Roman" w:eastAsia="Times New Roman" w:hAnsi="Times New Roman" w:cs="Times New Roman"/>
        </w:rPr>
        <w:t xml:space="preserve">. O processo de transição teve como ênfase, o ensino de habilidades que contribuíssem para o desenvolvimento da autonomia e independência para a vida em sociedade. </w:t>
      </w:r>
    </w:p>
    <w:p w14:paraId="4E31F511" w14:textId="77777777" w:rsidR="003213DC" w:rsidRPr="00213BB1" w:rsidRDefault="003213DC" w:rsidP="003213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862DB">
        <w:rPr>
          <w:rFonts w:ascii="Times New Roman" w:eastAsia="Times New Roman" w:hAnsi="Times New Roman" w:cs="Times New Roman"/>
        </w:rPr>
        <w:t xml:space="preserve">Para facultar a atuação do sujeito como protagonista de todo o processo, os objetivos do PIT foram elencados através de sua participação ativa sobre o que o próprio </w:t>
      </w:r>
      <w:r w:rsidRPr="00C862DB">
        <w:rPr>
          <w:rFonts w:ascii="Times New Roman" w:eastAsia="Times New Roman" w:hAnsi="Times New Roman" w:cs="Times New Roman"/>
        </w:rPr>
        <w:lastRenderedPageBreak/>
        <w:t xml:space="preserve">sujeito considerava como prioridades de aprendizagens no momento. Incluíram competências de leitura, escrita e letramento, uso de aplicativo de trocas de mensagens (WhatsApp), sistema monetário, conceitos matemáticos como adição, subtração, numerais em diferentes funções e uso cotidiano, uso do calendário, conceito de rotina, orientação espacial e local.  De acordo com </w:t>
      </w:r>
      <w:proofErr w:type="spellStart"/>
      <w:r w:rsidRPr="00C862DB">
        <w:rPr>
          <w:rFonts w:ascii="Times New Roman" w:eastAsia="Times New Roman" w:hAnsi="Times New Roman" w:cs="Times New Roman"/>
        </w:rPr>
        <w:t>Redig</w:t>
      </w:r>
      <w:proofErr w:type="spellEnd"/>
      <w:r w:rsidRPr="00C862DB">
        <w:rPr>
          <w:rFonts w:ascii="Times New Roman" w:eastAsia="Times New Roman" w:hAnsi="Times New Roman" w:cs="Times New Roman"/>
        </w:rPr>
        <w:t>, Mascaro e Dutra (2017, p.38), “O mais importante é que sejam traçados objetivos relevantes para o aluno e que cada um dos envolvidos colabore no desenvolvimento da proposta”.</w:t>
      </w:r>
      <w:r w:rsidRPr="00C862DB">
        <w:rPr>
          <w:rFonts w:ascii="Times New Roman" w:eastAsia="SimSun" w:hAnsi="Times New Roman" w:cs="Mangal"/>
          <w:color w:val="000000"/>
          <w:kern w:val="1"/>
          <w:lang w:eastAsia="zh-CN" w:bidi="hi-IN"/>
        </w:rPr>
        <w:t xml:space="preserve"> Portanto, </w:t>
      </w:r>
      <w:r w:rsidRPr="00C862DB">
        <w:rPr>
          <w:rFonts w:ascii="Times New Roman" w:eastAsia="Times New Roman" w:hAnsi="Times New Roman" w:cs="Times New Roman"/>
        </w:rPr>
        <w:t>é fundamental que tanto o indivíduo com deficiência intelectual, quanto todos os envolvidos em seu processo educacional, incluindo a família, compreendam e estejam cientes de suas metas e desejos pessoais. Para que possam participar da construção e implementação do PIT, contribuindo para que se alcancem os objetivos elencados para o processo de transição para o período pós-escola.</w:t>
      </w:r>
    </w:p>
    <w:p w14:paraId="6D937C97" w14:textId="77777777" w:rsidR="003213DC" w:rsidRPr="00D32B58" w:rsidRDefault="003213DC" w:rsidP="003213DC">
      <w:pPr>
        <w:spacing w:line="360" w:lineRule="auto"/>
        <w:rPr>
          <w:rFonts w:ascii="Times New Roman" w:hAnsi="Times New Roman" w:cs="Times New Roman"/>
          <w:b/>
        </w:rPr>
      </w:pPr>
    </w:p>
    <w:p w14:paraId="4E1FB0E1" w14:textId="77777777" w:rsidR="003213DC" w:rsidRPr="00D32B58" w:rsidRDefault="003213DC" w:rsidP="003213DC">
      <w:pPr>
        <w:spacing w:line="360" w:lineRule="auto"/>
        <w:rPr>
          <w:rFonts w:ascii="Times New Roman" w:hAnsi="Times New Roman" w:cs="Times New Roman"/>
          <w:b/>
        </w:rPr>
      </w:pPr>
      <w:r w:rsidRPr="00D32B58">
        <w:rPr>
          <w:rFonts w:ascii="Times New Roman" w:hAnsi="Times New Roman" w:cs="Times New Roman"/>
          <w:b/>
        </w:rPr>
        <w:t>Metodologia</w:t>
      </w:r>
    </w:p>
    <w:p w14:paraId="30D183AD" w14:textId="77777777" w:rsidR="003213DC" w:rsidRPr="00D32B58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32B58">
        <w:rPr>
          <w:rFonts w:ascii="Times New Roman" w:hAnsi="Times New Roman" w:cs="Times New Roman"/>
        </w:rPr>
        <w:t xml:space="preserve">Para alcançar os objetivos propostos, a investigação consistiu em um estudo de caso de sujeito único de natureza qualitativa realizado no período de janeiro a junho de 2023. Monteiro, </w:t>
      </w:r>
      <w:proofErr w:type="spellStart"/>
      <w:r w:rsidRPr="00D32B58">
        <w:rPr>
          <w:rFonts w:ascii="Times New Roman" w:hAnsi="Times New Roman" w:cs="Times New Roman"/>
        </w:rPr>
        <w:t>Tormes</w:t>
      </w:r>
      <w:proofErr w:type="spellEnd"/>
      <w:r w:rsidRPr="00D32B58">
        <w:rPr>
          <w:rFonts w:ascii="Times New Roman" w:hAnsi="Times New Roman" w:cs="Times New Roman"/>
        </w:rPr>
        <w:t xml:space="preserve"> e Moura (2018, p.19) afirmam que “Na perspectiva qualitativa, os estudos de caso ganham gradualmente espaços no contexto das pesquisas educacionais”. Nesse sentido, diante das possibilidades interpretativas, permite a utilização de uma variedade de fontes de dados que visam contribuir para se verificar as múltiplas facetas a serem analisadas e compreendidas sobre o fenômeno. O estudo de caso permite que o pesquisador esteja diretamente articulado com o espaço do qual decorrem as informações, o que possibilita uma investigação que se preserva as características holísticas e significativas dos eventos da vida real.</w:t>
      </w:r>
    </w:p>
    <w:p w14:paraId="70B558D0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32B58">
        <w:rPr>
          <w:rFonts w:ascii="Times New Roman" w:hAnsi="Times New Roman" w:cs="Times New Roman"/>
        </w:rPr>
        <w:t>O estudo contou com a participação de um estudante adulto</w:t>
      </w:r>
      <w:r w:rsidRPr="00E0128E">
        <w:rPr>
          <w:rFonts w:ascii="Times New Roman" w:hAnsi="Times New Roman" w:cs="Times New Roman"/>
        </w:rPr>
        <w:t xml:space="preserve"> de 31 anos de idade</w:t>
      </w:r>
      <w:r w:rsidRPr="0040211C">
        <w:rPr>
          <w:rFonts w:ascii="Times New Roman" w:hAnsi="Times New Roman" w:cs="Times New Roman"/>
        </w:rPr>
        <w:t xml:space="preserve"> </w:t>
      </w:r>
      <w:r w:rsidRPr="00BF3A03">
        <w:rPr>
          <w:rFonts w:ascii="Times New Roman" w:hAnsi="Times New Roman" w:cs="Times New Roman"/>
        </w:rPr>
        <w:t xml:space="preserve">com deficiência intelectual matriculado em uma instituição especializada da rede pública do </w:t>
      </w:r>
      <w:r w:rsidRPr="00DC3BEC">
        <w:rPr>
          <w:rFonts w:ascii="Times New Roman" w:hAnsi="Times New Roman" w:cs="Times New Roman"/>
        </w:rPr>
        <w:t>estado do Rio de Janeiro</w:t>
      </w:r>
      <w:r>
        <w:rPr>
          <w:rFonts w:ascii="Times New Roman" w:hAnsi="Times New Roman" w:cs="Times New Roman"/>
        </w:rPr>
        <w:t>.</w:t>
      </w:r>
      <w:r w:rsidRPr="00E0128E">
        <w:rPr>
          <w:rFonts w:ascii="Times New Roman" w:hAnsi="Times New Roman" w:cs="Times New Roman"/>
        </w:rPr>
        <w:t xml:space="preserve"> </w:t>
      </w:r>
      <w:r w:rsidRPr="00DC3BEC">
        <w:rPr>
          <w:rFonts w:ascii="Times New Roman" w:hAnsi="Times New Roman" w:cs="Times New Roman"/>
        </w:rPr>
        <w:t>A escolha do sujeito se deu por apresentar um longo percurso escolar, demonstrando</w:t>
      </w:r>
      <w:r>
        <w:rPr>
          <w:rFonts w:ascii="Times New Roman" w:hAnsi="Times New Roman" w:cs="Times New Roman"/>
        </w:rPr>
        <w:t xml:space="preserve"> ainda,</w:t>
      </w:r>
      <w:r w:rsidRPr="00DC3BEC">
        <w:rPr>
          <w:rFonts w:ascii="Times New Roman" w:hAnsi="Times New Roman" w:cs="Times New Roman"/>
        </w:rPr>
        <w:t xml:space="preserve"> muitas dificuldades no processo de construção d</w:t>
      </w:r>
      <w:r>
        <w:rPr>
          <w:rFonts w:ascii="Times New Roman" w:hAnsi="Times New Roman" w:cs="Times New Roman"/>
        </w:rPr>
        <w:t>a</w:t>
      </w:r>
      <w:r w:rsidRPr="00DC3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alfabetização e letramento</w:t>
      </w:r>
      <w:r w:rsidRPr="00DC3B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Ele havia sido inserido recentemente no mercado de trabalho</w:t>
      </w:r>
      <w:r w:rsidRPr="00DC3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demonstrava </w:t>
      </w:r>
      <w:r w:rsidRPr="00DC3BEC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cançar</w:t>
      </w:r>
      <w:r w:rsidRPr="00DC3BEC">
        <w:rPr>
          <w:rFonts w:ascii="Times New Roman" w:hAnsi="Times New Roman" w:cs="Times New Roman"/>
        </w:rPr>
        <w:t xml:space="preserve"> maior autonomia e independência para a vida em sociedade. </w:t>
      </w:r>
    </w:p>
    <w:p w14:paraId="781D2303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3EF8">
        <w:rPr>
          <w:rFonts w:ascii="Times New Roman" w:hAnsi="Times New Roman" w:cs="Times New Roman"/>
        </w:rPr>
        <w:t xml:space="preserve">Para a aplicação do PIT, contamos com emprego das tecnologias para realizar os encontros remotos, através do uso de plataformas de videoconferências como o </w:t>
      </w:r>
      <w:r w:rsidRPr="00FB3EF8">
        <w:rPr>
          <w:rFonts w:ascii="Times New Roman" w:hAnsi="Times New Roman" w:cs="Times New Roman"/>
          <w:i/>
          <w:iCs/>
        </w:rPr>
        <w:t xml:space="preserve">Google </w:t>
      </w:r>
      <w:proofErr w:type="spellStart"/>
      <w:r w:rsidRPr="00FB3EF8">
        <w:rPr>
          <w:rFonts w:ascii="Times New Roman" w:hAnsi="Times New Roman" w:cs="Times New Roman"/>
          <w:i/>
          <w:iCs/>
        </w:rPr>
        <w:t>Meet</w:t>
      </w:r>
      <w:proofErr w:type="spellEnd"/>
      <w:r w:rsidRPr="00FB3EF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Com o intuito de tornar a aprendizagem mais interativa</w:t>
      </w:r>
      <w:r w:rsidRPr="00FB3E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foram</w:t>
      </w:r>
      <w:r w:rsidRPr="00FB3EF8">
        <w:rPr>
          <w:rFonts w:ascii="Times New Roman" w:hAnsi="Times New Roman" w:cs="Times New Roman"/>
        </w:rPr>
        <w:t xml:space="preserve"> utiliza</w:t>
      </w:r>
      <w:r>
        <w:rPr>
          <w:rFonts w:ascii="Times New Roman" w:hAnsi="Times New Roman" w:cs="Times New Roman"/>
        </w:rPr>
        <w:t>d</w:t>
      </w:r>
      <w:r w:rsidRPr="00FB3EF8">
        <w:rPr>
          <w:rFonts w:ascii="Times New Roman" w:hAnsi="Times New Roman" w:cs="Times New Roman"/>
        </w:rPr>
        <w:t xml:space="preserve">os recursos tecnológicos e atividades </w:t>
      </w:r>
      <w:proofErr w:type="spellStart"/>
      <w:r w:rsidRPr="00FB3EF8">
        <w:rPr>
          <w:rFonts w:ascii="Times New Roman" w:hAnsi="Times New Roman" w:cs="Times New Roman"/>
          <w:i/>
          <w:iCs/>
        </w:rPr>
        <w:t>gamificadas</w:t>
      </w:r>
      <w:proofErr w:type="spellEnd"/>
      <w:r w:rsidRPr="00FB3EF8">
        <w:rPr>
          <w:rFonts w:ascii="Times New Roman" w:hAnsi="Times New Roman" w:cs="Times New Roman"/>
          <w:vertAlign w:val="superscript"/>
        </w:rPr>
        <w:footnoteReference w:id="3"/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além de </w:t>
      </w:r>
      <w:r w:rsidRPr="00FB3EF8">
        <w:rPr>
          <w:rFonts w:ascii="Times New Roman" w:hAnsi="Times New Roman" w:cs="Times New Roman"/>
          <w:iCs/>
        </w:rPr>
        <w:t>ferramentas</w:t>
      </w:r>
      <w:r w:rsidRPr="00FB3EF8">
        <w:rPr>
          <w:rFonts w:ascii="Times New Roman" w:hAnsi="Times New Roman" w:cs="Times New Roman"/>
        </w:rPr>
        <w:t xml:space="preserve"> para </w:t>
      </w:r>
      <w:r>
        <w:rPr>
          <w:rFonts w:ascii="Times New Roman" w:hAnsi="Times New Roman" w:cs="Times New Roman"/>
        </w:rPr>
        <w:t>a elaboração</w:t>
      </w:r>
      <w:r w:rsidRPr="00FB3EF8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</w:t>
      </w:r>
      <w:r w:rsidRPr="00FB3EF8">
        <w:rPr>
          <w:rFonts w:ascii="Times New Roman" w:hAnsi="Times New Roman" w:cs="Times New Roman"/>
        </w:rPr>
        <w:t xml:space="preserve"> atividades </w:t>
      </w:r>
      <w:r>
        <w:rPr>
          <w:rFonts w:ascii="Times New Roman" w:hAnsi="Times New Roman" w:cs="Times New Roman"/>
        </w:rPr>
        <w:t xml:space="preserve">como </w:t>
      </w:r>
      <w:r w:rsidRPr="00FB3EF8">
        <w:rPr>
          <w:rFonts w:ascii="Times New Roman" w:hAnsi="Times New Roman" w:cs="Times New Roman"/>
        </w:rPr>
        <w:t>os recursos de tela interativa (</w:t>
      </w:r>
      <w:r w:rsidRPr="00FB3EF8">
        <w:rPr>
          <w:rFonts w:ascii="Times New Roman" w:hAnsi="Times New Roman" w:cs="Times New Roman"/>
          <w:i/>
          <w:iCs/>
        </w:rPr>
        <w:t xml:space="preserve">Google </w:t>
      </w:r>
      <w:proofErr w:type="spellStart"/>
      <w:r w:rsidRPr="00FB3EF8">
        <w:rPr>
          <w:rFonts w:ascii="Times New Roman" w:hAnsi="Times New Roman" w:cs="Times New Roman"/>
          <w:i/>
          <w:iCs/>
        </w:rPr>
        <w:t>Jamboard</w:t>
      </w:r>
      <w:proofErr w:type="spellEnd"/>
      <w:r w:rsidRPr="00FB3EF8">
        <w:rPr>
          <w:rFonts w:ascii="Times New Roman" w:hAnsi="Times New Roman" w:cs="Times New Roman"/>
        </w:rPr>
        <w:t>); programa de criação/edição e exibição de apresentações e atividades gráficas (</w:t>
      </w:r>
      <w:r w:rsidRPr="00FB3EF8">
        <w:rPr>
          <w:rFonts w:ascii="Times New Roman" w:hAnsi="Times New Roman" w:cs="Times New Roman"/>
          <w:i/>
          <w:iCs/>
        </w:rPr>
        <w:t xml:space="preserve">Microsoft </w:t>
      </w:r>
      <w:proofErr w:type="spellStart"/>
      <w:r w:rsidRPr="00FB3EF8">
        <w:rPr>
          <w:rFonts w:ascii="Times New Roman" w:hAnsi="Times New Roman" w:cs="Times New Roman"/>
          <w:i/>
          <w:iCs/>
        </w:rPr>
        <w:t>Powerpoint</w:t>
      </w:r>
      <w:proofErr w:type="spellEnd"/>
      <w:r w:rsidRPr="00FB3EF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B3EF8">
        <w:rPr>
          <w:rFonts w:ascii="Times New Roman" w:hAnsi="Times New Roman" w:cs="Times New Roman"/>
          <w:i/>
          <w:iCs/>
        </w:rPr>
        <w:t>Canva</w:t>
      </w:r>
      <w:proofErr w:type="spellEnd"/>
      <w:r w:rsidRPr="00FB3EF8">
        <w:rPr>
          <w:rFonts w:ascii="Times New Roman" w:hAnsi="Times New Roman" w:cs="Times New Roman"/>
          <w:i/>
          <w:iCs/>
        </w:rPr>
        <w:t>)</w:t>
      </w:r>
      <w:r w:rsidRPr="00FB3EF8">
        <w:rPr>
          <w:rFonts w:ascii="Times New Roman" w:hAnsi="Times New Roman" w:cs="Times New Roman"/>
        </w:rPr>
        <w:t xml:space="preserve">; </w:t>
      </w:r>
      <w:r w:rsidRPr="00FB3EF8">
        <w:rPr>
          <w:rFonts w:ascii="Times New Roman" w:hAnsi="Times New Roman" w:cs="Times New Roman"/>
          <w:i/>
          <w:iCs/>
        </w:rPr>
        <w:t>WhatsApp</w:t>
      </w:r>
      <w:r w:rsidRPr="00FB3EF8">
        <w:rPr>
          <w:rFonts w:ascii="Times New Roman" w:hAnsi="Times New Roman" w:cs="Times New Roman"/>
        </w:rPr>
        <w:t xml:space="preserve"> e plataforma de criação de formulários online (</w:t>
      </w:r>
      <w:r w:rsidRPr="00FB3EF8">
        <w:rPr>
          <w:rFonts w:ascii="Times New Roman" w:hAnsi="Times New Roman" w:cs="Times New Roman"/>
          <w:i/>
          <w:iCs/>
        </w:rPr>
        <w:t xml:space="preserve">Google </w:t>
      </w:r>
      <w:proofErr w:type="spellStart"/>
      <w:r w:rsidRPr="00FB3EF8">
        <w:rPr>
          <w:rFonts w:ascii="Times New Roman" w:hAnsi="Times New Roman" w:cs="Times New Roman"/>
          <w:i/>
          <w:iCs/>
        </w:rPr>
        <w:t>Forms</w:t>
      </w:r>
      <w:proofErr w:type="spellEnd"/>
      <w:r w:rsidRPr="00FB3EF8">
        <w:rPr>
          <w:rFonts w:ascii="Times New Roman" w:hAnsi="Times New Roman" w:cs="Times New Roman"/>
        </w:rPr>
        <w:t>). E</w:t>
      </w:r>
      <w:r>
        <w:rPr>
          <w:rFonts w:ascii="Times New Roman" w:hAnsi="Times New Roman" w:cs="Times New Roman"/>
        </w:rPr>
        <w:t>,</w:t>
      </w:r>
      <w:r w:rsidRPr="00FB3EF8">
        <w:rPr>
          <w:rFonts w:ascii="Times New Roman" w:hAnsi="Times New Roman" w:cs="Times New Roman"/>
        </w:rPr>
        <w:t xml:space="preserve"> para </w:t>
      </w:r>
      <w:r>
        <w:rPr>
          <w:rFonts w:ascii="Times New Roman" w:hAnsi="Times New Roman" w:cs="Times New Roman"/>
        </w:rPr>
        <w:t>o desenvolvimento de conceitos como</w:t>
      </w:r>
      <w:r w:rsidRPr="00FB3EF8">
        <w:rPr>
          <w:rFonts w:ascii="Times New Roman" w:hAnsi="Times New Roman" w:cs="Times New Roman"/>
        </w:rPr>
        <w:t xml:space="preserve"> orientação e localização espacial foi utilizado o serviço de visualização de mapas por satélite </w:t>
      </w:r>
      <w:r w:rsidRPr="00FB3EF8">
        <w:rPr>
          <w:rFonts w:ascii="Times New Roman" w:hAnsi="Times New Roman" w:cs="Times New Roman"/>
          <w:i/>
        </w:rPr>
        <w:t>Google Earth</w:t>
      </w:r>
      <w:r>
        <w:rPr>
          <w:rFonts w:ascii="Times New Roman" w:hAnsi="Times New Roman" w:cs="Times New Roman"/>
        </w:rPr>
        <w:t xml:space="preserve">. </w:t>
      </w:r>
    </w:p>
    <w:p w14:paraId="10D5293F" w14:textId="77777777" w:rsidR="003213DC" w:rsidRDefault="003213DC" w:rsidP="003213DC">
      <w:pPr>
        <w:rPr>
          <w:b/>
        </w:rPr>
      </w:pPr>
    </w:p>
    <w:p w14:paraId="5C9C12CD" w14:textId="77777777" w:rsidR="003213DC" w:rsidRDefault="003213DC" w:rsidP="003213DC">
      <w:pPr>
        <w:widowControl w:val="0"/>
        <w:suppressAutoHyphens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  <w:r w:rsidRPr="00C862DB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zh-CN" w:bidi="hi-IN"/>
        </w:rPr>
        <w:t>Quadro 1:</w:t>
      </w:r>
      <w:r w:rsidRPr="00C862D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Descrição dos recursos tecnológicos</w:t>
      </w:r>
    </w:p>
    <w:p w14:paraId="6A8A3629" w14:textId="77777777" w:rsidR="003213DC" w:rsidRPr="00FB3EF8" w:rsidRDefault="003213DC" w:rsidP="003213DC">
      <w:pPr>
        <w:widowControl w:val="0"/>
        <w:suppressAutoHyphens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5998"/>
      </w:tblGrid>
      <w:tr w:rsidR="003213DC" w:rsidRPr="00FB3EF8" w14:paraId="58C65F1E" w14:textId="77777777" w:rsidTr="00A014C8">
        <w:tc>
          <w:tcPr>
            <w:tcW w:w="2660" w:type="dxa"/>
            <w:shd w:val="clear" w:color="auto" w:fill="EAF1DD"/>
            <w:vAlign w:val="center"/>
          </w:tcPr>
          <w:p w14:paraId="534CAE1E" w14:textId="77777777" w:rsidR="003213DC" w:rsidRPr="00FB3EF8" w:rsidRDefault="003213DC" w:rsidP="00A014C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b/>
                <w:bCs/>
                <w:kern w:val="1"/>
                <w:sz w:val="20"/>
                <w:lang w:eastAsia="zh-CN" w:bidi="hi-IN"/>
              </w:rPr>
              <w:t>Recurso Tecnológico</w:t>
            </w:r>
          </w:p>
        </w:tc>
        <w:tc>
          <w:tcPr>
            <w:tcW w:w="6551" w:type="dxa"/>
            <w:shd w:val="clear" w:color="auto" w:fill="EAF1DD"/>
            <w:vAlign w:val="center"/>
          </w:tcPr>
          <w:p w14:paraId="3FC08BF7" w14:textId="77777777" w:rsidR="003213DC" w:rsidRPr="00FB3EF8" w:rsidRDefault="003213DC" w:rsidP="00A014C8">
            <w:pPr>
              <w:widowControl w:val="0"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b/>
                <w:bCs/>
                <w:kern w:val="1"/>
                <w:sz w:val="20"/>
                <w:lang w:eastAsia="zh-CN" w:bidi="hi-IN"/>
              </w:rPr>
              <w:t>Descrição</w:t>
            </w:r>
          </w:p>
        </w:tc>
      </w:tr>
      <w:tr w:rsidR="003213DC" w:rsidRPr="00FB3EF8" w14:paraId="1ED7C159" w14:textId="77777777" w:rsidTr="00A014C8">
        <w:tc>
          <w:tcPr>
            <w:tcW w:w="2660" w:type="dxa"/>
            <w:shd w:val="clear" w:color="auto" w:fill="auto"/>
            <w:vAlign w:val="center"/>
          </w:tcPr>
          <w:p w14:paraId="4D3BDA50" w14:textId="77777777" w:rsidR="003213DC" w:rsidRPr="00FB3EF8" w:rsidRDefault="003213DC" w:rsidP="00A014C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 xml:space="preserve">Google </w:t>
            </w:r>
            <w:proofErr w:type="spellStart"/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>Meet</w:t>
            </w:r>
            <w:proofErr w:type="spellEnd"/>
          </w:p>
        </w:tc>
        <w:tc>
          <w:tcPr>
            <w:tcW w:w="6551" w:type="dxa"/>
            <w:shd w:val="clear" w:color="auto" w:fill="auto"/>
          </w:tcPr>
          <w:p w14:paraId="0C3315CB" w14:textId="77777777" w:rsidR="003213DC" w:rsidRPr="00FB3EF8" w:rsidRDefault="003213DC" w:rsidP="00A014C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bookmarkStart w:id="1" w:name="_Hlk141522633"/>
            <w:r w:rsidRPr="00FB3EF8">
              <w:rPr>
                <w:rFonts w:ascii="Times New Roman" w:eastAsia="SimSun" w:hAnsi="Times New Roman" w:cs="Mangal"/>
                <w:bCs/>
                <w:kern w:val="1"/>
                <w:sz w:val="20"/>
                <w:lang w:eastAsia="zh-CN" w:bidi="hi-IN"/>
              </w:rPr>
              <w:t>Plataforma do Google que possibilita reuniões por videoconferência online. A plataforma foi utilizada para realização dos encontros síncronos.</w:t>
            </w:r>
            <w:bookmarkEnd w:id="1"/>
          </w:p>
        </w:tc>
      </w:tr>
      <w:tr w:rsidR="003213DC" w:rsidRPr="00FB3EF8" w14:paraId="4B0437C1" w14:textId="77777777" w:rsidTr="00A014C8">
        <w:tc>
          <w:tcPr>
            <w:tcW w:w="2660" w:type="dxa"/>
            <w:shd w:val="clear" w:color="auto" w:fill="auto"/>
            <w:vAlign w:val="center"/>
          </w:tcPr>
          <w:p w14:paraId="56213A70" w14:textId="77777777" w:rsidR="003213DC" w:rsidRPr="00FB3EF8" w:rsidRDefault="003213DC" w:rsidP="00A014C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 xml:space="preserve">Google </w:t>
            </w:r>
            <w:proofErr w:type="spellStart"/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>Jamboard</w:t>
            </w:r>
            <w:proofErr w:type="spellEnd"/>
          </w:p>
        </w:tc>
        <w:tc>
          <w:tcPr>
            <w:tcW w:w="6551" w:type="dxa"/>
            <w:shd w:val="clear" w:color="auto" w:fill="auto"/>
          </w:tcPr>
          <w:p w14:paraId="53CBC2FD" w14:textId="77777777" w:rsidR="003213DC" w:rsidRPr="00FB3EF8" w:rsidRDefault="003213DC" w:rsidP="00A014C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bCs/>
                <w:kern w:val="1"/>
                <w:sz w:val="20"/>
                <w:lang w:eastAsia="zh-CN" w:bidi="hi-IN"/>
              </w:rPr>
              <w:t>Plataforma do Google que funciona como tela/quadro interativo, editado de forma colaborativa que pode ser acessado de diferentes dispositivos ao mesmo tempo. Por ser uma tela interativa, permite a elaboração e aplicação de atividades em que o aluno e aplicadora interagem ao mesmo tempo, tornando a aprendizagem dinâmica e atrativa.</w:t>
            </w:r>
          </w:p>
        </w:tc>
      </w:tr>
      <w:tr w:rsidR="003213DC" w:rsidRPr="00FB3EF8" w14:paraId="7AE76033" w14:textId="77777777" w:rsidTr="00A014C8">
        <w:tc>
          <w:tcPr>
            <w:tcW w:w="2660" w:type="dxa"/>
            <w:shd w:val="clear" w:color="auto" w:fill="auto"/>
            <w:vAlign w:val="center"/>
          </w:tcPr>
          <w:p w14:paraId="7BDBCAC4" w14:textId="77777777" w:rsidR="003213DC" w:rsidRPr="00FB3EF8" w:rsidRDefault="003213DC" w:rsidP="00A014C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 xml:space="preserve">Microsoft </w:t>
            </w:r>
            <w:proofErr w:type="spellStart"/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>Powerpoint</w:t>
            </w:r>
            <w:proofErr w:type="spellEnd"/>
          </w:p>
        </w:tc>
        <w:tc>
          <w:tcPr>
            <w:tcW w:w="6551" w:type="dxa"/>
            <w:shd w:val="clear" w:color="auto" w:fill="auto"/>
          </w:tcPr>
          <w:p w14:paraId="39FEB15F" w14:textId="77777777" w:rsidR="003213DC" w:rsidRPr="00FB3EF8" w:rsidRDefault="003213DC" w:rsidP="00A014C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 xml:space="preserve">Programa utilizado para criação/edição e exibição de apresentações e atividades gráficas. </w:t>
            </w:r>
          </w:p>
        </w:tc>
      </w:tr>
      <w:tr w:rsidR="003213DC" w:rsidRPr="00FB3EF8" w14:paraId="12F953D8" w14:textId="77777777" w:rsidTr="00A014C8">
        <w:tc>
          <w:tcPr>
            <w:tcW w:w="2660" w:type="dxa"/>
            <w:shd w:val="clear" w:color="auto" w:fill="auto"/>
            <w:vAlign w:val="center"/>
          </w:tcPr>
          <w:p w14:paraId="19628ACD" w14:textId="77777777" w:rsidR="003213DC" w:rsidRPr="00FB3EF8" w:rsidRDefault="003213DC" w:rsidP="00A014C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>WhatsApp</w:t>
            </w:r>
          </w:p>
        </w:tc>
        <w:tc>
          <w:tcPr>
            <w:tcW w:w="6551" w:type="dxa"/>
            <w:shd w:val="clear" w:color="auto" w:fill="auto"/>
          </w:tcPr>
          <w:p w14:paraId="7473A121" w14:textId="77777777" w:rsidR="003213DC" w:rsidRPr="00FB3EF8" w:rsidRDefault="003213DC" w:rsidP="00A014C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 xml:space="preserve">Aplicativo de mensagens instantâneas, e chamadas de voz e de vídeo. Permitiu não somente o contato entre aplicadora, agente de apoio e sujeito da aplicação, mas também a realização de atividades, envio de fotos e vídeos e uma interação mais dinâmica. </w:t>
            </w:r>
          </w:p>
        </w:tc>
      </w:tr>
      <w:tr w:rsidR="003213DC" w:rsidRPr="00FB3EF8" w14:paraId="2E0C2955" w14:textId="77777777" w:rsidTr="00A014C8">
        <w:tc>
          <w:tcPr>
            <w:tcW w:w="2660" w:type="dxa"/>
            <w:shd w:val="clear" w:color="auto" w:fill="auto"/>
            <w:vAlign w:val="center"/>
          </w:tcPr>
          <w:p w14:paraId="02124BD5" w14:textId="77777777" w:rsidR="003213DC" w:rsidRPr="00FB3EF8" w:rsidRDefault="003213DC" w:rsidP="00A014C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 xml:space="preserve">Google </w:t>
            </w:r>
            <w:proofErr w:type="spellStart"/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>Forms</w:t>
            </w:r>
            <w:proofErr w:type="spellEnd"/>
          </w:p>
        </w:tc>
        <w:tc>
          <w:tcPr>
            <w:tcW w:w="6551" w:type="dxa"/>
            <w:shd w:val="clear" w:color="auto" w:fill="auto"/>
          </w:tcPr>
          <w:p w14:paraId="12F3CD00" w14:textId="77777777" w:rsidR="003213DC" w:rsidRPr="00FB3EF8" w:rsidRDefault="003213DC" w:rsidP="00A014C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>Permite realizar atividades com diversos níveis de dificuldades, desde atividades simples, às mais complexas, como múltipla escolha com o uso de imagens, palavras e frases; questões com respostas curtas ou longas e apresentação de imagens e vídeos.</w:t>
            </w:r>
          </w:p>
        </w:tc>
      </w:tr>
      <w:tr w:rsidR="003213DC" w:rsidRPr="00FB3EF8" w14:paraId="53A33DE6" w14:textId="77777777" w:rsidTr="00A014C8">
        <w:tc>
          <w:tcPr>
            <w:tcW w:w="2660" w:type="dxa"/>
            <w:shd w:val="clear" w:color="auto" w:fill="auto"/>
            <w:vAlign w:val="center"/>
          </w:tcPr>
          <w:p w14:paraId="239A726E" w14:textId="77777777" w:rsidR="003213DC" w:rsidRPr="00FB3EF8" w:rsidRDefault="003213DC" w:rsidP="00A014C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proofErr w:type="spellStart"/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>Canva</w:t>
            </w:r>
            <w:proofErr w:type="spellEnd"/>
          </w:p>
        </w:tc>
        <w:tc>
          <w:tcPr>
            <w:tcW w:w="6551" w:type="dxa"/>
            <w:shd w:val="clear" w:color="auto" w:fill="auto"/>
          </w:tcPr>
          <w:p w14:paraId="7724A38D" w14:textId="77777777" w:rsidR="003213DC" w:rsidRPr="00FB3EF8" w:rsidRDefault="003213DC" w:rsidP="00A014C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 xml:space="preserve">Plataforma de design gráfico que permite aos usuários criar gráficos de mídia social, apresentações, infográficos, pôsteres e outros conteúdos visuais. Possibilita a interação de forma síncrona entre todos os participantes, permitindo a elaboração e aplicação de atividades </w:t>
            </w: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lastRenderedPageBreak/>
              <w:t xml:space="preserve">atendendo às necessidades do sujeito de forma instantânea e interativa. </w:t>
            </w:r>
          </w:p>
        </w:tc>
      </w:tr>
      <w:tr w:rsidR="003213DC" w:rsidRPr="00FB3EF8" w14:paraId="72099FD6" w14:textId="77777777" w:rsidTr="00A014C8">
        <w:tc>
          <w:tcPr>
            <w:tcW w:w="2660" w:type="dxa"/>
            <w:shd w:val="clear" w:color="auto" w:fill="auto"/>
            <w:vAlign w:val="center"/>
          </w:tcPr>
          <w:p w14:paraId="388A8D20" w14:textId="77777777" w:rsidR="003213DC" w:rsidRPr="00FB3EF8" w:rsidRDefault="003213DC" w:rsidP="00A014C8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lastRenderedPageBreak/>
              <w:t>Google Earth</w:t>
            </w:r>
          </w:p>
        </w:tc>
        <w:tc>
          <w:tcPr>
            <w:tcW w:w="6551" w:type="dxa"/>
            <w:shd w:val="clear" w:color="auto" w:fill="auto"/>
          </w:tcPr>
          <w:p w14:paraId="3654E608" w14:textId="77777777" w:rsidR="003213DC" w:rsidRPr="00FB3EF8" w:rsidRDefault="003213DC" w:rsidP="00A014C8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</w:pPr>
            <w:r w:rsidRPr="00FB3EF8">
              <w:rPr>
                <w:rFonts w:ascii="Times New Roman" w:eastAsia="SimSun" w:hAnsi="Times New Roman" w:cs="Mangal"/>
                <w:kern w:val="1"/>
                <w:sz w:val="20"/>
                <w:lang w:eastAsia="zh-CN" w:bidi="hi-IN"/>
              </w:rPr>
              <w:t>Serviço de pesquisa e visualização em três dimensões de mapas e imagens de satélite da Terra gratuito, fornecido e desenvolvido pela empresa Google, que permite explorar qualquer região do nosso planeta, inclusive o bairro e ruas.</w:t>
            </w:r>
          </w:p>
        </w:tc>
      </w:tr>
    </w:tbl>
    <w:p w14:paraId="7645DA43" w14:textId="77777777" w:rsidR="003213DC" w:rsidRDefault="003213DC" w:rsidP="003213DC">
      <w:pPr>
        <w:widowControl w:val="0"/>
        <w:suppressAutoHyphens/>
        <w:jc w:val="center"/>
        <w:rPr>
          <w:rFonts w:ascii="Times New Roman" w:eastAsia="SimSun" w:hAnsi="Times New Roman" w:cs="Mangal"/>
          <w:color w:val="000000"/>
          <w:kern w:val="1"/>
          <w:sz w:val="20"/>
          <w:lang w:eastAsia="zh-CN" w:bidi="hi-IN"/>
        </w:rPr>
      </w:pPr>
    </w:p>
    <w:p w14:paraId="70D3308D" w14:textId="77777777" w:rsidR="003213DC" w:rsidRPr="00FB3EF8" w:rsidRDefault="003213DC" w:rsidP="003213DC">
      <w:pPr>
        <w:widowControl w:val="0"/>
        <w:suppressAutoHyphens/>
        <w:jc w:val="center"/>
        <w:rPr>
          <w:rFonts w:ascii="Times New Roman" w:eastAsia="SimSun" w:hAnsi="Times New Roman" w:cs="Mangal"/>
          <w:kern w:val="1"/>
          <w:sz w:val="20"/>
          <w:lang w:eastAsia="zh-CN" w:bidi="hi-IN"/>
        </w:rPr>
      </w:pPr>
      <w:r w:rsidRPr="00FB3EF8">
        <w:rPr>
          <w:rFonts w:ascii="Times New Roman" w:eastAsia="SimSun" w:hAnsi="Times New Roman" w:cs="Mangal"/>
          <w:color w:val="000000"/>
          <w:kern w:val="1"/>
          <w:sz w:val="20"/>
          <w:lang w:eastAsia="zh-CN" w:bidi="hi-IN"/>
        </w:rPr>
        <w:t>Fonte:</w:t>
      </w:r>
      <w:r w:rsidRPr="00FB3EF8">
        <w:rPr>
          <w:rFonts w:ascii="Times New Roman" w:eastAsia="SimSun" w:hAnsi="Times New Roman" w:cs="Mangal"/>
          <w:kern w:val="1"/>
          <w:sz w:val="20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0"/>
          <w:lang w:eastAsia="zh-CN" w:bidi="hi-IN"/>
        </w:rPr>
        <w:t>Burock (2023, p. 60)</w:t>
      </w:r>
      <w:r w:rsidRPr="00FB3EF8">
        <w:rPr>
          <w:rFonts w:ascii="Times New Roman" w:eastAsia="SimSun" w:hAnsi="Times New Roman" w:cs="Mangal"/>
          <w:kern w:val="1"/>
          <w:sz w:val="20"/>
          <w:lang w:eastAsia="zh-CN" w:bidi="hi-IN"/>
        </w:rPr>
        <w:t>.</w:t>
      </w:r>
    </w:p>
    <w:p w14:paraId="70FA86EF" w14:textId="77777777" w:rsidR="003213DC" w:rsidRPr="00FB3EF8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6176673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2DBF">
        <w:rPr>
          <w:rFonts w:ascii="Times New Roman" w:hAnsi="Times New Roman" w:cs="Times New Roman"/>
        </w:rPr>
        <w:t xml:space="preserve">Essas ferramentas e recursos possibilitaram a elaboração de atividades personalizadas </w:t>
      </w:r>
      <w:r>
        <w:rPr>
          <w:rFonts w:ascii="Times New Roman" w:hAnsi="Times New Roman" w:cs="Times New Roman"/>
        </w:rPr>
        <w:t>intencionadas a atender</w:t>
      </w:r>
      <w:r w:rsidRPr="00FD2DBF">
        <w:rPr>
          <w:rFonts w:ascii="Times New Roman" w:hAnsi="Times New Roman" w:cs="Times New Roman"/>
        </w:rPr>
        <w:t xml:space="preserve"> as necessidades e interesses que o educando apresenta, possibilitando construir e implementar o PIT. </w:t>
      </w:r>
      <w:r w:rsidRPr="00C862DB">
        <w:rPr>
          <w:rFonts w:ascii="Times New Roman" w:hAnsi="Times New Roman" w:cs="Times New Roman"/>
        </w:rPr>
        <w:t>As atividades elaboradas através do uso de recursos tecnológicos, devem priorizar a reflexão e entendimento por parte do sujeito do que está sendo trabalhado. Relacionando assim, todos os aspectos aos objetivos traçados no PIT, para que faça sentido dentro de sua realidade e perspectivas. Viana F.; Viana J. e Souza (2021, p. 178) sinalizam que, dessa forma</w:t>
      </w:r>
    </w:p>
    <w:p w14:paraId="5AC22BB5" w14:textId="77777777" w:rsidR="003213DC" w:rsidRPr="00C862DB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613A81A" w14:textId="77777777" w:rsidR="003213DC" w:rsidRDefault="003213DC" w:rsidP="003213DC">
      <w:pPr>
        <w:ind w:left="2268"/>
        <w:jc w:val="both"/>
        <w:rPr>
          <w:rFonts w:ascii="Times New Roman" w:hAnsi="Times New Roman" w:cs="Times New Roman"/>
          <w:sz w:val="20"/>
        </w:rPr>
      </w:pPr>
      <w:r w:rsidRPr="00C862DB">
        <w:rPr>
          <w:rFonts w:ascii="Times New Roman" w:hAnsi="Times New Roman" w:cs="Times New Roman"/>
          <w:sz w:val="20"/>
        </w:rPr>
        <w:t xml:space="preserve">O desafio docente, então, é escolher quais as metodologias ativas que podem ser adaptadas e selecionar quais as ferramentas educacionais digitais que podem contribuir com o ensino considerando as características do aluno e as habilidades e os conhecimentos a serem aprendidos. </w:t>
      </w:r>
    </w:p>
    <w:p w14:paraId="1B24D61F" w14:textId="77777777" w:rsidR="003213DC" w:rsidRPr="00C862DB" w:rsidRDefault="003213DC" w:rsidP="003213DC">
      <w:pPr>
        <w:ind w:left="2268"/>
        <w:jc w:val="both"/>
        <w:rPr>
          <w:rFonts w:ascii="Times New Roman" w:hAnsi="Times New Roman" w:cs="Times New Roman"/>
          <w:sz w:val="20"/>
        </w:rPr>
      </w:pPr>
    </w:p>
    <w:p w14:paraId="6F373395" w14:textId="77777777" w:rsidR="003213DC" w:rsidRPr="00C862DB" w:rsidRDefault="003213DC" w:rsidP="003213DC">
      <w:pPr>
        <w:jc w:val="both"/>
        <w:rPr>
          <w:rFonts w:ascii="Times New Roman" w:hAnsi="Times New Roman" w:cs="Times New Roman"/>
          <w:sz w:val="20"/>
        </w:rPr>
      </w:pPr>
    </w:p>
    <w:p w14:paraId="33C2D08B" w14:textId="77777777" w:rsidR="003213DC" w:rsidRPr="0040211C" w:rsidRDefault="003213DC" w:rsidP="003213DC">
      <w:pPr>
        <w:spacing w:line="360" w:lineRule="auto"/>
        <w:ind w:firstLine="708"/>
        <w:jc w:val="both"/>
        <w:rPr>
          <w:rFonts w:ascii="Times New Roman" w:eastAsia="Times New Roman" w:hAnsi="Times New Roman"/>
        </w:rPr>
      </w:pPr>
      <w:r w:rsidRPr="00C862DB">
        <w:rPr>
          <w:rFonts w:ascii="Times New Roman" w:eastAsia="Times New Roman" w:hAnsi="Times New Roman"/>
        </w:rPr>
        <w:t>Além disso, um outro desafio que se apresenta, diz respeito ao uso dos recursos tecnológicos para mediação à distância, pois demandam que o sujeito disponha de acesso à internet e aparelho de celular ou computador para que a prática se efetive. Contudo, incorporar essas tecnologias no ambiente educacional, faculta desenvolver as atividades que integram metodologias ativas e inovadoras, oportunizando que o aluno seja um sujeito ativo no processo de produção de conhecimento, modificando as metodologias tradicionais de ensino. O fazer pedagógico para atendimento aos alunos com deficiência intelectual necessita priorizar a personalização do processo de ensino, implementando ações que contribuam para a efetivação do PIT para que a transição da escola para uma vida independente possa acontecer de forma efetiva.</w:t>
      </w:r>
    </w:p>
    <w:p w14:paraId="53C7303F" w14:textId="77777777" w:rsidR="003213DC" w:rsidRPr="005A361B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EC">
        <w:rPr>
          <w:rFonts w:ascii="Times New Roman" w:hAnsi="Times New Roman" w:cs="Times New Roman"/>
        </w:rPr>
        <w:t xml:space="preserve">Para a coleta dos dados para elaboração do PIT foram utilizados diferentes instrumentos, como: inventário de habilidades para o </w:t>
      </w:r>
      <w:proofErr w:type="spellStart"/>
      <w:r w:rsidRPr="00DC3BEC">
        <w:rPr>
          <w:rFonts w:ascii="Times New Roman" w:hAnsi="Times New Roman" w:cs="Times New Roman"/>
        </w:rPr>
        <w:t>alfaletramento</w:t>
      </w:r>
      <w:proofErr w:type="spellEnd"/>
      <w:r w:rsidRPr="00DC3BEC">
        <w:rPr>
          <w:rFonts w:ascii="Times New Roman" w:hAnsi="Times New Roman" w:cs="Times New Roman"/>
        </w:rPr>
        <w:t xml:space="preserve"> para </w:t>
      </w:r>
      <w:r w:rsidRPr="00DC3BEC">
        <w:rPr>
          <w:rFonts w:ascii="Times New Roman" w:hAnsi="Times New Roman" w:cs="Times New Roman"/>
        </w:rPr>
        <w:lastRenderedPageBreak/>
        <w:t xml:space="preserve">desenvolvimento da autonomia (Burock, 2023) e do PEI disponível no banco de dados da pesquisa desenvolvida por Mascaro (2021). </w:t>
      </w:r>
      <w:r>
        <w:rPr>
          <w:b/>
        </w:rPr>
        <w:tab/>
      </w:r>
    </w:p>
    <w:p w14:paraId="1B92D33B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EC">
        <w:rPr>
          <w:rFonts w:ascii="Times New Roman" w:hAnsi="Times New Roman" w:cs="Times New Roman"/>
        </w:rPr>
        <w:t>Para a implementação</w:t>
      </w:r>
      <w:r>
        <w:rPr>
          <w:rFonts w:ascii="Times New Roman" w:hAnsi="Times New Roman" w:cs="Times New Roman"/>
        </w:rPr>
        <w:t xml:space="preserve"> do PIT</w:t>
      </w:r>
      <w:r w:rsidRPr="00DC3BEC">
        <w:rPr>
          <w:rFonts w:ascii="Times New Roman" w:hAnsi="Times New Roman" w:cs="Times New Roman"/>
        </w:rPr>
        <w:t>, contamos com a elaboração do Plano de Ação e fichas de planejamento para registro dos encontros.</w:t>
      </w:r>
      <w:r>
        <w:rPr>
          <w:rFonts w:ascii="Times New Roman" w:hAnsi="Times New Roman" w:cs="Times New Roman"/>
        </w:rPr>
        <w:t xml:space="preserve"> A aplicação</w:t>
      </w:r>
      <w:r w:rsidRPr="00904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contou com dez encontros realizados ao longo de dois</w:t>
      </w:r>
      <w:r w:rsidRPr="00904E92">
        <w:rPr>
          <w:rFonts w:ascii="Times New Roman" w:hAnsi="Times New Roman" w:cs="Times New Roman"/>
        </w:rPr>
        <w:t xml:space="preserve"> meses</w:t>
      </w:r>
      <w:r>
        <w:rPr>
          <w:rFonts w:ascii="Times New Roman" w:hAnsi="Times New Roman" w:cs="Times New Roman"/>
        </w:rPr>
        <w:t>, por encontros síncronos semanais, realizados através de videoconferências, com duração de uma hora cada.</w:t>
      </w:r>
      <w:r w:rsidRPr="00904E92">
        <w:rPr>
          <w:rFonts w:ascii="Times New Roman" w:hAnsi="Times New Roman" w:cs="Times New Roman"/>
        </w:rPr>
        <w:t xml:space="preserve"> </w:t>
      </w:r>
      <w:r w:rsidRPr="006E2930">
        <w:rPr>
          <w:rFonts w:ascii="Times New Roman" w:hAnsi="Times New Roman" w:cs="Times New Roman"/>
        </w:rPr>
        <w:t>Após o período de aplicação</w:t>
      </w:r>
      <w:r>
        <w:rPr>
          <w:rFonts w:ascii="Times New Roman" w:hAnsi="Times New Roman" w:cs="Times New Roman"/>
        </w:rPr>
        <w:t>,</w:t>
      </w:r>
      <w:r w:rsidRPr="006E2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realizou-se</w:t>
      </w:r>
      <w:r w:rsidRPr="00904E92">
        <w:rPr>
          <w:rFonts w:ascii="Times New Roman" w:hAnsi="Times New Roman" w:cs="Times New Roman"/>
        </w:rPr>
        <w:t xml:space="preserve"> a análise dos dados</w:t>
      </w:r>
      <w:r>
        <w:rPr>
          <w:rFonts w:ascii="Times New Roman" w:hAnsi="Times New Roman" w:cs="Times New Roman"/>
        </w:rPr>
        <w:t>.</w:t>
      </w:r>
      <w:r w:rsidRPr="00904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Estes foram </w:t>
      </w:r>
      <w:r w:rsidRPr="00904E92">
        <w:rPr>
          <w:rFonts w:ascii="Times New Roman" w:hAnsi="Times New Roman" w:cs="Times New Roman"/>
        </w:rPr>
        <w:t xml:space="preserve">obtidos através </w:t>
      </w:r>
      <w:r>
        <w:rPr>
          <w:rFonts w:ascii="Times New Roman" w:hAnsi="Times New Roman" w:cs="Times New Roman"/>
        </w:rPr>
        <w:t>da triangulação das informações registradas n</w:t>
      </w:r>
      <w:r w:rsidRPr="00904E92">
        <w:rPr>
          <w:rFonts w:ascii="Times New Roman" w:hAnsi="Times New Roman" w:cs="Times New Roman"/>
        </w:rPr>
        <w:t xml:space="preserve">os inventários de habilidades, fichas de planejamento e do próprio PIT. </w:t>
      </w:r>
    </w:p>
    <w:p w14:paraId="6ABE38F3" w14:textId="77777777" w:rsidR="003213DC" w:rsidRPr="00904E92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E9BBD29" w14:textId="77777777" w:rsidR="003213DC" w:rsidRPr="0040211C" w:rsidRDefault="003213DC" w:rsidP="003213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Protagonismo do sujeito e avanços: resultados da aplicação</w:t>
      </w:r>
    </w:p>
    <w:p w14:paraId="47F2B036" w14:textId="06D56C14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análise</w:t>
      </w:r>
      <w:r w:rsidRPr="00904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dos dados </w:t>
      </w:r>
      <w:r w:rsidRPr="00904E92">
        <w:rPr>
          <w:rFonts w:ascii="Times New Roman" w:hAnsi="Times New Roman" w:cs="Times New Roman"/>
        </w:rPr>
        <w:t xml:space="preserve">permitiu identificar avanços em relação ao processo de aprendizagem do </w:t>
      </w:r>
      <w:r>
        <w:rPr>
          <w:rFonts w:ascii="Times New Roman" w:hAnsi="Times New Roman" w:cs="Times New Roman"/>
        </w:rPr>
        <w:t>estudante</w:t>
      </w:r>
      <w:r w:rsidRPr="00904E92">
        <w:rPr>
          <w:rFonts w:ascii="Times New Roman" w:hAnsi="Times New Roman" w:cs="Times New Roman"/>
        </w:rPr>
        <w:t xml:space="preserve">. Esses progressos se deram nas habilidades acadêmicas voltadas para o </w:t>
      </w:r>
      <w:proofErr w:type="spellStart"/>
      <w:r w:rsidRPr="00904E92">
        <w:rPr>
          <w:rFonts w:ascii="Times New Roman" w:hAnsi="Times New Roman" w:cs="Times New Roman"/>
        </w:rPr>
        <w:t>alfaletramento</w:t>
      </w:r>
      <w:proofErr w:type="spellEnd"/>
      <w:r w:rsidRPr="00904E92">
        <w:rPr>
          <w:rFonts w:ascii="Times New Roman" w:hAnsi="Times New Roman" w:cs="Times New Roman"/>
        </w:rPr>
        <w:t>, alfabetização digital, autonomia e independência. Foram possíveis por meio do planejamento sistemático das ações empreendidas através do P</w:t>
      </w:r>
      <w:r>
        <w:rPr>
          <w:rFonts w:ascii="Times New Roman" w:hAnsi="Times New Roman" w:cs="Times New Roman"/>
        </w:rPr>
        <w:t>IT</w:t>
      </w:r>
      <w:r w:rsidRPr="00904E92">
        <w:rPr>
          <w:rFonts w:ascii="Times New Roman" w:hAnsi="Times New Roman" w:cs="Times New Roman"/>
        </w:rPr>
        <w:t>. As atividades contemplaram situações reais, que partiram do interesse do sujeito, com foco no desenvolvimento de habilidades de leitura e escrita, que permitiram contribuir para aprendizagens e desenvolvimento de potencialidades.</w:t>
      </w:r>
      <w:r>
        <w:rPr>
          <w:rFonts w:ascii="Times New Roman" w:hAnsi="Times New Roman" w:cs="Times New Roman"/>
        </w:rPr>
        <w:t xml:space="preserve"> </w:t>
      </w:r>
      <w:r w:rsidRPr="003D4753">
        <w:rPr>
          <w:rFonts w:ascii="Times New Roman" w:hAnsi="Times New Roman" w:cs="Times New Roman"/>
        </w:rPr>
        <w:tab/>
      </w:r>
    </w:p>
    <w:p w14:paraId="445EE19B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701D6EC" w14:textId="77777777" w:rsidR="003213DC" w:rsidRDefault="003213DC" w:rsidP="003213DC">
      <w:pPr>
        <w:spacing w:line="360" w:lineRule="auto"/>
        <w:ind w:firstLine="708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F3A03">
        <w:rPr>
          <w:rFonts w:ascii="Times New Roman" w:eastAsia="Arial" w:hAnsi="Times New Roman" w:cs="Times New Roman"/>
          <w:sz w:val="20"/>
          <w:szCs w:val="20"/>
        </w:rPr>
        <w:t>Figura 1: Lista</w:t>
      </w:r>
      <w:r>
        <w:rPr>
          <w:rFonts w:ascii="Times New Roman" w:eastAsia="Arial" w:hAnsi="Times New Roman" w:cs="Times New Roman"/>
          <w:sz w:val="20"/>
          <w:szCs w:val="20"/>
        </w:rPr>
        <w:t xml:space="preserve"> de compras para um churrasco</w:t>
      </w:r>
    </w:p>
    <w:p w14:paraId="6C9EC684" w14:textId="77777777" w:rsidR="003213DC" w:rsidRDefault="003213DC" w:rsidP="003213DC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860081A" wp14:editId="6723712F">
            <wp:simplePos x="0" y="0"/>
            <wp:positionH relativeFrom="column">
              <wp:posOffset>1083945</wp:posOffset>
            </wp:positionH>
            <wp:positionV relativeFrom="paragraph">
              <wp:posOffset>66675</wp:posOffset>
            </wp:positionV>
            <wp:extent cx="3985895" cy="20650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2AB4B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CE2211C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A1CDFE0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0C570C4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183C141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699C157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39B0192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F0A44BE" w14:textId="77777777" w:rsidR="003213DC" w:rsidRPr="003D4753" w:rsidRDefault="003213DC" w:rsidP="003213DC">
      <w:pPr>
        <w:spacing w:line="360" w:lineRule="auto"/>
        <w:jc w:val="center"/>
        <w:rPr>
          <w:rFonts w:ascii="Times New Roman" w:hAnsi="Times New Roman" w:cs="Times New Roman"/>
        </w:rPr>
      </w:pPr>
      <w:r w:rsidRPr="003D4753">
        <w:rPr>
          <w:rFonts w:ascii="Times New Roman" w:eastAsia="Arial" w:hAnsi="Times New Roman" w:cs="Times New Roman"/>
          <w:sz w:val="20"/>
          <w:szCs w:val="20"/>
        </w:rPr>
        <w:t>Fonte: Elaborado pel</w:t>
      </w:r>
      <w:r>
        <w:rPr>
          <w:rFonts w:ascii="Times New Roman" w:eastAsia="Arial" w:hAnsi="Times New Roman" w:cs="Times New Roman"/>
          <w:sz w:val="20"/>
          <w:szCs w:val="20"/>
        </w:rPr>
        <w:t>a</w:t>
      </w:r>
      <w:r w:rsidRPr="003D4753">
        <w:rPr>
          <w:rFonts w:ascii="Times New Roman" w:eastAsia="Arial" w:hAnsi="Times New Roman" w:cs="Times New Roman"/>
          <w:sz w:val="20"/>
          <w:szCs w:val="20"/>
        </w:rPr>
        <w:t>s autor</w:t>
      </w:r>
      <w:r>
        <w:rPr>
          <w:rFonts w:ascii="Times New Roman" w:eastAsia="Arial" w:hAnsi="Times New Roman" w:cs="Times New Roman"/>
          <w:sz w:val="20"/>
          <w:szCs w:val="20"/>
        </w:rPr>
        <w:t>a</w:t>
      </w:r>
      <w:r w:rsidRPr="003D4753">
        <w:rPr>
          <w:rFonts w:ascii="Times New Roman" w:eastAsia="Arial" w:hAnsi="Times New Roman" w:cs="Times New Roman"/>
          <w:sz w:val="20"/>
          <w:szCs w:val="20"/>
        </w:rPr>
        <w:t>s</w:t>
      </w:r>
    </w:p>
    <w:p w14:paraId="37FC00DE" w14:textId="77777777" w:rsidR="003213DC" w:rsidRDefault="003213DC" w:rsidP="003213DC">
      <w:pPr>
        <w:spacing w:line="360" w:lineRule="auto"/>
        <w:jc w:val="both"/>
        <w:rPr>
          <w:rFonts w:ascii="Times New Roman" w:hAnsi="Times New Roman" w:cs="Times New Roman"/>
        </w:rPr>
      </w:pPr>
    </w:p>
    <w:p w14:paraId="2BB5869B" w14:textId="7BFF2904" w:rsidR="003213DC" w:rsidRP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862DB">
        <w:rPr>
          <w:rFonts w:ascii="Times New Roman" w:hAnsi="Times New Roman" w:cs="Times New Roman"/>
        </w:rPr>
        <w:t xml:space="preserve">A busca por diferentes possibilidades de desenvolvimento de práticas pedagógicas visando o </w:t>
      </w:r>
      <w:proofErr w:type="spellStart"/>
      <w:r w:rsidRPr="00C862DB">
        <w:rPr>
          <w:rFonts w:ascii="Times New Roman" w:hAnsi="Times New Roman" w:cs="Times New Roman"/>
        </w:rPr>
        <w:t>alfaletramento</w:t>
      </w:r>
      <w:proofErr w:type="spellEnd"/>
      <w:r w:rsidRPr="00C862DB">
        <w:rPr>
          <w:rFonts w:ascii="Times New Roman" w:hAnsi="Times New Roman" w:cs="Times New Roman"/>
        </w:rPr>
        <w:t>, apresentadas neste estudo, priorizaram a apropriação de conceitos e avanços em relação a habilidade de alfabetização e letramento no sentido em uma visão contextualizada.</w:t>
      </w:r>
      <w:r>
        <w:rPr>
          <w:rFonts w:ascii="Times New Roman" w:hAnsi="Times New Roman" w:cs="Times New Roman"/>
        </w:rPr>
        <w:t xml:space="preserve"> Dentre os diversos avanços, foi possível observar desenvolvimento </w:t>
      </w:r>
      <w:r w:rsidRPr="002A6830">
        <w:rPr>
          <w:rFonts w:ascii="Times New Roman" w:hAnsi="Times New Roman" w:cs="Times New Roman"/>
        </w:rPr>
        <w:t xml:space="preserve">em relação ao domínio da leitura das sílabas simples e soletração de palavras, </w:t>
      </w:r>
      <w:r>
        <w:rPr>
          <w:rFonts w:ascii="Times New Roman" w:hAnsi="Times New Roman" w:cs="Times New Roman"/>
        </w:rPr>
        <w:t>construção do conceito de rotina,</w:t>
      </w:r>
      <w:r w:rsidRPr="002A6830">
        <w:rPr>
          <w:rFonts w:ascii="Times New Roman" w:hAnsi="Times New Roman" w:cs="Times New Roman"/>
        </w:rPr>
        <w:t xml:space="preserve"> aumento do repertório de habilidades consideradas prioritárias à construção do processo de leitura e escrita e avanços na comunicação oral</w:t>
      </w:r>
      <w:r>
        <w:rPr>
          <w:rFonts w:ascii="Times New Roman" w:hAnsi="Times New Roman" w:cs="Times New Roman"/>
        </w:rPr>
        <w:t xml:space="preserve">, </w:t>
      </w:r>
      <w:r w:rsidRPr="002A6830">
        <w:rPr>
          <w:rFonts w:ascii="Times New Roman" w:hAnsi="Times New Roman" w:cs="Times New Roman"/>
        </w:rPr>
        <w:t xml:space="preserve">na ordenação e relatos de fatos do cotidiano. </w:t>
      </w:r>
    </w:p>
    <w:p w14:paraId="6DF9B316" w14:textId="77777777" w:rsidR="003213DC" w:rsidRDefault="003213DC" w:rsidP="003213DC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1F583779" w14:textId="77777777" w:rsidR="003213DC" w:rsidRDefault="003213DC" w:rsidP="003213DC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1654E6C4" w14:textId="77777777" w:rsidR="003213DC" w:rsidRDefault="003213DC" w:rsidP="003213DC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862DB">
        <w:rPr>
          <w:rFonts w:ascii="Times New Roman" w:eastAsia="Arial" w:hAnsi="Times New Roman" w:cs="Times New Roman"/>
          <w:sz w:val="20"/>
          <w:szCs w:val="20"/>
        </w:rPr>
        <w:t>Figura 2: Conversa no aplicativo WhatsApp</w:t>
      </w:r>
    </w:p>
    <w:p w14:paraId="52259D75" w14:textId="77777777" w:rsidR="003213DC" w:rsidRDefault="003213DC" w:rsidP="003213DC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8166A73" w14:textId="77777777" w:rsidR="003213DC" w:rsidRDefault="003213DC" w:rsidP="003213DC">
      <w:pPr>
        <w:ind w:left="-567" w:right="-568" w:firstLine="567"/>
        <w:jc w:val="center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noProof/>
          <w:sz w:val="20"/>
          <w:szCs w:val="20"/>
        </w:rPr>
        <w:drawing>
          <wp:inline distT="0" distB="0" distL="0" distR="0" wp14:anchorId="55BA0A90" wp14:editId="5D342521">
            <wp:extent cx="4054475" cy="2316480"/>
            <wp:effectExtent l="0" t="0" r="3175" b="762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E6231" w14:textId="77777777" w:rsidR="003213DC" w:rsidRDefault="003213DC" w:rsidP="003213DC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3D4753">
        <w:rPr>
          <w:rFonts w:ascii="Times New Roman" w:eastAsia="Arial" w:hAnsi="Times New Roman" w:cs="Times New Roman"/>
          <w:sz w:val="20"/>
          <w:szCs w:val="20"/>
        </w:rPr>
        <w:t>Fonte: Elaborado pel</w:t>
      </w:r>
      <w:r>
        <w:rPr>
          <w:rFonts w:ascii="Times New Roman" w:eastAsia="Arial" w:hAnsi="Times New Roman" w:cs="Times New Roman"/>
          <w:sz w:val="20"/>
          <w:szCs w:val="20"/>
        </w:rPr>
        <w:t>a</w:t>
      </w:r>
      <w:r w:rsidRPr="003D4753">
        <w:rPr>
          <w:rFonts w:ascii="Times New Roman" w:eastAsia="Arial" w:hAnsi="Times New Roman" w:cs="Times New Roman"/>
          <w:sz w:val="20"/>
          <w:szCs w:val="20"/>
        </w:rPr>
        <w:t>s autor</w:t>
      </w:r>
      <w:r>
        <w:rPr>
          <w:rFonts w:ascii="Times New Roman" w:eastAsia="Arial" w:hAnsi="Times New Roman" w:cs="Times New Roman"/>
          <w:sz w:val="20"/>
          <w:szCs w:val="20"/>
        </w:rPr>
        <w:t>a</w:t>
      </w:r>
      <w:r w:rsidRPr="003D4753">
        <w:rPr>
          <w:rFonts w:ascii="Times New Roman" w:eastAsia="Arial" w:hAnsi="Times New Roman" w:cs="Times New Roman"/>
          <w:sz w:val="20"/>
          <w:szCs w:val="20"/>
        </w:rPr>
        <w:t>s</w:t>
      </w:r>
    </w:p>
    <w:p w14:paraId="6009D647" w14:textId="77777777" w:rsidR="003213DC" w:rsidRDefault="003213DC" w:rsidP="003213DC">
      <w:pPr>
        <w:spacing w:line="360" w:lineRule="auto"/>
        <w:jc w:val="both"/>
        <w:rPr>
          <w:rFonts w:ascii="Times New Roman" w:hAnsi="Times New Roman" w:cs="Times New Roman"/>
        </w:rPr>
      </w:pPr>
    </w:p>
    <w:p w14:paraId="746E51E2" w14:textId="77777777" w:rsidR="003213DC" w:rsidRPr="002A6830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A6830">
        <w:rPr>
          <w:rFonts w:ascii="Times New Roman" w:hAnsi="Times New Roman" w:cs="Times New Roman"/>
        </w:rPr>
        <w:t xml:space="preserve">Além de avanços no processo de escrita e leitura, </w:t>
      </w:r>
      <w:r>
        <w:rPr>
          <w:rFonts w:ascii="Times New Roman" w:hAnsi="Times New Roman" w:cs="Times New Roman"/>
        </w:rPr>
        <w:t xml:space="preserve">outras áreas foram contempladas como, desenvolvimento da autonomia para envio e recebimento de mensagens através do aplicativo </w:t>
      </w:r>
      <w:r w:rsidRPr="002A6830">
        <w:rPr>
          <w:rFonts w:ascii="Times New Roman" w:hAnsi="Times New Roman" w:cs="Times New Roman"/>
          <w:i/>
        </w:rPr>
        <w:t>Whats</w:t>
      </w:r>
      <w:r>
        <w:rPr>
          <w:rFonts w:ascii="Times New Roman" w:hAnsi="Times New Roman" w:cs="Times New Roman"/>
          <w:i/>
        </w:rPr>
        <w:t>A</w:t>
      </w:r>
      <w:r w:rsidRPr="002A6830">
        <w:rPr>
          <w:rFonts w:ascii="Times New Roman" w:hAnsi="Times New Roman" w:cs="Times New Roman"/>
          <w:i/>
        </w:rPr>
        <w:t>pp</w:t>
      </w:r>
      <w:r>
        <w:rPr>
          <w:rFonts w:ascii="Times New Roman" w:hAnsi="Times New Roman" w:cs="Times New Roman"/>
        </w:rPr>
        <w:t>, contribuindo para sua autonomia e comunicação, reconhecimento de cédulas e valores, bem como construção do conceito de troco. U</w:t>
      </w:r>
      <w:r w:rsidRPr="002A6830">
        <w:rPr>
          <w:rFonts w:ascii="Times New Roman" w:hAnsi="Times New Roman" w:cs="Times New Roman"/>
        </w:rPr>
        <w:t xml:space="preserve">so do calendário </w:t>
      </w:r>
      <w:r>
        <w:rPr>
          <w:rFonts w:ascii="Times New Roman" w:hAnsi="Times New Roman" w:cs="Times New Roman"/>
        </w:rPr>
        <w:t>para identificação dos dias</w:t>
      </w:r>
      <w:r w:rsidRPr="002A6830">
        <w:rPr>
          <w:rFonts w:ascii="Times New Roman" w:hAnsi="Times New Roman" w:cs="Times New Roman"/>
        </w:rPr>
        <w:t xml:space="preserve"> da semana, datas importantes, final de semana, dias úteis, feriados e meses do ano</w:t>
      </w:r>
      <w:r>
        <w:rPr>
          <w:rFonts w:ascii="Times New Roman" w:hAnsi="Times New Roman" w:cs="Times New Roman"/>
        </w:rPr>
        <w:t>. U</w:t>
      </w:r>
      <w:r w:rsidRPr="002A6830">
        <w:rPr>
          <w:rFonts w:ascii="Times New Roman" w:hAnsi="Times New Roman" w:cs="Times New Roman"/>
        </w:rPr>
        <w:t>so das ferramentas e recursos tecnológicos (pesquisas de imagens na internet, acesso a vídeos chamadas</w:t>
      </w:r>
      <w:r>
        <w:rPr>
          <w:rFonts w:ascii="Times New Roman" w:hAnsi="Times New Roman" w:cs="Times New Roman"/>
        </w:rPr>
        <w:t>).</w:t>
      </w:r>
      <w:r w:rsidRPr="00677961">
        <w:rPr>
          <w:rFonts w:ascii="Times New Roman" w:hAnsi="Times New Roman" w:cs="Times New Roman"/>
        </w:rPr>
        <w:t xml:space="preserve"> </w:t>
      </w:r>
    </w:p>
    <w:p w14:paraId="4748411D" w14:textId="77777777" w:rsidR="003213DC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Com o uso do site </w:t>
      </w:r>
      <w:r w:rsidRPr="00BC623E">
        <w:rPr>
          <w:rFonts w:ascii="Times New Roman" w:hAnsi="Times New Roman" w:cs="Times New Roman"/>
          <w:i/>
        </w:rPr>
        <w:t>Google Earth</w:t>
      </w:r>
      <w:r>
        <w:rPr>
          <w:rFonts w:ascii="Times New Roman" w:hAnsi="Times New Roman" w:cs="Times New Roman"/>
        </w:rPr>
        <w:t xml:space="preserve"> foram realizadas atividades para exploração da localização espacial, lateralidade e endereço pessoal. Essas foram no</w:t>
      </w:r>
      <w:r w:rsidRPr="00CB0A89">
        <w:rPr>
          <w:rFonts w:ascii="Times New Roman" w:hAnsi="Times New Roman" w:cs="Times New Roman"/>
        </w:rPr>
        <w:t xml:space="preserve"> sentido de contemplar a demanda apresentada </w:t>
      </w:r>
      <w:r>
        <w:rPr>
          <w:rFonts w:ascii="Times New Roman" w:hAnsi="Times New Roman" w:cs="Times New Roman"/>
        </w:rPr>
        <w:t>pelo sujeito sobre ainda não</w:t>
      </w:r>
      <w:r w:rsidRPr="00CB0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 desenvolvido autonomia para </w:t>
      </w:r>
      <w:r w:rsidRPr="00CB0A89">
        <w:rPr>
          <w:rFonts w:ascii="Times New Roman" w:hAnsi="Times New Roman" w:cs="Times New Roman"/>
        </w:rPr>
        <w:t>anda</w:t>
      </w:r>
      <w:r>
        <w:rPr>
          <w:rFonts w:ascii="Times New Roman" w:hAnsi="Times New Roman" w:cs="Times New Roman"/>
        </w:rPr>
        <w:t>r</w:t>
      </w:r>
      <w:r w:rsidRPr="00CB0A89">
        <w:rPr>
          <w:rFonts w:ascii="Times New Roman" w:hAnsi="Times New Roman" w:cs="Times New Roman"/>
        </w:rPr>
        <w:t xml:space="preserve"> sozinho </w:t>
      </w:r>
      <w:r>
        <w:rPr>
          <w:rFonts w:ascii="Times New Roman" w:hAnsi="Times New Roman" w:cs="Times New Roman"/>
        </w:rPr>
        <w:t>pelo</w:t>
      </w:r>
      <w:r w:rsidRPr="00CB0A89">
        <w:rPr>
          <w:rFonts w:ascii="Times New Roman" w:hAnsi="Times New Roman" w:cs="Times New Roman"/>
        </w:rPr>
        <w:t xml:space="preserve"> seu bairro</w:t>
      </w:r>
      <w:r>
        <w:rPr>
          <w:rFonts w:ascii="Times New Roman" w:hAnsi="Times New Roman" w:cs="Times New Roman"/>
        </w:rPr>
        <w:t>.</w:t>
      </w:r>
      <w:r w:rsidRPr="00CB0A89">
        <w:rPr>
          <w:rFonts w:ascii="Times New Roman" w:hAnsi="Times New Roman" w:cs="Times New Roman"/>
        </w:rPr>
        <w:t xml:space="preserve"> O planejamento da atividade </w:t>
      </w:r>
      <w:r>
        <w:rPr>
          <w:rFonts w:ascii="Times New Roman" w:hAnsi="Times New Roman" w:cs="Times New Roman"/>
        </w:rPr>
        <w:t>possibilitou</w:t>
      </w:r>
      <w:r w:rsidRPr="00CB0A89">
        <w:rPr>
          <w:rFonts w:ascii="Times New Roman" w:hAnsi="Times New Roman" w:cs="Times New Roman"/>
        </w:rPr>
        <w:t xml:space="preserve"> explorar a ferramenta para realizar um “passeio” virtual</w:t>
      </w:r>
      <w:r>
        <w:rPr>
          <w:rFonts w:ascii="Times New Roman" w:hAnsi="Times New Roman" w:cs="Times New Roman"/>
        </w:rPr>
        <w:t>. Assim, foi possível</w:t>
      </w:r>
      <w:r w:rsidRPr="00CB0A89">
        <w:rPr>
          <w:rFonts w:ascii="Times New Roman" w:hAnsi="Times New Roman" w:cs="Times New Roman"/>
        </w:rPr>
        <w:t xml:space="preserve"> observa</w:t>
      </w:r>
      <w:r>
        <w:rPr>
          <w:rFonts w:ascii="Times New Roman" w:hAnsi="Times New Roman" w:cs="Times New Roman"/>
        </w:rPr>
        <w:t>r o bairro, como um todo, tendo uma</w:t>
      </w:r>
      <w:r w:rsidRPr="00CB0A89">
        <w:rPr>
          <w:rFonts w:ascii="Times New Roman" w:hAnsi="Times New Roman" w:cs="Times New Roman"/>
        </w:rPr>
        <w:t xml:space="preserve"> visão geral (visto de cima, em uma visão ampla de suas dimensões e ruas) e </w:t>
      </w:r>
      <w:r>
        <w:rPr>
          <w:rFonts w:ascii="Times New Roman" w:hAnsi="Times New Roman" w:cs="Times New Roman"/>
        </w:rPr>
        <w:t>posteriormente</w:t>
      </w:r>
      <w:r w:rsidRPr="00CB0A89">
        <w:rPr>
          <w:rFonts w:ascii="Times New Roman" w:hAnsi="Times New Roman" w:cs="Times New Roman"/>
        </w:rPr>
        <w:t xml:space="preserve"> localizar sua casa, identificar a vizinhança, ir até a farmácia mais próxima, até a padaria, indicar o caminho que faz para ir para a igreja e para o trabalho. </w:t>
      </w:r>
      <w:r>
        <w:rPr>
          <w:rFonts w:ascii="Times New Roman" w:hAnsi="Times New Roman" w:cs="Times New Roman"/>
        </w:rPr>
        <w:t>Além de trabalharmos q</w:t>
      </w:r>
      <w:r w:rsidRPr="00BC623E">
        <w:rPr>
          <w:rFonts w:ascii="Times New Roman" w:hAnsi="Times New Roman" w:cs="Times New Roman"/>
        </w:rPr>
        <w:t>uestões como localização espacial, lateralidade (esquerda/direita) os conceitos de perto e longe (o que dá para ir a pé e o que precisa utilizar o carro), seu endereço pessoal</w:t>
      </w:r>
      <w:r>
        <w:rPr>
          <w:rFonts w:ascii="Times New Roman" w:hAnsi="Times New Roman" w:cs="Times New Roman"/>
        </w:rPr>
        <w:t>.</w:t>
      </w:r>
    </w:p>
    <w:p w14:paraId="39F6D2AC" w14:textId="77777777" w:rsidR="003213DC" w:rsidRPr="00D32B58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77961">
        <w:rPr>
          <w:rFonts w:ascii="Times New Roman" w:hAnsi="Times New Roman" w:cs="Times New Roman"/>
        </w:rPr>
        <w:t xml:space="preserve">Nesse sentido, </w:t>
      </w:r>
      <w:r>
        <w:rPr>
          <w:rFonts w:ascii="Times New Roman" w:hAnsi="Times New Roman" w:cs="Times New Roman"/>
        </w:rPr>
        <w:t>as atividades implementadas tiveram</w:t>
      </w:r>
      <w:r w:rsidRPr="00677961">
        <w:rPr>
          <w:rFonts w:ascii="Times New Roman" w:hAnsi="Times New Roman" w:cs="Times New Roman"/>
        </w:rPr>
        <w:t xml:space="preserve"> o intuito de tornar a aprendizagem prazerosa, criativa e relacionada às práticas e </w:t>
      </w:r>
      <w:r w:rsidRPr="004F54CE">
        <w:rPr>
          <w:rFonts w:ascii="Times New Roman" w:hAnsi="Times New Roman" w:cs="Times New Roman"/>
        </w:rPr>
        <w:t>necessidades cotidianas, que envolvem a vida particular, profissional e demandas sociais do uso das habilidades desenvolvidas.</w:t>
      </w:r>
      <w:r>
        <w:rPr>
          <w:rFonts w:ascii="Times New Roman" w:hAnsi="Times New Roman" w:cs="Times New Roman"/>
        </w:rPr>
        <w:t xml:space="preserve"> Possibilitaram sua participação ativa e protagonismo. </w:t>
      </w:r>
      <w:r w:rsidRPr="00BC623E">
        <w:rPr>
          <w:rFonts w:ascii="Times New Roman" w:hAnsi="Times New Roman" w:cs="Times New Roman"/>
        </w:rPr>
        <w:t xml:space="preserve">Alguns progressos </w:t>
      </w:r>
      <w:r>
        <w:rPr>
          <w:rFonts w:ascii="Times New Roman" w:hAnsi="Times New Roman" w:cs="Times New Roman"/>
        </w:rPr>
        <w:t>se deram de forma qualitativa</w:t>
      </w:r>
      <w:r w:rsidRPr="00BC623E">
        <w:rPr>
          <w:rFonts w:ascii="Times New Roman" w:hAnsi="Times New Roman" w:cs="Times New Roman"/>
        </w:rPr>
        <w:t xml:space="preserve">, como aumento do repertório de habilidades consideradas prioritárias à construção do processo de leitura e escrita, avanços na comunicação oral, na autoestima, além do vínculo estabelecido </w:t>
      </w:r>
      <w:r w:rsidRPr="00D32B58">
        <w:rPr>
          <w:rFonts w:ascii="Times New Roman" w:hAnsi="Times New Roman" w:cs="Times New Roman"/>
        </w:rPr>
        <w:t>entre o sujeito, sua mãe e a pesquisadora.</w:t>
      </w:r>
    </w:p>
    <w:p w14:paraId="4CFCE1DB" w14:textId="77777777" w:rsidR="003213DC" w:rsidRPr="00D32B58" w:rsidRDefault="003213DC" w:rsidP="003213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C717271" w14:textId="77777777" w:rsidR="003213DC" w:rsidRPr="00D32B58" w:rsidRDefault="003213DC" w:rsidP="003213DC">
      <w:pPr>
        <w:spacing w:line="360" w:lineRule="auto"/>
        <w:rPr>
          <w:rFonts w:ascii="Times New Roman" w:hAnsi="Times New Roman" w:cs="Times New Roman"/>
          <w:b/>
        </w:rPr>
      </w:pPr>
      <w:r w:rsidRPr="00D32B58">
        <w:rPr>
          <w:rFonts w:ascii="Times New Roman" w:hAnsi="Times New Roman" w:cs="Times New Roman"/>
          <w:b/>
        </w:rPr>
        <w:t>Considerações Finais</w:t>
      </w:r>
    </w:p>
    <w:p w14:paraId="47401166" w14:textId="77777777" w:rsidR="003213DC" w:rsidRDefault="003213DC" w:rsidP="003213DC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 w:rsidRPr="00D32B58">
        <w:rPr>
          <w:rFonts w:ascii="Times New Roman" w:eastAsia="Times New Roman" w:hAnsi="Times New Roman" w:cs="Times New Roman"/>
        </w:rPr>
        <w:tab/>
        <w:t xml:space="preserve">O presente estudo enfatiza a importância da personalização e individualização dos processos através do PIT com foco no processo de transição escolar para o momento pós-escola. </w:t>
      </w:r>
      <w:proofErr w:type="spellStart"/>
      <w:r w:rsidRPr="00D32B58">
        <w:rPr>
          <w:rFonts w:ascii="Times New Roman" w:eastAsia="Times New Roman" w:hAnsi="Times New Roman" w:cs="Times New Roman"/>
        </w:rPr>
        <w:t>Redig</w:t>
      </w:r>
      <w:proofErr w:type="spellEnd"/>
      <w:r w:rsidRPr="00D32B58">
        <w:rPr>
          <w:rFonts w:ascii="Times New Roman" w:eastAsia="Times New Roman" w:hAnsi="Times New Roman" w:cs="Times New Roman"/>
        </w:rPr>
        <w:t xml:space="preserve"> (2024</w:t>
      </w:r>
      <w:r>
        <w:rPr>
          <w:rFonts w:ascii="Times New Roman" w:eastAsia="Times New Roman" w:hAnsi="Times New Roman"/>
        </w:rPr>
        <w:t>, p. 9) enfatiza que “</w:t>
      </w:r>
      <w:r w:rsidRPr="005F3CCF">
        <w:rPr>
          <w:rFonts w:ascii="Times New Roman" w:eastAsia="Times New Roman" w:hAnsi="Times New Roman"/>
        </w:rPr>
        <w:t>O processo de transição visa ajudar no desenvolvimento de habilidades para que o indivíduo possa planejar a sua vida</w:t>
      </w:r>
      <w:r>
        <w:rPr>
          <w:rFonts w:ascii="Times New Roman" w:eastAsia="Times New Roman" w:hAnsi="Times New Roman"/>
        </w:rPr>
        <w:t xml:space="preserve">”. </w:t>
      </w:r>
      <w:r w:rsidRPr="005F3CCF">
        <w:rPr>
          <w:rFonts w:ascii="Times New Roman" w:eastAsia="Times New Roman" w:hAnsi="Times New Roman"/>
        </w:rPr>
        <w:t xml:space="preserve">Em especial, no atendimento aos alunos </w:t>
      </w:r>
      <w:r>
        <w:rPr>
          <w:rFonts w:ascii="Times New Roman" w:eastAsia="Times New Roman" w:hAnsi="Times New Roman"/>
        </w:rPr>
        <w:t xml:space="preserve">jovens e adultos </w:t>
      </w:r>
      <w:r w:rsidRPr="005F3CCF">
        <w:rPr>
          <w:rFonts w:ascii="Times New Roman" w:eastAsia="Times New Roman" w:hAnsi="Times New Roman"/>
        </w:rPr>
        <w:t>com deficiência intelectual</w:t>
      </w:r>
      <w:r>
        <w:rPr>
          <w:rFonts w:ascii="Times New Roman" w:eastAsia="Times New Roman" w:hAnsi="Times New Roman"/>
        </w:rPr>
        <w:t>.</w:t>
      </w:r>
      <w:r w:rsidRPr="005F3CC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Um</w:t>
      </w:r>
      <w:r w:rsidRPr="005F3CCF">
        <w:rPr>
          <w:rFonts w:ascii="Times New Roman" w:eastAsia="Times New Roman" w:hAnsi="Times New Roman"/>
        </w:rPr>
        <w:t xml:space="preserve"> público </w:t>
      </w:r>
      <w:r>
        <w:rPr>
          <w:rFonts w:ascii="Times New Roman" w:eastAsia="Times New Roman" w:hAnsi="Times New Roman"/>
        </w:rPr>
        <w:t xml:space="preserve">que já vivenciou por muitos anos situações de aprendizagem, ao longo de seu processo educativo.  </w:t>
      </w:r>
      <w:r w:rsidRPr="00C862DB">
        <w:rPr>
          <w:rFonts w:ascii="Times New Roman" w:eastAsia="Times New Roman" w:hAnsi="Times New Roman"/>
        </w:rPr>
        <w:t xml:space="preserve">Nesse sentido, o uso de recursos tecnológicos demonstrou ser um caminho para a mediação pedagógica com os estudantes, no sentido de promover as </w:t>
      </w:r>
      <w:r w:rsidRPr="00C862DB">
        <w:rPr>
          <w:rFonts w:ascii="Times New Roman" w:eastAsia="Times New Roman" w:hAnsi="Times New Roman"/>
        </w:rPr>
        <w:lastRenderedPageBreak/>
        <w:t>habilidades e desenvolvimento de conceitos relevantes para sua inclusão na vida, na escola, no trabalho e demais realizações pessoais.</w:t>
      </w:r>
      <w:r>
        <w:rPr>
          <w:rFonts w:ascii="Times New Roman" w:eastAsia="Times New Roman" w:hAnsi="Times New Roman"/>
        </w:rPr>
        <w:t xml:space="preserve"> </w:t>
      </w:r>
    </w:p>
    <w:p w14:paraId="7FE8404E" w14:textId="77777777" w:rsidR="003213DC" w:rsidRDefault="003213DC" w:rsidP="003213DC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A escola inclusiva precisa estar em consonância com novas tecnologias inerentes à escola contemporânea. </w:t>
      </w:r>
      <w:r w:rsidRPr="00C862DB">
        <w:rPr>
          <w:rFonts w:ascii="Times New Roman" w:eastAsia="Times New Roman" w:hAnsi="Times New Roman"/>
        </w:rPr>
        <w:t xml:space="preserve">Assim, os recursos tecnológicos não podem ser considerados como meros aparatos, nem somente suporte, mas, principalmente, como elemento revelador e </w:t>
      </w:r>
      <w:proofErr w:type="spellStart"/>
      <w:r w:rsidRPr="00C862DB">
        <w:rPr>
          <w:rFonts w:ascii="Times New Roman" w:eastAsia="Times New Roman" w:hAnsi="Times New Roman"/>
        </w:rPr>
        <w:t>possibilitador</w:t>
      </w:r>
      <w:proofErr w:type="spellEnd"/>
      <w:r w:rsidRPr="00C862DB">
        <w:rPr>
          <w:rFonts w:ascii="Times New Roman" w:eastAsia="Times New Roman" w:hAnsi="Times New Roman"/>
        </w:rPr>
        <w:t xml:space="preserve"> da interação entre comunicação e educação. E</w:t>
      </w:r>
      <w:r>
        <w:rPr>
          <w:rFonts w:ascii="Times New Roman" w:eastAsia="Times New Roman" w:hAnsi="Times New Roman"/>
        </w:rPr>
        <w:t xml:space="preserve">m conformidade com essa afirmação, </w:t>
      </w:r>
      <w:r w:rsidRPr="00247D54">
        <w:rPr>
          <w:rFonts w:ascii="Times New Roman" w:eastAsia="Times New Roman" w:hAnsi="Times New Roman"/>
        </w:rPr>
        <w:t>Abrantes e Sousa (2016, p. 198) defendem que o uso das tecnologias no meio educacional pressupõe que “a educação deve-se atentar para reformulações de novos paradigmas educacionais, de modo a entender e valorizar positivamente os impactos das tecnologias no âmbito pedagógico”</w:t>
      </w:r>
      <w:r>
        <w:rPr>
          <w:rFonts w:ascii="Times New Roman" w:eastAsia="Times New Roman" w:hAnsi="Times New Roman"/>
        </w:rPr>
        <w:t xml:space="preserve">. </w:t>
      </w:r>
      <w:r w:rsidRPr="00C862DB">
        <w:rPr>
          <w:rFonts w:ascii="Times New Roman" w:eastAsia="Times New Roman" w:hAnsi="Times New Roman"/>
        </w:rPr>
        <w:t>Esse movimento viabiliza o desenvolvimento de práticas educativas significativas e dotadas de sentido, permitindo a interação em tempo real entre sujeitos localizados em diferentes espaços físicos, estreitando e aproximando as relações interpessoais.</w:t>
      </w:r>
      <w:r>
        <w:rPr>
          <w:rFonts w:ascii="Times New Roman" w:eastAsia="Times New Roman" w:hAnsi="Times New Roman"/>
        </w:rPr>
        <w:t xml:space="preserve"> </w:t>
      </w:r>
    </w:p>
    <w:p w14:paraId="0BF7F0C4" w14:textId="77777777" w:rsidR="003213DC" w:rsidRPr="00247D54" w:rsidRDefault="003213DC" w:rsidP="003213DC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247D54">
        <w:rPr>
          <w:rFonts w:ascii="Times New Roman" w:eastAsia="Times New Roman" w:hAnsi="Times New Roman"/>
        </w:rPr>
        <w:t xml:space="preserve">Salientamos  </w:t>
      </w:r>
      <w:r>
        <w:rPr>
          <w:rFonts w:ascii="Times New Roman" w:eastAsia="Times New Roman" w:hAnsi="Times New Roman"/>
        </w:rPr>
        <w:t xml:space="preserve">que o PIT demonstra ser </w:t>
      </w:r>
      <w:r w:rsidRPr="00247D54">
        <w:rPr>
          <w:rFonts w:ascii="Times New Roman" w:eastAsia="Times New Roman" w:hAnsi="Times New Roman"/>
        </w:rPr>
        <w:t xml:space="preserve">uma </w:t>
      </w:r>
      <w:r>
        <w:rPr>
          <w:rFonts w:ascii="Times New Roman" w:eastAsia="Times New Roman" w:hAnsi="Times New Roman"/>
        </w:rPr>
        <w:t xml:space="preserve">importante </w:t>
      </w:r>
      <w:r w:rsidRPr="00247D54">
        <w:rPr>
          <w:rFonts w:ascii="Times New Roman" w:eastAsia="Times New Roman" w:hAnsi="Times New Roman"/>
        </w:rPr>
        <w:t>ferramenta para uma educação em uma perspectiva inclusiva</w:t>
      </w:r>
      <w:r>
        <w:rPr>
          <w:rFonts w:ascii="Times New Roman" w:eastAsia="Times New Roman" w:hAnsi="Times New Roman"/>
        </w:rPr>
        <w:t>, contribuindo para o desenvolvimento da autonomia e independência dos sujeitos</w:t>
      </w:r>
      <w:r w:rsidRPr="00247D54">
        <w:rPr>
          <w:rFonts w:ascii="Times New Roman" w:eastAsia="Times New Roman" w:hAnsi="Times New Roman"/>
        </w:rPr>
        <w:t xml:space="preserve">. Além disso, apresenta possibilidades para a utilização de novas ferramentas tecnológicas em práticas pedagógicas voltadas para o </w:t>
      </w:r>
      <w:r>
        <w:rPr>
          <w:rFonts w:ascii="Times New Roman" w:eastAsia="Times New Roman" w:hAnsi="Times New Roman"/>
        </w:rPr>
        <w:t>processo de transição educacional</w:t>
      </w:r>
      <w:r w:rsidRPr="00247D5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r w:rsidRPr="00247D54">
        <w:rPr>
          <w:rFonts w:ascii="Times New Roman" w:eastAsia="Times New Roman" w:hAnsi="Times New Roman"/>
        </w:rPr>
        <w:t>viabiliza</w:t>
      </w:r>
      <w:r>
        <w:rPr>
          <w:rFonts w:ascii="Times New Roman" w:eastAsia="Times New Roman" w:hAnsi="Times New Roman"/>
        </w:rPr>
        <w:t>ndo</w:t>
      </w:r>
      <w:r w:rsidRPr="00247D54">
        <w:rPr>
          <w:rFonts w:ascii="Times New Roman" w:eastAsia="Times New Roman" w:hAnsi="Times New Roman"/>
        </w:rPr>
        <w:t xml:space="preserve"> que a escola cumpra o seu papel emancipador no que se refere aos estudantes </w:t>
      </w:r>
      <w:r>
        <w:rPr>
          <w:rFonts w:ascii="Times New Roman" w:eastAsia="Times New Roman" w:hAnsi="Times New Roman"/>
        </w:rPr>
        <w:t>com</w:t>
      </w:r>
      <w:r w:rsidRPr="00247D54">
        <w:rPr>
          <w:rFonts w:ascii="Times New Roman" w:eastAsia="Times New Roman" w:hAnsi="Times New Roman"/>
        </w:rPr>
        <w:t xml:space="preserve"> deficiência intelectual</w:t>
      </w:r>
      <w:r>
        <w:rPr>
          <w:rFonts w:ascii="Times New Roman" w:eastAsia="Times New Roman" w:hAnsi="Times New Roman"/>
        </w:rPr>
        <w:t>.</w:t>
      </w:r>
    </w:p>
    <w:p w14:paraId="74CB7438" w14:textId="2AA0BEDC" w:rsidR="003213DC" w:rsidRDefault="003213DC" w:rsidP="003213DC"/>
    <w:p w14:paraId="73C6BAE9" w14:textId="29FD774E" w:rsidR="003213DC" w:rsidRDefault="003213DC" w:rsidP="003213DC"/>
    <w:p w14:paraId="7BD6AC25" w14:textId="75970C36" w:rsidR="003213DC" w:rsidRDefault="003213DC" w:rsidP="003213DC"/>
    <w:p w14:paraId="3EBC6EBA" w14:textId="5DF099D4" w:rsidR="003213DC" w:rsidRDefault="003213DC" w:rsidP="003213DC"/>
    <w:p w14:paraId="724A460F" w14:textId="266EAACE" w:rsidR="003213DC" w:rsidRDefault="003213DC" w:rsidP="003213DC"/>
    <w:p w14:paraId="7E9B7653" w14:textId="2D175806" w:rsidR="003213DC" w:rsidRDefault="003213DC" w:rsidP="003213DC"/>
    <w:p w14:paraId="73989A0B" w14:textId="405A9D38" w:rsidR="003213DC" w:rsidRDefault="003213DC" w:rsidP="003213DC"/>
    <w:p w14:paraId="6F4E45AF" w14:textId="28D42A56" w:rsidR="003213DC" w:rsidRDefault="003213DC" w:rsidP="003213DC"/>
    <w:p w14:paraId="6E68DE1C" w14:textId="481DD334" w:rsidR="003213DC" w:rsidRDefault="003213DC" w:rsidP="003213DC"/>
    <w:p w14:paraId="3B3C559F" w14:textId="3E48E8CF" w:rsidR="003213DC" w:rsidRDefault="003213DC" w:rsidP="003213DC"/>
    <w:p w14:paraId="0E181FC6" w14:textId="4E87A8D9" w:rsidR="00A0712F" w:rsidRDefault="00A0712F" w:rsidP="003213DC"/>
    <w:p w14:paraId="45657655" w14:textId="77777777" w:rsidR="00A0712F" w:rsidRDefault="00A0712F" w:rsidP="003213DC"/>
    <w:p w14:paraId="3C366C00" w14:textId="77777777" w:rsidR="003213DC" w:rsidRDefault="003213DC" w:rsidP="003213DC"/>
    <w:p w14:paraId="0EDA05F5" w14:textId="77777777" w:rsidR="003213DC" w:rsidRDefault="003213DC" w:rsidP="003213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45092">
        <w:rPr>
          <w:rFonts w:ascii="Times New Roman" w:eastAsia="Times New Roman" w:hAnsi="Times New Roman" w:cs="Times New Roman"/>
          <w:b/>
          <w:color w:val="000000"/>
        </w:rPr>
        <w:lastRenderedPageBreak/>
        <w:t>Referências</w:t>
      </w:r>
    </w:p>
    <w:p w14:paraId="5D234631" w14:textId="77777777" w:rsidR="003213DC" w:rsidRPr="00545092" w:rsidRDefault="003213DC" w:rsidP="003213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D48BCDD" w14:textId="77777777" w:rsidR="003213DC" w:rsidRPr="00E84F5B" w:rsidRDefault="003213DC" w:rsidP="003213DC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</w:rPr>
        <w:t xml:space="preserve">ABRANTES, Maria </w:t>
      </w:r>
      <w:proofErr w:type="spellStart"/>
      <w:r>
        <w:rPr>
          <w:rFonts w:ascii="Times New Roman" w:eastAsia="Times New Roman" w:hAnsi="Times New Roman"/>
        </w:rPr>
        <w:t>Gracielly</w:t>
      </w:r>
      <w:proofErr w:type="spellEnd"/>
      <w:r>
        <w:rPr>
          <w:rFonts w:ascii="Times New Roman" w:eastAsia="Times New Roman" w:hAnsi="Times New Roman"/>
        </w:rPr>
        <w:t xml:space="preserve"> Lacerda de; SOUSA, Robson Pequeno. Formação continuada e </w:t>
      </w:r>
      <w:proofErr w:type="spellStart"/>
      <w:r>
        <w:rPr>
          <w:rFonts w:ascii="Times New Roman" w:eastAsia="Times New Roman" w:hAnsi="Times New Roman"/>
        </w:rPr>
        <w:t>conectivismo</w:t>
      </w:r>
      <w:proofErr w:type="spellEnd"/>
      <w:r>
        <w:rPr>
          <w:rFonts w:ascii="Times New Roman" w:eastAsia="Times New Roman" w:hAnsi="Times New Roman"/>
        </w:rPr>
        <w:t xml:space="preserve">: um estudo de caso referente às transformações da prática pedagógica no discurso do professor. In: SOUSA, Robson Pequeno; BEZERRA, </w:t>
      </w:r>
      <w:r>
        <w:t xml:space="preserve">Carolina Cavalcanti; SILVA, Eliane de Moura; MOITA, </w:t>
      </w:r>
      <w:proofErr w:type="spellStart"/>
      <w:r>
        <w:t>Filomema</w:t>
      </w:r>
      <w:proofErr w:type="spellEnd"/>
      <w:r>
        <w:t xml:space="preserve"> Maria Gonçalves da Silva. (</w:t>
      </w:r>
      <w:proofErr w:type="spellStart"/>
      <w:r>
        <w:t>Org</w:t>
      </w:r>
      <w:proofErr w:type="spellEnd"/>
      <w:r>
        <w:t>).</w:t>
      </w:r>
      <w:r>
        <w:rPr>
          <w:rFonts w:ascii="Times New Roman" w:eastAsia="Times New Roman" w:hAnsi="Times New Roman"/>
          <w:b/>
        </w:rPr>
        <w:t xml:space="preserve"> </w:t>
      </w:r>
      <w:r w:rsidRPr="00A0712F">
        <w:rPr>
          <w:rFonts w:ascii="Times New Roman" w:eastAsia="Times New Roman" w:hAnsi="Times New Roman"/>
          <w:i/>
        </w:rPr>
        <w:t>Teorias e práticas em tecnologias educacionais.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Campina Grande: </w:t>
      </w:r>
      <w:proofErr w:type="spellStart"/>
      <w:r>
        <w:rPr>
          <w:rFonts w:ascii="Times New Roman" w:eastAsia="Times New Roman" w:hAnsi="Times New Roman"/>
        </w:rPr>
        <w:t>Eduepb</w:t>
      </w:r>
      <w:proofErr w:type="spellEnd"/>
      <w:r>
        <w:rPr>
          <w:rFonts w:ascii="Times New Roman" w:eastAsia="Times New Roman" w:hAnsi="Times New Roman"/>
        </w:rPr>
        <w:t>, 2016. v.9, n.22. p. 195-222. Disponível em: &lt;http://books.scielo.org/id/fp86k/</w:t>
      </w:r>
      <w:proofErr w:type="spellStart"/>
      <w:r>
        <w:rPr>
          <w:rFonts w:ascii="Times New Roman" w:eastAsia="Times New Roman" w:hAnsi="Times New Roman"/>
        </w:rPr>
        <w:t>pdf</w:t>
      </w:r>
      <w:proofErr w:type="spellEnd"/>
      <w:r>
        <w:rPr>
          <w:rFonts w:ascii="Times New Roman" w:eastAsia="Times New Roman" w:hAnsi="Times New Roman"/>
        </w:rPr>
        <w:t>/sousa-9788578793265.pdf&gt;. Acesso em: 12 mar. 2017.</w:t>
      </w:r>
    </w:p>
    <w:p w14:paraId="5A8235D0" w14:textId="77777777" w:rsidR="003213DC" w:rsidRPr="00DC6E88" w:rsidRDefault="003213DC" w:rsidP="003213DC">
      <w:pPr>
        <w:rPr>
          <w:rFonts w:ascii="Times New Roman" w:eastAsia="Times New Roman" w:hAnsi="Times New Roman"/>
        </w:rPr>
      </w:pPr>
    </w:p>
    <w:p w14:paraId="505749FF" w14:textId="77777777" w:rsidR="003213DC" w:rsidRPr="00C61F68" w:rsidRDefault="003213DC" w:rsidP="003213DC">
      <w:pPr>
        <w:rPr>
          <w:rFonts w:ascii="Times New Roman" w:eastAsia="Times New Roman" w:hAnsi="Times New Roman"/>
        </w:rPr>
      </w:pPr>
      <w:r w:rsidRPr="00DC6E88">
        <w:rPr>
          <w:rFonts w:ascii="Times New Roman" w:eastAsia="Times New Roman" w:hAnsi="Times New Roman"/>
        </w:rPr>
        <w:t xml:space="preserve">ANTUNES, </w:t>
      </w:r>
      <w:r w:rsidRPr="00DC6E88">
        <w:rPr>
          <w:rFonts w:ascii="Times New Roman" w:eastAsia="Times New Roman" w:hAnsi="Times New Roman"/>
          <w:bCs/>
        </w:rPr>
        <w:t>Katiuscia Vargas</w:t>
      </w:r>
      <w:r w:rsidRPr="00DC6E88">
        <w:rPr>
          <w:rFonts w:ascii="Times New Roman" w:eastAsia="Times New Roman" w:hAnsi="Times New Roman"/>
        </w:rPr>
        <w:t xml:space="preserve">; GLAT, Rosana. </w:t>
      </w:r>
      <w:r w:rsidRPr="00A0712F">
        <w:rPr>
          <w:rFonts w:ascii="Times New Roman" w:eastAsia="Times New Roman" w:hAnsi="Times New Roman"/>
          <w:i/>
        </w:rPr>
        <w:t>Das relações entre representações sociais e educação especial nos processos de aprendizagem de alunos com deficiência intelectual.</w:t>
      </w:r>
      <w:r w:rsidRPr="009E5A6F">
        <w:rPr>
          <w:rFonts w:ascii="Times New Roman" w:eastAsia="Times New Roman" w:hAnsi="Times New Roman"/>
        </w:rPr>
        <w:t> </w:t>
      </w:r>
      <w:proofErr w:type="spellStart"/>
      <w:r w:rsidRPr="00C61F68">
        <w:rPr>
          <w:rFonts w:ascii="Times New Roman" w:eastAsia="Times New Roman" w:hAnsi="Times New Roman"/>
          <w:bCs/>
        </w:rPr>
        <w:t>InterMeio</w:t>
      </w:r>
      <w:proofErr w:type="spellEnd"/>
      <w:r w:rsidRPr="00C61F68">
        <w:rPr>
          <w:rFonts w:ascii="Times New Roman" w:eastAsia="Times New Roman" w:hAnsi="Times New Roman"/>
          <w:bCs/>
        </w:rPr>
        <w:t>: Revista do Programa de Pós-Graduação em Educação - UFMS</w:t>
      </w:r>
      <w:r w:rsidRPr="00C61F68">
        <w:rPr>
          <w:rFonts w:ascii="Times New Roman" w:eastAsia="Times New Roman" w:hAnsi="Times New Roman"/>
        </w:rPr>
        <w:t>, v. 25, n. 50.1, 9 dez. 2019.</w:t>
      </w:r>
      <w:r>
        <w:rPr>
          <w:rFonts w:ascii="Times New Roman" w:eastAsia="Times New Roman" w:hAnsi="Times New Roman"/>
        </w:rPr>
        <w:t xml:space="preserve"> Disponível em: &lt;</w:t>
      </w:r>
      <w:r w:rsidRPr="00C61F68">
        <w:rPr>
          <w:rFonts w:ascii="Times New Roman" w:eastAsia="Times New Roman" w:hAnsi="Times New Roman"/>
        </w:rPr>
        <w:t>https://periodicos.ufms.br/</w:t>
      </w:r>
      <w:proofErr w:type="spellStart"/>
      <w:r w:rsidRPr="00C61F68">
        <w:rPr>
          <w:rFonts w:ascii="Times New Roman" w:eastAsia="Times New Roman" w:hAnsi="Times New Roman"/>
        </w:rPr>
        <w:t>index.php</w:t>
      </w:r>
      <w:proofErr w:type="spellEnd"/>
      <w:r w:rsidRPr="00C61F68">
        <w:rPr>
          <w:rFonts w:ascii="Times New Roman" w:eastAsia="Times New Roman" w:hAnsi="Times New Roman"/>
        </w:rPr>
        <w:t>/</w:t>
      </w:r>
      <w:proofErr w:type="spellStart"/>
      <w:r w:rsidRPr="00C61F68">
        <w:rPr>
          <w:rFonts w:ascii="Times New Roman" w:eastAsia="Times New Roman" w:hAnsi="Times New Roman"/>
        </w:rPr>
        <w:t>intm</w:t>
      </w:r>
      <w:proofErr w:type="spellEnd"/>
      <w:r w:rsidRPr="00C61F68">
        <w:rPr>
          <w:rFonts w:ascii="Times New Roman" w:eastAsia="Times New Roman" w:hAnsi="Times New Roman"/>
        </w:rPr>
        <w:t>/</w:t>
      </w:r>
      <w:proofErr w:type="spellStart"/>
      <w:r w:rsidRPr="00C61F68">
        <w:rPr>
          <w:rFonts w:ascii="Times New Roman" w:eastAsia="Times New Roman" w:hAnsi="Times New Roman"/>
        </w:rPr>
        <w:t>article</w:t>
      </w:r>
      <w:proofErr w:type="spellEnd"/>
      <w:r w:rsidRPr="00C61F68">
        <w:rPr>
          <w:rFonts w:ascii="Times New Roman" w:eastAsia="Times New Roman" w:hAnsi="Times New Roman"/>
        </w:rPr>
        <w:t>/</w:t>
      </w:r>
      <w:proofErr w:type="spellStart"/>
      <w:r w:rsidRPr="00C61F68">
        <w:rPr>
          <w:rFonts w:ascii="Times New Roman" w:eastAsia="Times New Roman" w:hAnsi="Times New Roman"/>
        </w:rPr>
        <w:t>view</w:t>
      </w:r>
      <w:proofErr w:type="spellEnd"/>
      <w:r w:rsidRPr="00C61F68">
        <w:rPr>
          <w:rFonts w:ascii="Times New Roman" w:eastAsia="Times New Roman" w:hAnsi="Times New Roman"/>
        </w:rPr>
        <w:t>/9442</w:t>
      </w:r>
      <w:r>
        <w:rPr>
          <w:rFonts w:ascii="Times New Roman" w:eastAsia="Times New Roman" w:hAnsi="Times New Roman"/>
        </w:rPr>
        <w:t>&gt;. Acesso em: 29 abri. 2024.</w:t>
      </w:r>
    </w:p>
    <w:p w14:paraId="3FBEA8E2" w14:textId="77777777" w:rsidR="003213DC" w:rsidRDefault="003213DC" w:rsidP="003213DC">
      <w:pPr>
        <w:rPr>
          <w:rFonts w:ascii="Times New Roman" w:eastAsia="Times New Roman" w:hAnsi="Times New Roman"/>
        </w:rPr>
      </w:pPr>
    </w:p>
    <w:p w14:paraId="1061B980" w14:textId="77777777" w:rsidR="003213DC" w:rsidRPr="00C862DB" w:rsidRDefault="003213DC" w:rsidP="003213DC">
      <w:pPr>
        <w:rPr>
          <w:rFonts w:ascii="Times New Roman" w:eastAsia="Times New Roman" w:hAnsi="Times New Roman"/>
        </w:rPr>
      </w:pPr>
      <w:r w:rsidRPr="00C862DB">
        <w:rPr>
          <w:rFonts w:ascii="Times New Roman" w:eastAsia="Times New Roman" w:hAnsi="Times New Roman"/>
        </w:rPr>
        <w:t xml:space="preserve">BRASIL. Ministério da Educação. </w:t>
      </w:r>
      <w:r w:rsidRPr="00A0712F">
        <w:rPr>
          <w:rFonts w:ascii="Times New Roman" w:eastAsia="Times New Roman" w:hAnsi="Times New Roman"/>
          <w:i/>
        </w:rPr>
        <w:t>Política Nacional De Educação Especial na Perspectiva da Educação Inclusiva.</w:t>
      </w:r>
      <w:r w:rsidRPr="00C862DB">
        <w:rPr>
          <w:rFonts w:ascii="Times New Roman" w:eastAsia="Times New Roman" w:hAnsi="Times New Roman"/>
        </w:rPr>
        <w:t xml:space="preserve"> Brasília, 2008. Disponível em: &lt;</w:t>
      </w:r>
      <w:hyperlink r:id="rId11">
        <w:r w:rsidRPr="00C862DB">
          <w:rPr>
            <w:rFonts w:ascii="Times New Roman" w:eastAsia="Times New Roman" w:hAnsi="Times New Roman"/>
          </w:rPr>
          <w:t>http://portal.mec.gov.br/arquivos/pdf/politicaeducespecial.pdf</w:t>
        </w:r>
      </w:hyperlink>
      <w:r w:rsidRPr="00C862DB">
        <w:rPr>
          <w:rFonts w:ascii="Times New Roman" w:eastAsia="Times New Roman" w:hAnsi="Times New Roman"/>
        </w:rPr>
        <w:t>&gt;. Acesso em: 29 fev. 2024.</w:t>
      </w:r>
    </w:p>
    <w:p w14:paraId="10161D59" w14:textId="77777777" w:rsidR="003213DC" w:rsidRPr="00C862DB" w:rsidRDefault="003213DC" w:rsidP="003213DC">
      <w:pPr>
        <w:rPr>
          <w:rFonts w:ascii="Times New Roman" w:eastAsia="Times New Roman" w:hAnsi="Times New Roman"/>
        </w:rPr>
      </w:pPr>
    </w:p>
    <w:p w14:paraId="3B709B80" w14:textId="77777777" w:rsidR="003213DC" w:rsidRDefault="003213DC" w:rsidP="003213DC">
      <w:pPr>
        <w:rPr>
          <w:rFonts w:ascii="Times New Roman" w:eastAsia="Times New Roman" w:hAnsi="Times New Roman"/>
        </w:rPr>
      </w:pPr>
      <w:r w:rsidRPr="00C862DB">
        <w:rPr>
          <w:rFonts w:ascii="Times New Roman" w:eastAsia="Times New Roman" w:hAnsi="Times New Roman"/>
        </w:rPr>
        <w:t xml:space="preserve">BRASIL. Lei 13.146, de 6 de jul. de 2015. </w:t>
      </w:r>
      <w:r w:rsidRPr="00A0712F">
        <w:rPr>
          <w:rFonts w:ascii="Times New Roman" w:eastAsia="Times New Roman" w:hAnsi="Times New Roman"/>
          <w:i/>
        </w:rPr>
        <w:t xml:space="preserve">Lei Brasileira de Inclusão da Pessoa com Deficiência. </w:t>
      </w:r>
      <w:r>
        <w:rPr>
          <w:rFonts w:ascii="Times New Roman" w:eastAsia="Times New Roman" w:hAnsi="Times New Roman"/>
        </w:rPr>
        <w:t xml:space="preserve">Brasília, 2015. </w:t>
      </w:r>
      <w:r w:rsidRPr="00C862DB">
        <w:rPr>
          <w:rFonts w:ascii="Times New Roman" w:eastAsia="Times New Roman" w:hAnsi="Times New Roman"/>
        </w:rPr>
        <w:t>Disponível em: &lt;https://www.planalto.gov.br/ccivil_03/_ato2015-2018/2015/lei/l13146.htm&gt;. Acesso em: 24 fev. 2024.</w:t>
      </w:r>
    </w:p>
    <w:p w14:paraId="6A0A51DE" w14:textId="77777777" w:rsidR="003213DC" w:rsidRDefault="003213DC" w:rsidP="003213DC">
      <w:pPr>
        <w:rPr>
          <w:rFonts w:ascii="Times New Roman" w:eastAsia="Times New Roman" w:hAnsi="Times New Roman"/>
        </w:rPr>
      </w:pPr>
    </w:p>
    <w:p w14:paraId="28F39FB8" w14:textId="77777777" w:rsidR="003213DC" w:rsidRPr="00FB3EF8" w:rsidRDefault="003213DC" w:rsidP="003213DC">
      <w:pPr>
        <w:rPr>
          <w:rFonts w:ascii="Times New Roman" w:eastAsia="Times New Roman" w:hAnsi="Times New Roman"/>
        </w:rPr>
      </w:pPr>
      <w:r w:rsidRPr="00FB3EF8">
        <w:rPr>
          <w:rFonts w:ascii="Times New Roman" w:eastAsia="Times New Roman" w:hAnsi="Times New Roman"/>
        </w:rPr>
        <w:t xml:space="preserve">BUROCK, Neuzilene Ferreira Nascimento. </w:t>
      </w:r>
      <w:proofErr w:type="spellStart"/>
      <w:r w:rsidRPr="00A0712F">
        <w:rPr>
          <w:rFonts w:ascii="Times New Roman" w:eastAsia="Times New Roman" w:hAnsi="Times New Roman"/>
          <w:i/>
        </w:rPr>
        <w:t>Alfaletramento</w:t>
      </w:r>
      <w:proofErr w:type="spellEnd"/>
      <w:r w:rsidRPr="00A0712F">
        <w:rPr>
          <w:rFonts w:ascii="Times New Roman" w:eastAsia="Times New Roman" w:hAnsi="Times New Roman"/>
          <w:i/>
        </w:rPr>
        <w:t>: Plano Individualizado de Transição para um adulto com deficiência intelectual.</w:t>
      </w:r>
      <w:r w:rsidRPr="00FB3EF8">
        <w:rPr>
          <w:rFonts w:ascii="Times New Roman" w:eastAsia="Times New Roman" w:hAnsi="Times New Roman"/>
        </w:rPr>
        <w:t xml:space="preserve"> 2023. 128 f. Dissertação (Mestrado em Educação) – Faculdade de Educação, Universidade do Estado do Rio de Janeiro, Rio de Janeiro, 2023. </w:t>
      </w:r>
      <w:r w:rsidRPr="00A0712F">
        <w:rPr>
          <w:rFonts w:ascii="Times New Roman" w:eastAsia="Times New Roman" w:hAnsi="Times New Roman"/>
        </w:rPr>
        <w:t>Disponível em: &lt;</w:t>
      </w:r>
      <w:hyperlink r:id="rId12" w:history="1">
        <w:r w:rsidRPr="00A0712F">
          <w:rPr>
            <w:rStyle w:val="Hyperlink"/>
            <w:rFonts w:ascii="Times New Roman" w:eastAsia="Times New Roman" w:hAnsi="Times New Roman"/>
            <w:color w:val="auto"/>
            <w:u w:val="none"/>
          </w:rPr>
          <w:t>https://www.bdtd.uerj.br:8443/handle/1/20402</w:t>
        </w:r>
      </w:hyperlink>
      <w:r>
        <w:rPr>
          <w:rFonts w:ascii="Times New Roman" w:eastAsia="Times New Roman" w:hAnsi="Times New Roman"/>
        </w:rPr>
        <w:t>&gt;. Acesso em: 16 fev. 2024.</w:t>
      </w:r>
    </w:p>
    <w:p w14:paraId="2543292A" w14:textId="77777777" w:rsidR="003213DC" w:rsidRDefault="003213DC" w:rsidP="003213DC"/>
    <w:p w14:paraId="1C8F0980" w14:textId="77777777" w:rsidR="003213DC" w:rsidRDefault="003213DC" w:rsidP="003213DC">
      <w:pPr>
        <w:rPr>
          <w:rFonts w:ascii="Times New Roman" w:eastAsia="Times New Roman" w:hAnsi="Times New Roman"/>
        </w:rPr>
      </w:pPr>
      <w:r w:rsidRPr="00F4280E">
        <w:rPr>
          <w:rFonts w:ascii="Times New Roman" w:eastAsia="Times New Roman" w:hAnsi="Times New Roman"/>
        </w:rPr>
        <w:t>COSTA, Sandra Beltrão Tavares. CARVALHO</w:t>
      </w:r>
      <w:r>
        <w:rPr>
          <w:rFonts w:ascii="Times New Roman" w:eastAsia="Times New Roman" w:hAnsi="Times New Roman"/>
        </w:rPr>
        <w:t>,</w:t>
      </w:r>
      <w:r w:rsidRPr="00F4280E">
        <w:rPr>
          <w:rFonts w:ascii="Times New Roman" w:eastAsia="Times New Roman" w:hAnsi="Times New Roman"/>
        </w:rPr>
        <w:t xml:space="preserve"> </w:t>
      </w:r>
      <w:proofErr w:type="spellStart"/>
      <w:r w:rsidRPr="00F4280E">
        <w:rPr>
          <w:rFonts w:ascii="Times New Roman" w:eastAsia="Times New Roman" w:hAnsi="Times New Roman"/>
        </w:rPr>
        <w:t>Thayro</w:t>
      </w:r>
      <w:proofErr w:type="spellEnd"/>
      <w:r w:rsidRPr="00F4280E">
        <w:rPr>
          <w:rFonts w:ascii="Times New Roman" w:eastAsia="Times New Roman" w:hAnsi="Times New Roman"/>
        </w:rPr>
        <w:t xml:space="preserve"> Andrade</w:t>
      </w:r>
      <w:r>
        <w:rPr>
          <w:rFonts w:ascii="Times New Roman" w:eastAsia="Times New Roman" w:hAnsi="Times New Roman"/>
        </w:rPr>
        <w:t>.</w:t>
      </w:r>
      <w:r w:rsidRPr="00F4280E">
        <w:rPr>
          <w:rFonts w:ascii="Times New Roman" w:eastAsia="Times New Roman" w:hAnsi="Times New Roman"/>
        </w:rPr>
        <w:t xml:space="preserve"> </w:t>
      </w:r>
      <w:r w:rsidRPr="00A0712F">
        <w:rPr>
          <w:rFonts w:ascii="Times New Roman" w:eastAsia="Times New Roman" w:hAnsi="Times New Roman"/>
          <w:i/>
        </w:rPr>
        <w:t>Da inclusão escolar à autodeterminação.</w:t>
      </w:r>
      <w:r w:rsidRPr="00F4280E">
        <w:rPr>
          <w:rFonts w:ascii="Times New Roman" w:eastAsia="Times New Roman" w:hAnsi="Times New Roman"/>
        </w:rPr>
        <w:t xml:space="preserve"> Anais III CINTEDI. Campina Grande: Realize Editora, 2018. Disponível em: &lt;https://editorarealize.com.br/artigo/visualizar/44494&gt;. Acesso em: </w:t>
      </w:r>
      <w:r>
        <w:rPr>
          <w:rFonts w:ascii="Times New Roman" w:eastAsia="Times New Roman" w:hAnsi="Times New Roman"/>
        </w:rPr>
        <w:t xml:space="preserve">08 mai. </w:t>
      </w:r>
      <w:r w:rsidRPr="00F4280E">
        <w:rPr>
          <w:rFonts w:ascii="Times New Roman" w:eastAsia="Times New Roman" w:hAnsi="Times New Roman"/>
        </w:rPr>
        <w:t>2024</w:t>
      </w:r>
      <w:r>
        <w:rPr>
          <w:rFonts w:ascii="Times New Roman" w:eastAsia="Times New Roman" w:hAnsi="Times New Roman"/>
        </w:rPr>
        <w:t>.</w:t>
      </w:r>
    </w:p>
    <w:p w14:paraId="366C33CA" w14:textId="77777777" w:rsidR="003213DC" w:rsidRDefault="003213DC" w:rsidP="003213DC">
      <w:pPr>
        <w:rPr>
          <w:rFonts w:ascii="Times New Roman" w:eastAsia="Times New Roman" w:hAnsi="Times New Roman"/>
        </w:rPr>
      </w:pPr>
    </w:p>
    <w:p w14:paraId="700BA060" w14:textId="77777777" w:rsidR="003213DC" w:rsidRPr="00DC3BEC" w:rsidRDefault="003213DC" w:rsidP="003213DC">
      <w:pPr>
        <w:rPr>
          <w:rFonts w:ascii="Times New Roman" w:eastAsia="Times New Roman" w:hAnsi="Times New Roman" w:cs="Times New Roman"/>
          <w:lang w:eastAsia="en-US"/>
        </w:rPr>
      </w:pPr>
      <w:r w:rsidRPr="00DC3BEC">
        <w:rPr>
          <w:rFonts w:ascii="Times New Roman" w:eastAsia="Times New Roman" w:hAnsi="Times New Roman" w:cs="Times New Roman"/>
          <w:lang w:eastAsia="en-US"/>
        </w:rPr>
        <w:t xml:space="preserve">GOLDENBERG, Miriam. </w:t>
      </w:r>
      <w:r w:rsidRPr="00A0712F">
        <w:rPr>
          <w:rFonts w:ascii="Times New Roman" w:eastAsia="Times New Roman" w:hAnsi="Times New Roman" w:cs="Times New Roman"/>
          <w:i/>
          <w:lang w:eastAsia="en-US"/>
        </w:rPr>
        <w:t xml:space="preserve">A arte de pesquisar: como fazer pesquisa qualitativa em Ciências Sociais. </w:t>
      </w:r>
      <w:r w:rsidRPr="00DC3BEC">
        <w:rPr>
          <w:rFonts w:ascii="Times New Roman" w:eastAsia="Times New Roman" w:hAnsi="Times New Roman" w:cs="Times New Roman"/>
          <w:lang w:eastAsia="en-US"/>
        </w:rPr>
        <w:t>Rio de Janeiro: Record, 2011.</w:t>
      </w:r>
    </w:p>
    <w:p w14:paraId="09147478" w14:textId="77777777" w:rsidR="003213DC" w:rsidRDefault="003213DC" w:rsidP="003213DC">
      <w:pPr>
        <w:rPr>
          <w:rFonts w:ascii="Times New Roman" w:eastAsia="Times New Roman" w:hAnsi="Times New Roman"/>
        </w:rPr>
      </w:pPr>
    </w:p>
    <w:p w14:paraId="70C4E127" w14:textId="77777777" w:rsidR="003213DC" w:rsidRPr="00DC3BEC" w:rsidRDefault="003213DC" w:rsidP="003213DC">
      <w:pPr>
        <w:rPr>
          <w:rFonts w:ascii="Times New Roman" w:eastAsia="Times New Roman" w:hAnsi="Times New Roman" w:cs="Times New Roman"/>
          <w:lang w:eastAsia="en-US"/>
        </w:rPr>
      </w:pPr>
      <w:r w:rsidRPr="00C862DB">
        <w:rPr>
          <w:rFonts w:ascii="Times New Roman" w:eastAsia="Times New Roman" w:hAnsi="Times New Roman" w:cs="Times New Roman"/>
          <w:lang w:eastAsia="en-US"/>
        </w:rPr>
        <w:t xml:space="preserve">MONTEIRO Luana; TORMES, </w:t>
      </w:r>
      <w:proofErr w:type="spellStart"/>
      <w:r w:rsidRPr="00C862DB">
        <w:rPr>
          <w:rFonts w:ascii="Times New Roman" w:eastAsia="Times New Roman" w:hAnsi="Times New Roman" w:cs="Times New Roman"/>
          <w:lang w:eastAsia="en-US"/>
        </w:rPr>
        <w:t>Jiane</w:t>
      </w:r>
      <w:proofErr w:type="spellEnd"/>
      <w:r w:rsidRPr="00C862DB">
        <w:rPr>
          <w:rFonts w:ascii="Times New Roman" w:eastAsia="Times New Roman" w:hAnsi="Times New Roman" w:cs="Times New Roman"/>
          <w:lang w:eastAsia="en-US"/>
        </w:rPr>
        <w:t xml:space="preserve"> Ribeiro; MOURA, Luana Monteiro Luiza Cristina Simplício Gomes de Azevedo. </w:t>
      </w:r>
      <w:r w:rsidRPr="00A0712F">
        <w:rPr>
          <w:rFonts w:ascii="Times New Roman" w:eastAsia="Times New Roman" w:hAnsi="Times New Roman" w:cs="Times New Roman"/>
          <w:i/>
          <w:lang w:eastAsia="en-US"/>
        </w:rPr>
        <w:t xml:space="preserve">Estudo de caso: uma metodologia para </w:t>
      </w:r>
      <w:r w:rsidRPr="00A0712F">
        <w:rPr>
          <w:rFonts w:ascii="Times New Roman" w:eastAsia="Times New Roman" w:hAnsi="Times New Roman" w:cs="Times New Roman"/>
          <w:i/>
          <w:lang w:eastAsia="en-US"/>
        </w:rPr>
        <w:lastRenderedPageBreak/>
        <w:t>pesquisas educacionais.</w:t>
      </w:r>
      <w:r w:rsidRPr="00C862DB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C862DB">
        <w:rPr>
          <w:rFonts w:ascii="Times New Roman" w:eastAsia="Times New Roman" w:hAnsi="Times New Roman" w:cs="Times New Roman"/>
          <w:lang w:eastAsia="en-US"/>
        </w:rPr>
        <w:t>Revista Ensaios Pedagógicos, vol.2, n.1, p.18-25, 2018. Disponível em: &lt;https://www.ensaiospedagogicos.ufscar.br/index.php/ENP/article/view/57&gt;. Acesso em: 29 abri. de 2024.</w:t>
      </w:r>
    </w:p>
    <w:p w14:paraId="4BFE92E6" w14:textId="77777777" w:rsidR="003213DC" w:rsidRDefault="003213DC" w:rsidP="003213DC"/>
    <w:p w14:paraId="0056539B" w14:textId="77777777" w:rsidR="003213DC" w:rsidRDefault="003213DC" w:rsidP="003213DC">
      <w:pPr>
        <w:rPr>
          <w:rFonts w:ascii="Times New Roman" w:eastAsia="Times New Roman" w:hAnsi="Times New Roman"/>
        </w:rPr>
      </w:pPr>
      <w:r w:rsidRPr="006F78BB">
        <w:rPr>
          <w:rFonts w:ascii="Times New Roman" w:eastAsia="Times New Roman" w:hAnsi="Times New Roman"/>
        </w:rPr>
        <w:t>REDIG, Annie Gomes; PINHEIRO, Vanessa</w:t>
      </w:r>
      <w:r w:rsidRPr="00A0712F">
        <w:rPr>
          <w:rFonts w:ascii="Times New Roman" w:eastAsia="Times New Roman" w:hAnsi="Times New Roman"/>
          <w:b/>
          <w:i/>
        </w:rPr>
        <w:t>. Plano Individualizado de Transição: possibilidades para a inserção de pessoas com deficiência intelectual no mundo laboral.</w:t>
      </w:r>
      <w:r w:rsidRPr="006F78BB">
        <w:rPr>
          <w:rFonts w:ascii="Times New Roman" w:eastAsia="Times New Roman" w:hAnsi="Times New Roman"/>
        </w:rPr>
        <w:t> </w:t>
      </w:r>
      <w:proofErr w:type="spellStart"/>
      <w:r w:rsidRPr="006F78BB">
        <w:rPr>
          <w:rFonts w:ascii="Times New Roman" w:eastAsia="Times New Roman" w:hAnsi="Times New Roman"/>
        </w:rPr>
        <w:t>Apae</w:t>
      </w:r>
      <w:proofErr w:type="spellEnd"/>
      <w:r w:rsidRPr="006F78BB">
        <w:rPr>
          <w:rFonts w:ascii="Times New Roman" w:eastAsia="Times New Roman" w:hAnsi="Times New Roman"/>
        </w:rPr>
        <w:t xml:space="preserve"> Ciência, v. 9, n. 1, p. 44–56, 2018. Disponível em: </w:t>
      </w:r>
      <w:r>
        <w:rPr>
          <w:rFonts w:ascii="Times New Roman" w:eastAsia="Times New Roman" w:hAnsi="Times New Roman"/>
        </w:rPr>
        <w:t>&lt;</w:t>
      </w:r>
      <w:r w:rsidRPr="006F78BB">
        <w:rPr>
          <w:rFonts w:ascii="Times New Roman" w:eastAsia="Times New Roman" w:hAnsi="Times New Roman"/>
        </w:rPr>
        <w:t>https://apaeciencia.org.br/</w:t>
      </w:r>
      <w:proofErr w:type="spellStart"/>
      <w:r w:rsidRPr="006F78BB">
        <w:rPr>
          <w:rFonts w:ascii="Times New Roman" w:eastAsia="Times New Roman" w:hAnsi="Times New Roman"/>
        </w:rPr>
        <w:t>index.php</w:t>
      </w:r>
      <w:proofErr w:type="spellEnd"/>
      <w:r w:rsidRPr="006F78BB">
        <w:rPr>
          <w:rFonts w:ascii="Times New Roman" w:eastAsia="Times New Roman" w:hAnsi="Times New Roman"/>
        </w:rPr>
        <w:t>/revista/</w:t>
      </w:r>
      <w:proofErr w:type="spellStart"/>
      <w:r w:rsidRPr="006F78BB">
        <w:rPr>
          <w:rFonts w:ascii="Times New Roman" w:eastAsia="Times New Roman" w:hAnsi="Times New Roman"/>
        </w:rPr>
        <w:t>article</w:t>
      </w:r>
      <w:proofErr w:type="spellEnd"/>
      <w:r w:rsidRPr="006F78BB">
        <w:rPr>
          <w:rFonts w:ascii="Times New Roman" w:eastAsia="Times New Roman" w:hAnsi="Times New Roman"/>
        </w:rPr>
        <w:t>/</w:t>
      </w:r>
      <w:proofErr w:type="spellStart"/>
      <w:r w:rsidRPr="006F78BB">
        <w:rPr>
          <w:rFonts w:ascii="Times New Roman" w:eastAsia="Times New Roman" w:hAnsi="Times New Roman"/>
        </w:rPr>
        <w:t>view</w:t>
      </w:r>
      <w:proofErr w:type="spellEnd"/>
      <w:r w:rsidRPr="006F78BB">
        <w:rPr>
          <w:rFonts w:ascii="Times New Roman" w:eastAsia="Times New Roman" w:hAnsi="Times New Roman"/>
        </w:rPr>
        <w:t>/137</w:t>
      </w:r>
      <w:r>
        <w:rPr>
          <w:rFonts w:ascii="Times New Roman" w:eastAsia="Times New Roman" w:hAnsi="Times New Roman"/>
        </w:rPr>
        <w:t>&gt;</w:t>
      </w:r>
      <w:r w:rsidRPr="006F78BB">
        <w:rPr>
          <w:rFonts w:ascii="Times New Roman" w:eastAsia="Times New Roman" w:hAnsi="Times New Roman"/>
        </w:rPr>
        <w:t>. Acesso em: 19</w:t>
      </w:r>
      <w:r>
        <w:rPr>
          <w:rFonts w:ascii="Times New Roman" w:eastAsia="Times New Roman" w:hAnsi="Times New Roman"/>
        </w:rPr>
        <w:t xml:space="preserve"> mar</w:t>
      </w:r>
      <w:r w:rsidRPr="006F78BB">
        <w:rPr>
          <w:rFonts w:ascii="Times New Roman" w:eastAsia="Times New Roman" w:hAnsi="Times New Roman"/>
        </w:rPr>
        <w:t>. 202</w:t>
      </w:r>
      <w:r>
        <w:rPr>
          <w:rFonts w:ascii="Times New Roman" w:eastAsia="Times New Roman" w:hAnsi="Times New Roman"/>
        </w:rPr>
        <w:t>4</w:t>
      </w:r>
      <w:r w:rsidRPr="006F78BB">
        <w:rPr>
          <w:rFonts w:ascii="Times New Roman" w:eastAsia="Times New Roman" w:hAnsi="Times New Roman"/>
        </w:rPr>
        <w:t>.</w:t>
      </w:r>
    </w:p>
    <w:p w14:paraId="0AD210D1" w14:textId="77777777" w:rsidR="003213DC" w:rsidRDefault="003213DC" w:rsidP="003213DC">
      <w:pPr>
        <w:rPr>
          <w:rFonts w:ascii="Times New Roman" w:eastAsia="Times New Roman" w:hAnsi="Times New Roman"/>
        </w:rPr>
      </w:pPr>
    </w:p>
    <w:p w14:paraId="37DBDB8C" w14:textId="77777777" w:rsidR="003213DC" w:rsidRDefault="003213DC" w:rsidP="003213DC">
      <w:pPr>
        <w:rPr>
          <w:rFonts w:ascii="Times New Roman" w:hAnsi="Times New Roman" w:cs="Times New Roman"/>
        </w:rPr>
      </w:pPr>
      <w:r w:rsidRPr="00C029F9">
        <w:rPr>
          <w:rFonts w:ascii="Times New Roman" w:hAnsi="Times New Roman" w:cs="Times New Roman"/>
        </w:rPr>
        <w:t>REDIG, Annie Gomes</w:t>
      </w:r>
      <w:r>
        <w:rPr>
          <w:rFonts w:ascii="Times New Roman" w:hAnsi="Times New Roman" w:cs="Times New Roman"/>
        </w:rPr>
        <w:t>.</w:t>
      </w:r>
      <w:r w:rsidRPr="00C029F9">
        <w:rPr>
          <w:rFonts w:ascii="Times New Roman" w:hAnsi="Times New Roman" w:cs="Times New Roman"/>
        </w:rPr>
        <w:t xml:space="preserve"> </w:t>
      </w:r>
      <w:r w:rsidRPr="00A0712F">
        <w:rPr>
          <w:rFonts w:ascii="Times New Roman" w:hAnsi="Times New Roman" w:cs="Times New Roman"/>
          <w:i/>
        </w:rPr>
        <w:t>Documento norteador para implementação do Plano Individualizado de Transição - PIT: primeiros passos.</w:t>
      </w:r>
      <w:r w:rsidRPr="00C029F9">
        <w:rPr>
          <w:rFonts w:ascii="Times New Roman" w:hAnsi="Times New Roman" w:cs="Times New Roman"/>
        </w:rPr>
        <w:t xml:space="preserve"> Ponta Grossa - PR: Atena, 2024</w:t>
      </w:r>
      <w:r>
        <w:rPr>
          <w:rFonts w:ascii="Times New Roman" w:hAnsi="Times New Roman" w:cs="Times New Roman"/>
        </w:rPr>
        <w:t>.</w:t>
      </w:r>
    </w:p>
    <w:p w14:paraId="088265DE" w14:textId="77777777" w:rsidR="003213DC" w:rsidRDefault="003213DC" w:rsidP="003213DC">
      <w:pPr>
        <w:rPr>
          <w:rFonts w:ascii="Times New Roman" w:eastAsia="Times New Roman" w:hAnsi="Times New Roman" w:cs="Times New Roman"/>
        </w:rPr>
      </w:pPr>
    </w:p>
    <w:p w14:paraId="0D8A9BF1" w14:textId="77777777" w:rsidR="003213DC" w:rsidRPr="002D70FE" w:rsidRDefault="003213DC" w:rsidP="003213DC">
      <w:pPr>
        <w:rPr>
          <w:rFonts w:ascii="Times New Roman" w:hAnsi="Times New Roman" w:cs="Times New Roman"/>
        </w:rPr>
      </w:pPr>
      <w:bookmarkStart w:id="2" w:name="_Hlk138516452"/>
      <w:r w:rsidRPr="002D70FE">
        <w:rPr>
          <w:rFonts w:ascii="Times New Roman" w:hAnsi="Times New Roman" w:cs="Times New Roman"/>
        </w:rPr>
        <w:t xml:space="preserve">SOARES, Magda. </w:t>
      </w:r>
      <w:proofErr w:type="spellStart"/>
      <w:r w:rsidRPr="00A0712F">
        <w:rPr>
          <w:rFonts w:ascii="Times New Roman" w:hAnsi="Times New Roman" w:cs="Times New Roman"/>
          <w:i/>
        </w:rPr>
        <w:t>Alfaletrar</w:t>
      </w:r>
      <w:proofErr w:type="spellEnd"/>
      <w:r w:rsidRPr="00A0712F">
        <w:rPr>
          <w:rFonts w:ascii="Times New Roman" w:hAnsi="Times New Roman" w:cs="Times New Roman"/>
          <w:i/>
        </w:rPr>
        <w:t xml:space="preserve">: toda criança pode aprender a ler e a escrever. </w:t>
      </w:r>
      <w:r>
        <w:rPr>
          <w:rFonts w:ascii="Times New Roman" w:hAnsi="Times New Roman" w:cs="Times New Roman"/>
        </w:rPr>
        <w:t xml:space="preserve">São Paulo: </w:t>
      </w:r>
      <w:r w:rsidRPr="002D70FE">
        <w:rPr>
          <w:rFonts w:ascii="Times New Roman" w:hAnsi="Times New Roman" w:cs="Times New Roman"/>
        </w:rPr>
        <w:t>Editora Contexto, 2021.</w:t>
      </w:r>
      <w:bookmarkEnd w:id="2"/>
      <w:r>
        <w:rPr>
          <w:rFonts w:ascii="Times New Roman" w:hAnsi="Times New Roman" w:cs="Times New Roman"/>
        </w:rPr>
        <w:t xml:space="preserve"> 352 p.</w:t>
      </w:r>
    </w:p>
    <w:p w14:paraId="198D1910" w14:textId="77777777" w:rsidR="003213DC" w:rsidRDefault="003213DC" w:rsidP="003213DC"/>
    <w:p w14:paraId="55072A3E" w14:textId="77777777" w:rsidR="003213DC" w:rsidRPr="00B37C26" w:rsidRDefault="003213DC" w:rsidP="003213DC">
      <w:pPr>
        <w:rPr>
          <w:rFonts w:ascii="Times New Roman" w:eastAsia="Times New Roman" w:hAnsi="Times New Roman" w:cs="Times New Roman"/>
          <w:lang w:eastAsia="en-US"/>
        </w:rPr>
      </w:pPr>
      <w:r w:rsidRPr="00B37C26">
        <w:rPr>
          <w:rFonts w:ascii="Times New Roman" w:eastAsia="Times New Roman" w:hAnsi="Times New Roman" w:cs="Times New Roman"/>
          <w:lang w:eastAsia="en-US"/>
        </w:rPr>
        <w:t xml:space="preserve">VIANA, Flávia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Roldan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; VIANA, João Frederico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Roldan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; SOUZA,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Mákio</w:t>
      </w:r>
      <w:proofErr w:type="spellEnd"/>
    </w:p>
    <w:p w14:paraId="0EEC658B" w14:textId="77777777" w:rsidR="003213DC" w:rsidRPr="00B37C26" w:rsidRDefault="003213DC" w:rsidP="003213DC">
      <w:pPr>
        <w:rPr>
          <w:rFonts w:ascii="Times New Roman" w:eastAsia="Times New Roman" w:hAnsi="Times New Roman" w:cs="Times New Roman"/>
          <w:i/>
          <w:lang w:eastAsia="en-US"/>
        </w:rPr>
      </w:pPr>
      <w:r w:rsidRPr="00B37C26">
        <w:rPr>
          <w:rFonts w:ascii="Times New Roman" w:eastAsia="Times New Roman" w:hAnsi="Times New Roman" w:cs="Times New Roman"/>
          <w:lang w:eastAsia="en-US"/>
        </w:rPr>
        <w:t xml:space="preserve">Patrício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Cassemiro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 de. Práticas digitais inclusivas: os desafios da educação 4.0 e novas soluções para o Atendimento Educacional Especializado. </w:t>
      </w:r>
      <w:r w:rsidRPr="00291182">
        <w:rPr>
          <w:rFonts w:ascii="Times New Roman" w:eastAsia="Times New Roman" w:hAnsi="Times New Roman" w:cs="Times New Roman"/>
          <w:lang w:eastAsia="en-US"/>
        </w:rPr>
        <w:t>In:</w:t>
      </w:r>
      <w:r w:rsidRPr="00B37C26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B37C26">
        <w:rPr>
          <w:rFonts w:ascii="Times New Roman" w:eastAsia="Times New Roman" w:hAnsi="Times New Roman" w:cs="Times New Roman"/>
          <w:lang w:eastAsia="en-US"/>
        </w:rPr>
        <w:t xml:space="preserve">NUNES, Débora Regina de Paula; VIANA, Flávia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Roldan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; SILVA,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Katiene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B37C26">
        <w:rPr>
          <w:rFonts w:ascii="Times New Roman" w:eastAsia="Times New Roman" w:hAnsi="Times New Roman" w:cs="Times New Roman"/>
          <w:lang w:eastAsia="en-US"/>
        </w:rPr>
        <w:t>Symone</w:t>
      </w:r>
      <w:proofErr w:type="spellEnd"/>
      <w:r w:rsidRPr="00B37C26">
        <w:rPr>
          <w:rFonts w:ascii="Times New Roman" w:eastAsia="Times New Roman" w:hAnsi="Times New Roman" w:cs="Times New Roman"/>
          <w:lang w:eastAsia="en-US"/>
        </w:rPr>
        <w:t xml:space="preserve"> de Brito Pessoa da; GONÇALVES, Maria de Jesus. (</w:t>
      </w:r>
      <w:r>
        <w:rPr>
          <w:rFonts w:ascii="Times New Roman" w:eastAsia="Times New Roman" w:hAnsi="Times New Roman" w:cs="Times New Roman"/>
          <w:lang w:eastAsia="en-US"/>
        </w:rPr>
        <w:t>O</w:t>
      </w:r>
      <w:r w:rsidRPr="00B37C26">
        <w:rPr>
          <w:rFonts w:ascii="Times New Roman" w:eastAsia="Times New Roman" w:hAnsi="Times New Roman" w:cs="Times New Roman"/>
          <w:lang w:eastAsia="en-US"/>
        </w:rPr>
        <w:t xml:space="preserve">rg.). </w:t>
      </w:r>
      <w:r w:rsidRPr="00A0712F">
        <w:rPr>
          <w:rFonts w:ascii="Times New Roman" w:eastAsia="Times New Roman" w:hAnsi="Times New Roman" w:cs="Times New Roman"/>
          <w:i/>
          <w:lang w:eastAsia="en-US"/>
        </w:rPr>
        <w:t>Educação Inclusiva: conjuntura, síntese e perspectivas.</w:t>
      </w:r>
      <w:r w:rsidRPr="00B37C26">
        <w:rPr>
          <w:rFonts w:ascii="Times New Roman" w:eastAsia="Times New Roman" w:hAnsi="Times New Roman" w:cs="Times New Roman"/>
        </w:rPr>
        <w:t xml:space="preserve"> </w:t>
      </w:r>
      <w:r w:rsidRPr="00B37C26">
        <w:rPr>
          <w:rFonts w:ascii="Times New Roman" w:eastAsia="Times New Roman" w:hAnsi="Times New Roman" w:cs="Times New Roman"/>
          <w:lang w:eastAsia="en-US"/>
        </w:rPr>
        <w:t>Marília: ABPEE, 2021.</w:t>
      </w:r>
    </w:p>
    <w:p w14:paraId="1E0030E2" w14:textId="77777777" w:rsidR="003213DC" w:rsidRDefault="003213DC" w:rsidP="003213DC"/>
    <w:p w14:paraId="0A8E2CC9" w14:textId="77777777" w:rsidR="00DD721B" w:rsidRPr="003213DC" w:rsidRDefault="00DD721B" w:rsidP="003213DC">
      <w:bookmarkStart w:id="3" w:name="_GoBack"/>
      <w:bookmarkEnd w:id="3"/>
    </w:p>
    <w:sectPr w:rsidR="00DD721B" w:rsidRPr="003213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1E395" w16cex:dateUtc="2024-05-14T17:30:00Z"/>
  <w16cex:commentExtensible w16cex:durableId="62ABC294" w16cex:dateUtc="2024-05-14T17:41:00Z"/>
  <w16cex:commentExtensible w16cex:durableId="58A4F2C5" w16cex:dateUtc="2024-05-14T17:41:00Z"/>
  <w16cex:commentExtensible w16cex:durableId="0744E865" w16cex:dateUtc="2024-05-14T17:38:00Z"/>
  <w16cex:commentExtensible w16cex:durableId="4A91EE97" w16cex:dateUtc="2024-05-14T17:43:00Z"/>
  <w16cex:commentExtensible w16cex:durableId="41E964EA" w16cex:dateUtc="2024-05-14T02:36:00Z"/>
  <w16cex:commentExtensible w16cex:durableId="0DD9E42C" w16cex:dateUtc="2024-05-14T1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D6CD5" w14:textId="77777777" w:rsidR="00F94AB0" w:rsidRDefault="00F94AB0">
      <w:r>
        <w:separator/>
      </w:r>
    </w:p>
  </w:endnote>
  <w:endnote w:type="continuationSeparator" w:id="0">
    <w:p w14:paraId="35841EEA" w14:textId="77777777" w:rsidR="00F94AB0" w:rsidRDefault="00F9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FB25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B2B5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5D5D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CA0C2" w14:textId="77777777" w:rsidR="00F94AB0" w:rsidRDefault="00F94AB0">
      <w:r>
        <w:separator/>
      </w:r>
    </w:p>
  </w:footnote>
  <w:footnote w:type="continuationSeparator" w:id="0">
    <w:p w14:paraId="466986E6" w14:textId="77777777" w:rsidR="00F94AB0" w:rsidRDefault="00F94AB0">
      <w:r>
        <w:continuationSeparator/>
      </w:r>
    </w:p>
  </w:footnote>
  <w:footnote w:id="1">
    <w:p w14:paraId="348155A1" w14:textId="77777777" w:rsidR="003213DC" w:rsidRDefault="003213DC" w:rsidP="003213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E5A6F">
        <w:rPr>
          <w:rFonts w:ascii="Times New Roman" w:hAnsi="Times New Roman" w:cs="Times New Roman"/>
        </w:rPr>
        <w:t>De acordo com a Política Nacional de Educação Especial na perspectiva da Educação Inclusiva (BRASIL, 2008), são considerados público-alvo da Educação Especial, alunos com deficiência sensorial, física e intelectual, transtornos globais de desenvolvimento (atualmente denominados por transtorno do espectro autista) e altas habilidades/superdotação.</w:t>
      </w:r>
    </w:p>
  </w:footnote>
  <w:footnote w:id="2">
    <w:p w14:paraId="60BED7E1" w14:textId="77777777" w:rsidR="003213DC" w:rsidRPr="002D70FE" w:rsidRDefault="003213DC" w:rsidP="003213DC">
      <w:pPr>
        <w:pStyle w:val="Textodenotaderodap"/>
        <w:rPr>
          <w:rFonts w:ascii="Times New Roman" w:hAnsi="Times New Roman" w:cs="Times New Roman"/>
        </w:rPr>
      </w:pPr>
      <w:r w:rsidRPr="002D70FE">
        <w:rPr>
          <w:rStyle w:val="Refdenotaderodap"/>
          <w:b/>
        </w:rPr>
        <w:footnoteRef/>
      </w:r>
      <w:r w:rsidRPr="002D70FE">
        <w:rPr>
          <w:rFonts w:ascii="Times New Roman" w:hAnsi="Times New Roman" w:cs="Times New Roman"/>
        </w:rPr>
        <w:t xml:space="preserve"> </w:t>
      </w:r>
      <w:proofErr w:type="spellStart"/>
      <w:r w:rsidRPr="002D70FE">
        <w:rPr>
          <w:rFonts w:ascii="Times New Roman" w:hAnsi="Times New Roman" w:cs="Times New Roman"/>
        </w:rPr>
        <w:t>Alfaletramento</w:t>
      </w:r>
      <w:proofErr w:type="spellEnd"/>
      <w:r w:rsidRPr="002D70FE">
        <w:rPr>
          <w:rFonts w:ascii="Times New Roman" w:hAnsi="Times New Roman" w:cs="Times New Roman"/>
        </w:rPr>
        <w:t>, de acordo com Soares (2021) é o processo de ensinar a ler e escrever dentro de um contexto onde a escrita e a leitura tenham sentido e façam parte da vida do aluno, em que a aprendizagem da habilidade da leitura seja contextualizada com enfoque em seu uso no meio social.</w:t>
      </w:r>
    </w:p>
  </w:footnote>
  <w:footnote w:id="3">
    <w:p w14:paraId="146CBD24" w14:textId="77777777" w:rsidR="003213DC" w:rsidRPr="00854310" w:rsidRDefault="003213DC" w:rsidP="003213DC">
      <w:pPr>
        <w:pStyle w:val="Textodenotaderodap"/>
        <w:rPr>
          <w:b/>
        </w:rPr>
      </w:pPr>
      <w:r w:rsidRPr="002D70FE">
        <w:rPr>
          <w:rStyle w:val="Refdenotaderodap"/>
          <w:rFonts w:ascii="Times New Roman" w:hAnsi="Times New Roman" w:cs="Times New Roman"/>
          <w:b/>
        </w:rPr>
        <w:footnoteRef/>
      </w:r>
      <w:r w:rsidRPr="00854310">
        <w:rPr>
          <w:b/>
        </w:rPr>
        <w:t xml:space="preserve">  </w:t>
      </w:r>
      <w:r w:rsidRPr="00DB41AC">
        <w:rPr>
          <w:rFonts w:ascii="Times New Roman" w:hAnsi="Times New Roman" w:cs="Times New Roman"/>
        </w:rPr>
        <w:t>Termo utilizado para caracterizar atividades de aprendizagem através do uso estratégico da lógica dos jogos, de forma que o estudante aprenda ativamente. Ela tem como base os princípios da gamificação, uma das metodologias ativas mais difundidas no meio educacional.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D482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B3C6" w14:textId="77777777" w:rsidR="00DD721B" w:rsidRDefault="003D20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3529A9C" wp14:editId="53022D2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A379" w14:textId="77777777" w:rsidR="00DD721B" w:rsidRDefault="00DD7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31DCD"/>
    <w:multiLevelType w:val="multilevel"/>
    <w:tmpl w:val="FFC4B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B673B"/>
    <w:multiLevelType w:val="multilevel"/>
    <w:tmpl w:val="3168D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38D45F8"/>
    <w:multiLevelType w:val="hybridMultilevel"/>
    <w:tmpl w:val="097E66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1B"/>
    <w:rsid w:val="00003A10"/>
    <w:rsid w:val="000E0A1E"/>
    <w:rsid w:val="00196812"/>
    <w:rsid w:val="001B2342"/>
    <w:rsid w:val="0021606B"/>
    <w:rsid w:val="002437BF"/>
    <w:rsid w:val="00283942"/>
    <w:rsid w:val="003213DC"/>
    <w:rsid w:val="003D2028"/>
    <w:rsid w:val="004D1AD8"/>
    <w:rsid w:val="004F54CE"/>
    <w:rsid w:val="005E3AD1"/>
    <w:rsid w:val="006030EB"/>
    <w:rsid w:val="0063587E"/>
    <w:rsid w:val="006C79FD"/>
    <w:rsid w:val="007843EB"/>
    <w:rsid w:val="00A0712F"/>
    <w:rsid w:val="00A56DC9"/>
    <w:rsid w:val="00A94949"/>
    <w:rsid w:val="00B11CF2"/>
    <w:rsid w:val="00BC623E"/>
    <w:rsid w:val="00BF3A03"/>
    <w:rsid w:val="00C145E5"/>
    <w:rsid w:val="00CB0A89"/>
    <w:rsid w:val="00CC06A7"/>
    <w:rsid w:val="00DD721B"/>
    <w:rsid w:val="00F47E1F"/>
    <w:rsid w:val="00F51B83"/>
    <w:rsid w:val="00F61E17"/>
    <w:rsid w:val="00F94AB0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926D"/>
  <w15:docId w15:val="{FFCD4015-254F-4A12-9FC4-33BFAE57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1E1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1E17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F61E1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61E1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F54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4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4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4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4C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www.bdtd.uerj.br:8443/handle/1/2040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ec.gov.br/arquivos/pdf/politicaeducespecial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92B27F-59D0-4F9E-8147-516FFC79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3554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Neuzilene Burock</cp:lastModifiedBy>
  <cp:revision>3</cp:revision>
  <dcterms:created xsi:type="dcterms:W3CDTF">2024-08-17T00:39:00Z</dcterms:created>
  <dcterms:modified xsi:type="dcterms:W3CDTF">2024-08-17T00:43:00Z</dcterms:modified>
</cp:coreProperties>
</file>