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B09E4" w:rsidRDefault="00000000">
      <w:pPr>
        <w:jc w:val="center"/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IMUNORREATIVIDADE DO TRANSPORTADOR DE SEROTONINA NO NÚCLEO TRIGEMINAL MESENCEFÁLICO EM MODELO EXPERIMENTAL DE OBESIDADE. </w:t>
      </w:r>
    </w:p>
    <w:p w14:paraId="00000002" w14:textId="77778DB2" w:rsidR="00BB09E4" w:rsidRDefault="00D545E8">
      <w:pPr>
        <w:spacing w:before="240" w:after="240"/>
        <w:jc w:val="center"/>
        <w:rPr>
          <w:rFonts w:ascii="Times New Roman" w:eastAsia="Times New Roman" w:hAnsi="Times New Roman" w:cs="Times New Roman"/>
          <w:highlight w:val="white"/>
        </w:rPr>
      </w:pPr>
      <w:r w:rsidRPr="00D545E8">
        <w:rPr>
          <w:rFonts w:ascii="Times New Roman" w:eastAsia="Times New Roman" w:hAnsi="Times New Roman" w:cs="Times New Roman"/>
          <w:highlight w:val="white"/>
        </w:rPr>
        <w:t>Lívia Maria de Lima Leoncio1</w:t>
      </w:r>
      <w:r>
        <w:rPr>
          <w:rFonts w:ascii="Times New Roman" w:eastAsia="Times New Roman" w:hAnsi="Times New Roman" w:cs="Times New Roman"/>
          <w:highlight w:val="white"/>
        </w:rPr>
        <w:t>,</w:t>
      </w:r>
      <w:r w:rsidRPr="00D545E8">
        <w:rPr>
          <w:rFonts w:ascii="Times New Roman" w:eastAsia="Times New Roman" w:hAnsi="Times New Roman" w:cs="Times New Roman"/>
          <w:highlight w:val="white"/>
        </w:rPr>
        <w:t xml:space="preserve"> </w:t>
      </w:r>
      <w:r w:rsidR="00000000">
        <w:rPr>
          <w:rFonts w:ascii="Times New Roman" w:eastAsia="Times New Roman" w:hAnsi="Times New Roman" w:cs="Times New Roman"/>
          <w:highlight w:val="white"/>
        </w:rPr>
        <w:t>Cynthya Myllena Martins Silva1, Kelli Nogueira Ferraz-Pereira3, Renata Emmanuele Assunção Santos2, Raquel da Silva Aragão1, Isabeli Lins Pinheiro1</w:t>
      </w:r>
    </w:p>
    <w:p w14:paraId="00000003" w14:textId="77777777" w:rsidR="00BB09E4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1. Programa de Pós-graduação em Nutrição, Atividade física e Plasticidade Fenotípica, Centro Acadêmico de Vitória, Universidade Federal de Pernambuco</w:t>
      </w:r>
    </w:p>
    <w:p w14:paraId="00000004" w14:textId="77777777" w:rsidR="00BB09E4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2. Departamento de Nutrição, Centro Acadêmico de Vitória, Universidade Federal de Pernambuco</w:t>
      </w:r>
    </w:p>
    <w:p w14:paraId="00000005" w14:textId="77777777" w:rsidR="00BB09E4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3.Programa de Pós-graduação em Saúde da Comunicação Humana, Centro Ciências da Saúde, Universidade Federal de Pernambuco</w:t>
      </w:r>
    </w:p>
    <w:p w14:paraId="00000006" w14:textId="77777777" w:rsidR="00BB09E4" w:rsidRDefault="00000000">
      <w:pPr>
        <w:spacing w:after="24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 </w:t>
      </w:r>
    </w:p>
    <w:p w14:paraId="00000007" w14:textId="77777777" w:rsidR="00BB09E4" w:rsidRDefault="00000000">
      <w:pPr>
        <w:spacing w:before="240" w:after="24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Autor correspondente: isabeli.pinheiro@ufpe.br</w:t>
      </w:r>
    </w:p>
    <w:p w14:paraId="00000008" w14:textId="77777777" w:rsidR="00BB09E4" w:rsidRDefault="00000000">
      <w:pPr>
        <w:spacing w:before="240" w:after="24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Introdução</w:t>
      </w:r>
      <w:r>
        <w:rPr>
          <w:rFonts w:ascii="Times New Roman" w:eastAsia="Times New Roman" w:hAnsi="Times New Roman" w:cs="Times New Roman"/>
          <w:highlight w:val="white"/>
        </w:rPr>
        <w:t xml:space="preserve">: A obesidade é considerada uma doença crônica que afeta a saúde geral do indivíduo em consequência ao acúmulo anormal de gordura corporal. Sua causa é de natureza multifatorial, mas ocorre principalmente em decorrência ao balanço energético positivo. Em roedores, a obesidade pode ser simulada experimentalmente pelo modelo de redução da ninhada, através de uma superalimentação precoce. O sistema de neurotransmissão da serotonina atua no controle do balanço de energia, em especial, o transportador de serotonina (SERT) é um regulador chave da sinalização serotoninérgica. A expressão encefálica do SERT está relacionada à obesidade e à intolerância à glicose e diabetes tipo 2. Estudo mostrou que a obesidade em humanos tem efeito sobre a disponibilidade de SERT no mesencéfalo de adultos. E em roedores, o consumo de dieta hiperlipídica na gestação e lactação promoveu redução na expressão do SERT no hipocampo de ratos adolescentes. </w:t>
      </w:r>
      <w:r>
        <w:rPr>
          <w:rFonts w:ascii="Times New Roman" w:eastAsia="Times New Roman" w:hAnsi="Times New Roman" w:cs="Times New Roman"/>
          <w:b/>
          <w:highlight w:val="white"/>
        </w:rPr>
        <w:t>Objetivo</w:t>
      </w:r>
      <w:r>
        <w:rPr>
          <w:rFonts w:ascii="Times New Roman" w:eastAsia="Times New Roman" w:hAnsi="Times New Roman" w:cs="Times New Roman"/>
          <w:highlight w:val="white"/>
        </w:rPr>
        <w:t xml:space="preserve">: Avaliar o efeito da obesidade induzida pela redução do tamanho da ninhada sobre o peso corporal e a imunorreatividade do transportador de serotonina no núcleo trigeminal mesencefálico. </w:t>
      </w:r>
      <w:r>
        <w:rPr>
          <w:rFonts w:ascii="Times New Roman" w:eastAsia="Times New Roman" w:hAnsi="Times New Roman" w:cs="Times New Roman"/>
          <w:b/>
          <w:highlight w:val="white"/>
        </w:rPr>
        <w:t>Método</w:t>
      </w:r>
      <w:r>
        <w:rPr>
          <w:rFonts w:ascii="Times New Roman" w:eastAsia="Times New Roman" w:hAnsi="Times New Roman" w:cs="Times New Roman"/>
          <w:highlight w:val="white"/>
        </w:rPr>
        <w:t xml:space="preserve">:  Trata-se de um estudo experimental. Ratos Wistar albinos foram mantidos em condições padrão de biotério, livre acesso à água e a dieta Labina (Purina®). 72 horas após o nascimento foram distribuídos em grupo Controle (C; 9 filhotes por nutriz; n=24) 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ou Superalimentado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(S; 3 filhotes por nutriz; n=24). Os filhotes e sua nutriz foram alojados durante a lactação e no 22º dia foram desmamados e alocados em três filhotes por gaiola até o 30º dia. O peso corporal (gramas) foi mensurado no 3º, 7º, 14º, 21º e 30º dia de vida, e a imunohistoquímica do Transportador de serotonina no 30º dia. A descrição das variáveis numéricas foi realizada por meio de mediana e intervalo Interquartílico e mediana e desvio padrão. Aprovação da Comissão de ética no uso de animais da Universidade Federal de Pernambuco (protocolo 0026/2019).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Resultados: </w:t>
      </w:r>
      <w:r>
        <w:rPr>
          <w:rFonts w:ascii="Times New Roman" w:eastAsia="Times New Roman" w:hAnsi="Times New Roman" w:cs="Times New Roman"/>
          <w:highlight w:val="white"/>
        </w:rPr>
        <w:t>O peso dos animais submetidos à supernutrição durante a lactação foi maior, em comparação ao peso do grupo controle, a partir do décimo quarto dia de vida (C: mediana= 24,385, IIQ= 30,36-21,48, n=24; S: mediana=33,18, IIQ=34,73-30,92, n=24. p&lt;0,001). E no 30º dia houve menor expressão de neurônios SERT-IR no núcleo trigeminal mesencefálico, quando comparado com o grupo controle (C:16,88±0,3146, n=5; S: 7,75±0,4787, n=4; p&lt;0,0001).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Conclusão</w:t>
      </w:r>
      <w:r>
        <w:rPr>
          <w:rFonts w:ascii="Times New Roman" w:eastAsia="Times New Roman" w:hAnsi="Times New Roman" w:cs="Times New Roman"/>
          <w:highlight w:val="white"/>
        </w:rPr>
        <w:t xml:space="preserve">: Ratos expostos à supernutrição neonatal pelo modelo de redução da ninhada apresentam indicadores associados à obesidade, como aumento do peso corporal e redução na expressão neurônios SERT, assim como é observado em humanos. </w:t>
      </w:r>
    </w:p>
    <w:p w14:paraId="09B76AB6" w14:textId="77777777" w:rsidR="002F3836" w:rsidRDefault="00000000">
      <w:pPr>
        <w:spacing w:before="240" w:after="24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Descritores: </w:t>
      </w:r>
      <w:r>
        <w:rPr>
          <w:rFonts w:ascii="Times New Roman" w:eastAsia="Times New Roman" w:hAnsi="Times New Roman" w:cs="Times New Roman"/>
          <w:highlight w:val="white"/>
        </w:rPr>
        <w:t>Obesidade; Transportador de serotonina; Redução da ninhada; Plasticidade do desenvolvimento; Imunohistoquímica.</w:t>
      </w:r>
    </w:p>
    <w:p w14:paraId="0000000A" w14:textId="3B781B2D" w:rsidR="00BB09E4" w:rsidRDefault="00000000">
      <w:pPr>
        <w:spacing w:before="240" w:after="24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lastRenderedPageBreak/>
        <w:t xml:space="preserve">Apoio: </w:t>
      </w:r>
      <w:r>
        <w:rPr>
          <w:rFonts w:ascii="Times New Roman" w:eastAsia="Times New Roman" w:hAnsi="Times New Roman" w:cs="Times New Roman"/>
          <w:highlight w:val="white"/>
        </w:rPr>
        <w:t>Coordenação de Aperfeiçoamento de Pessoal de Nível Superior, Fundação de Amparo à Ciência e Tecnologia do Estado de Pernambuco (APQ-0695-4.05/21), Conselho Nacional de Desenvolvimento Científico e Tecnológico (425743/2018-7).</w:t>
      </w:r>
    </w:p>
    <w:p w14:paraId="0000000B" w14:textId="77777777" w:rsidR="00BB09E4" w:rsidRDefault="00BB09E4"/>
    <w:sectPr w:rsidR="00BB09E4">
      <w:pgSz w:w="11909" w:h="16834"/>
      <w:pgMar w:top="1440" w:right="1145" w:bottom="1440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9E4"/>
    <w:rsid w:val="001B2953"/>
    <w:rsid w:val="002F3836"/>
    <w:rsid w:val="00BB09E4"/>
    <w:rsid w:val="00D5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3E24"/>
  <w15:docId w15:val="{EF2B4203-872E-45F1-B4C4-C9C04D2C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583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Leoncio</dc:creator>
  <cp:lastModifiedBy>Lívia Leoncio</cp:lastModifiedBy>
  <cp:revision>5</cp:revision>
  <cp:lastPrinted>2023-11-13T22:35:00Z</cp:lastPrinted>
  <dcterms:created xsi:type="dcterms:W3CDTF">2023-11-13T22:31:00Z</dcterms:created>
  <dcterms:modified xsi:type="dcterms:W3CDTF">2023-11-13T22:52:00Z</dcterms:modified>
</cp:coreProperties>
</file>