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F4E4A" w14:textId="356B994A" w:rsidR="0064586B" w:rsidRDefault="0072186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A4CBB" wp14:editId="491CFF02">
                <wp:simplePos x="0" y="0"/>
                <wp:positionH relativeFrom="column">
                  <wp:posOffset>38100</wp:posOffset>
                </wp:positionH>
                <wp:positionV relativeFrom="paragraph">
                  <wp:posOffset>1571625</wp:posOffset>
                </wp:positionV>
                <wp:extent cx="5010150" cy="7048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8361A" w14:textId="43A69F2D" w:rsidR="00DF47B5" w:rsidRPr="00A16B6D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F47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Emilly Bruna Soares Rodrigues¹, Beatriz Ribeiro Coutinho de Mendonça Furtado², Camila Jales Lima de Queiroz³, </w:t>
                            </w:r>
                            <w:proofErr w:type="spellStart"/>
                            <w:r w:rsidR="00DF47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Rayanne</w:t>
                            </w:r>
                            <w:proofErr w:type="spellEnd"/>
                            <w:r w:rsidR="00DF47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Oliveira da Silva</w:t>
                            </w:r>
                            <w:r w:rsidR="00DF47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Thais Almeida </w:t>
                            </w:r>
                            <w:proofErr w:type="spellStart"/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Goes</w:t>
                            </w:r>
                            <w:proofErr w:type="spellEnd"/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Vieira de Melo</w:t>
                            </w:r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A4CB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3.75pt;width:394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" filled="f" stroked="f" strokeweight=".5pt">
                <v:textbox>
                  <w:txbxContent>
                    <w:p w14:paraId="5D28361A" w14:textId="43A69F2D" w:rsidR="00DF47B5" w:rsidRPr="00A16B6D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DF47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Emilly</w:t>
                      </w:r>
                      <w:proofErr w:type="spellEnd"/>
                      <w:r w:rsidR="00DF47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Bruna Soares Rodrigues¹, Beatriz Ribeiro Coutinho de Mendonça Furtado², Camila Jales Lima de Queiroz³, </w:t>
                      </w:r>
                      <w:proofErr w:type="spellStart"/>
                      <w:r w:rsidR="00DF47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Rayanne</w:t>
                      </w:r>
                      <w:proofErr w:type="spellEnd"/>
                      <w:r w:rsidR="00DF47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Oliveira da Silva</w:t>
                      </w:r>
                      <w:r w:rsidR="00DF47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Thais Almeida </w:t>
                      </w:r>
                      <w:proofErr w:type="spellStart"/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Goes</w:t>
                      </w:r>
                      <w:proofErr w:type="spellEnd"/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Vieira de Melo</w:t>
                      </w:r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A16B6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A4EEA" wp14:editId="607CAD4C">
                <wp:simplePos x="0" y="0"/>
                <wp:positionH relativeFrom="column">
                  <wp:posOffset>180975</wp:posOffset>
                </wp:positionH>
                <wp:positionV relativeFrom="paragraph">
                  <wp:posOffset>514350</wp:posOffset>
                </wp:positionV>
                <wp:extent cx="4772025" cy="11144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86F6B" w14:textId="33F75BB6" w:rsidR="00BB621E" w:rsidRPr="00DF47B5" w:rsidRDefault="00DF47B5" w:rsidP="007218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Efeitos Associados Ao Uso Prolongado Dos I</w:t>
                            </w:r>
                            <w:r w:rsidR="0072186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nibidores Da Bomba De Prótons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4EEA" id="Caixa de Texto 19" o:spid="_x0000_s1027" type="#_x0000_t202" style="position:absolute;margin-left:14.25pt;margin-top:40.5pt;width:375.7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" filled="f" stroked="f" strokeweight=".5pt">
                <v:textbox>
                  <w:txbxContent>
                    <w:p w14:paraId="45886F6B" w14:textId="33F75BB6" w:rsidR="00BB621E" w:rsidRPr="00DF47B5" w:rsidRDefault="00DF47B5" w:rsidP="007218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Efeitos Associados Ao Uso Prolongado Dos I</w:t>
                      </w:r>
                      <w:r w:rsidR="0072186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nibidores Da Bomba De Prótons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B241A" wp14:editId="57A4F4A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8B27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241A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2688B27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498FA4" wp14:editId="1718678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8CE69" wp14:editId="0C07B11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A0619" w14:textId="4507242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D48A894" w14:textId="2F15C4B3" w:rsidR="00B36A7F" w:rsidRPr="00BA6D3D" w:rsidRDefault="00BA6D3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527260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Os inibidores da bomba de prótons (</w:t>
                            </w:r>
                            <w:proofErr w:type="spellStart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IBPs</w:t>
                            </w:r>
                            <w:proofErr w:type="spellEnd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agem inibindo a ação das enzimas H+/K+ - </w:t>
                            </w:r>
                            <w:proofErr w:type="spellStart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ATPase</w:t>
                            </w:r>
                            <w:proofErr w:type="spellEnd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 Eles fazem parte da terapia de doenças relacionadas a acidez e para prevenção e tratamento de úlceras gástricas. No entanto, o uso crônico pode trazer preocupações, pois inibem irreversivelmente essa enzima.</w:t>
                            </w:r>
                          </w:p>
                          <w:p w14:paraId="0777F1C9" w14:textId="3E02455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3527276"/>
                            <w:bookmarkEnd w:id="0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837274" w14:textId="10A151EA" w:rsidR="00B36A7F" w:rsidRPr="00A16B6D" w:rsidRDefault="00DF47B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Identificar </w:t>
                            </w:r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partir dos estudos os efeitos associados ao uso prolongado dos </w:t>
                            </w:r>
                            <w:proofErr w:type="spellStart"/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IBPs</w:t>
                            </w:r>
                            <w:proofErr w:type="spellEnd"/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0CA9C18" w14:textId="782B8A7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7D2F0ED" w14:textId="3B86AFF4" w:rsidR="00B36A7F" w:rsidRPr="00A16B6D" w:rsidRDefault="00A16B6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Realizou-se um estudo de revisão narrativa da literatura científica,</w:t>
                            </w:r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utilizando dados do ano de 2002 até o ano de 2021 e somando as bases encontramos 140 artigos </w:t>
                            </w:r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base de dados SciELO, LILACS e </w:t>
                            </w:r>
                            <w:proofErr w:type="spellStart"/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Dessa forma, a partir dos critérios de inclusão e exclusão foram selecionados </w:t>
                            </w:r>
                            <w:r w:rsidR="00EA0F6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para o presente trabalho, </w:t>
                            </w:r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correlaciona</w:t>
                            </w:r>
                            <w:r w:rsidR="00A1692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uso indiscriminado dos inibidores de bomba de prótons e os riscos decorrente do seu uso crônico.</w:t>
                            </w:r>
                          </w:p>
                          <w:p w14:paraId="02719462" w14:textId="396B482D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CD346EE" w14:textId="50550EB2" w:rsidR="00A16B6D" w:rsidRPr="00A16B6D" w:rsidRDefault="00A16B6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omeprazol é medicamento que constitui a classe dos </w:t>
                            </w:r>
                            <w:proofErr w:type="spellStart"/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IBPs</w:t>
                            </w:r>
                            <w:proofErr w:type="spellEnd"/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popular, estando presente em 80% das prescrições medicamentosas em todo o mundo. Segundo a Agência Nacional de Vigilância Sanitária (ANVISA), os </w:t>
                            </w:r>
                            <w:proofErr w:type="spellStart"/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IBPs</w:t>
                            </w:r>
                            <w:proofErr w:type="spellEnd"/>
                            <w:r w:rsidRPr="00A16B6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são medicamentos aceitos, apresentando poucos efeitos adversos, baixo custo e, quando prescrito de forma correta, apresenta relação risco-benefício positiva devido ao seu poder de alivio dos sintomas. No entanto, o seu uso inadequado representa um potencial risco à saúde pública. Há indícios que o uso prolongado e indiscriminado pode ocasionar quadros mais sérios, como infecções bacterianas, doenças renais, câncer gástrico, fraturas ósseas, má absorção da vitamina B12 e outros nutrientes essenciais e até mesmo o declínio cognitivo em idosos.</w:t>
                            </w:r>
                          </w:p>
                          <w:p w14:paraId="387EC0E9" w14:textId="4F86396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F70A73F" w14:textId="75835619" w:rsidR="00BA6D3D" w:rsidRPr="00BA6D3D" w:rsidRDefault="00BA6D3D" w:rsidP="00BA6D3D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proofErr w:type="spellStart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IBPs</w:t>
                            </w:r>
                            <w:proofErr w:type="spellEnd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 configuram como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</w:t>
                            </w:r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classe de fármacos vastamente utilizada pela população e muitas vezes usado sem orientação. Dessa forma, torna-se visível os riscos associados ao uso indiscriminado e prolongado e a necessidade de uma maior atenção para a realização de pesquisas e orientação médica.</w:t>
                            </w:r>
                            <w:bookmarkEnd w:id="1"/>
                            <w:r w:rsidRPr="00BA6D3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29F91A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EA41293" w14:textId="30E4D509" w:rsidR="00B36A7F" w:rsidRDefault="00A16B6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Omeprazol. Riscos. Inadequado. </w:t>
                            </w:r>
                          </w:p>
                          <w:p w14:paraId="7769A03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A343FEA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184B712" w14:textId="0351A51A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 - FAMENE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6B6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6E379023" w14:textId="2187D365" w:rsidR="00A16B6D" w:rsidRDefault="00A16B6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 - FAMENE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33B7C656" w14:textId="25C53F35" w:rsidR="00A16B6D" w:rsidRDefault="00A16B6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UNIPE, PB</w:t>
                            </w:r>
                          </w:p>
                          <w:p w14:paraId="1B16ABBC" w14:textId="0B8583A6" w:rsidR="00A16B6D" w:rsidRPr="00B36A7F" w:rsidRDefault="00A16B6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UNIPE, PB</w:t>
                            </w:r>
                          </w:p>
                          <w:p w14:paraId="4B6FF6D2" w14:textId="2D2B3C37" w:rsidR="00B36A7F" w:rsidRPr="00B36A7F" w:rsidRDefault="00A16B6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Orientadora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Ciências Médicas da Paraíba – FCM,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8CE69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0D7A0619" w14:textId="4507242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D48A894" w14:textId="2F15C4B3" w:rsidR="00B36A7F" w:rsidRPr="00BA6D3D" w:rsidRDefault="00BA6D3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73527260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Os inibidores da bomba de prótons (</w:t>
                      </w:r>
                      <w:proofErr w:type="spellStart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IBPs</w:t>
                      </w:r>
                      <w:proofErr w:type="spellEnd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) agem inibindo a ação das enzimas H+/K+ - </w:t>
                      </w:r>
                      <w:proofErr w:type="spellStart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ATPase</w:t>
                      </w:r>
                      <w:proofErr w:type="spellEnd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 Eles fazem parte da terapia de doenças relacionadas a acidez e para prevenção e tratamento de úlceras gástricas. No entanto, o uso crônico pode trazer preocupações, pois inibem irreversivelmente essa enzima.</w:t>
                      </w:r>
                    </w:p>
                    <w:p w14:paraId="0777F1C9" w14:textId="3E02455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3" w:name="_Hlk73527276"/>
                      <w:bookmarkEnd w:id="2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837274" w14:textId="10A151EA" w:rsidR="00B36A7F" w:rsidRPr="00A16B6D" w:rsidRDefault="00DF47B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Identificar </w:t>
                      </w:r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partir dos estudos os efeitos associados ao uso prolongado dos </w:t>
                      </w:r>
                      <w:proofErr w:type="spellStart"/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IBPs</w:t>
                      </w:r>
                      <w:proofErr w:type="spellEnd"/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0CA9C18" w14:textId="782B8A7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7D2F0ED" w14:textId="3B86AFF4" w:rsidR="00B36A7F" w:rsidRPr="00A16B6D" w:rsidRDefault="00A16B6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Realizou-se um estudo de revisão narrativa da literatura científica,</w:t>
                      </w:r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utilizando dados do ano de 2002 até o ano de 2021 e somando as bases encontramos 140 artigos </w:t>
                      </w:r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na base de dados SciELO, LILACS e </w:t>
                      </w:r>
                      <w:proofErr w:type="spellStart"/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Dessa forma, a partir dos critérios de inclusão e exclusão foram selecionados </w:t>
                      </w:r>
                      <w:r w:rsidR="00EA0F6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9</w:t>
                      </w:r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artigos para o presente trabalho, </w:t>
                      </w:r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correlaciona</w:t>
                      </w:r>
                      <w:r w:rsidR="00A1692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o uso indiscriminado dos inibidores de bomba de prótons e os riscos decorrente do seu uso crônico.</w:t>
                      </w:r>
                    </w:p>
                    <w:p w14:paraId="02719462" w14:textId="396B482D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CD346EE" w14:textId="50550EB2" w:rsidR="00A16B6D" w:rsidRPr="00A16B6D" w:rsidRDefault="00A16B6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omeprazol é medicamento que constitui a classe dos </w:t>
                      </w:r>
                      <w:proofErr w:type="spellStart"/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IBPs</w:t>
                      </w:r>
                      <w:proofErr w:type="spellEnd"/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mais popular, estando presente em 80% das prescrições medicamentosas em todo o mundo. Segundo a Agência Nacional de Vigilância Sanitária (ANVISA), os </w:t>
                      </w:r>
                      <w:proofErr w:type="spellStart"/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IBPs</w:t>
                      </w:r>
                      <w:proofErr w:type="spellEnd"/>
                      <w:r w:rsidRPr="00A16B6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são medicamentos aceitos, apresentando poucos efeitos adversos, baixo custo e, quando prescrito de forma correta, apresenta relação risco-benefício positiva devido ao seu poder de alivio dos sintomas. No entanto, o seu uso inadequado representa um potencial risco à saúde pública. Há indícios que o uso prolongado e indiscriminado pode ocasionar quadros mais sérios, como infecções bacterianas, doenças renais, câncer gástrico, fraturas ósseas, má absorção da vitamina B12 e outros nutrientes essenciais e até mesmo o declínio cognitivo em idosos.</w:t>
                      </w:r>
                    </w:p>
                    <w:p w14:paraId="387EC0E9" w14:textId="4F86396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F70A73F" w14:textId="75835619" w:rsidR="00BA6D3D" w:rsidRPr="00BA6D3D" w:rsidRDefault="00BA6D3D" w:rsidP="00BA6D3D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proofErr w:type="spellStart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IBPs</w:t>
                      </w:r>
                      <w:proofErr w:type="spellEnd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se configuram como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uma </w:t>
                      </w:r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classe de fármacos vastamente utilizada pela população e muitas vezes usado sem orientação. Dessa forma, torna-se visível os riscos associados ao uso indiscriminado e prolongado e a necessidade de uma maior atenção para a realização de pesquisas e orientação médica.</w:t>
                      </w:r>
                      <w:bookmarkEnd w:id="3"/>
                      <w:r w:rsidRPr="00BA6D3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29F91A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EA41293" w14:textId="30E4D509" w:rsidR="00B36A7F" w:rsidRDefault="00A16B6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Omeprazol. Riscos. Inadequado. </w:t>
                      </w:r>
                    </w:p>
                    <w:p w14:paraId="7769A03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A343FEA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184B712" w14:textId="0351A51A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 - FAMENE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16B6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6E379023" w14:textId="2187D365" w:rsidR="00A16B6D" w:rsidRDefault="00A16B6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 - FAMENE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33B7C656" w14:textId="25C53F35" w:rsidR="00A16B6D" w:rsidRDefault="00A16B6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UNIPE, PB</w:t>
                      </w:r>
                    </w:p>
                    <w:p w14:paraId="1B16ABBC" w14:textId="0B8583A6" w:rsidR="00A16B6D" w:rsidRPr="00B36A7F" w:rsidRDefault="00A16B6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UNIPE, PB</w:t>
                      </w:r>
                    </w:p>
                    <w:p w14:paraId="4B6FF6D2" w14:textId="2D2B3C37" w:rsidR="00B36A7F" w:rsidRPr="00B36A7F" w:rsidRDefault="00A16B6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Orientadora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Ciências Médicas da Paraíba – FCM, PB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E2BC72F" wp14:editId="2085505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E3B03" w14:textId="77777777" w:rsidR="00AE026D" w:rsidRDefault="00AE026D" w:rsidP="000B32CF">
      <w:pPr>
        <w:spacing w:after="0" w:line="240" w:lineRule="auto"/>
      </w:pPr>
      <w:r>
        <w:separator/>
      </w:r>
    </w:p>
  </w:endnote>
  <w:endnote w:type="continuationSeparator" w:id="0">
    <w:p w14:paraId="33D942DC" w14:textId="77777777" w:rsidR="00AE026D" w:rsidRDefault="00AE026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CB27F" w14:textId="77777777" w:rsidR="00AE026D" w:rsidRDefault="00AE026D" w:rsidP="000B32CF">
      <w:pPr>
        <w:spacing w:after="0" w:line="240" w:lineRule="auto"/>
      </w:pPr>
      <w:r>
        <w:separator/>
      </w:r>
    </w:p>
  </w:footnote>
  <w:footnote w:type="continuationSeparator" w:id="0">
    <w:p w14:paraId="7DB722D5" w14:textId="77777777" w:rsidR="00AE026D" w:rsidRDefault="00AE026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0627"/>
    <w:rsid w:val="000B32CF"/>
    <w:rsid w:val="0012334B"/>
    <w:rsid w:val="00151C44"/>
    <w:rsid w:val="005E2B84"/>
    <w:rsid w:val="00721869"/>
    <w:rsid w:val="00910A25"/>
    <w:rsid w:val="009C2829"/>
    <w:rsid w:val="009C55E6"/>
    <w:rsid w:val="00A16921"/>
    <w:rsid w:val="00A16B6D"/>
    <w:rsid w:val="00AE026D"/>
    <w:rsid w:val="00B36A7F"/>
    <w:rsid w:val="00B8247B"/>
    <w:rsid w:val="00BA6D3D"/>
    <w:rsid w:val="00BB621E"/>
    <w:rsid w:val="00BF7B8E"/>
    <w:rsid w:val="00D7757A"/>
    <w:rsid w:val="00DF47B5"/>
    <w:rsid w:val="00EA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0B67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Emilly Soares</cp:lastModifiedBy>
  <cp:revision>2</cp:revision>
  <dcterms:created xsi:type="dcterms:W3CDTF">2021-06-15T13:54:00Z</dcterms:created>
  <dcterms:modified xsi:type="dcterms:W3CDTF">2021-06-15T13:54:00Z</dcterms:modified>
</cp:coreProperties>
</file>