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164524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30"/>
          <w:szCs w:val="30"/>
        </w:rPr>
      </w:pPr>
    </w:p>
    <w:p w14:paraId="0D675E9B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51A522B2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ind w:left="166" w:right="160"/>
        <w:jc w:val="center"/>
        <w:rPr>
          <w:b/>
          <w:color w:val="FF0000"/>
          <w:sz w:val="24"/>
          <w:szCs w:val="24"/>
        </w:rPr>
      </w:pPr>
      <w:r>
        <w:rPr>
          <w:b/>
          <w:sz w:val="24"/>
          <w:szCs w:val="24"/>
        </w:rPr>
        <w:t xml:space="preserve">EXPERIENCIANDO O ENSINO DE LITERATURA INGLESA NO COLÉGIO DA POLÍCIA MILITAR DE ARAGUAÍNA:  CONSIDERAÇÕES DA RESIDÊNCIA PEDAGÓGICA NA PROMOÇÃO DA CONSCIÊNCIA CRÍTICA </w:t>
      </w:r>
      <w:r>
        <w:rPr>
          <w:b/>
          <w:color w:val="000000"/>
          <w:sz w:val="24"/>
          <w:szCs w:val="24"/>
        </w:rPr>
        <w:t xml:space="preserve"> </w:t>
      </w:r>
    </w:p>
    <w:p w14:paraId="4730DDF5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color w:val="000000"/>
          <w:sz w:val="24"/>
          <w:szCs w:val="24"/>
        </w:rPr>
      </w:pPr>
    </w:p>
    <w:p w14:paraId="38BFCAEF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ind w:right="97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Esther </w:t>
      </w:r>
      <w:r>
        <w:rPr>
          <w:color w:val="000000"/>
          <w:sz w:val="24"/>
          <w:szCs w:val="24"/>
        </w:rPr>
        <w:t>S</w:t>
      </w:r>
      <w:r>
        <w:rPr>
          <w:sz w:val="24"/>
          <w:szCs w:val="24"/>
        </w:rPr>
        <w:t>OARES SANCHES,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esther.soares@mail.uft.edu.br</w:t>
      </w:r>
      <w:r>
        <w:rPr>
          <w:color w:val="000000"/>
          <w:sz w:val="24"/>
          <w:szCs w:val="24"/>
        </w:rPr>
        <w:t xml:space="preserve">, </w:t>
      </w:r>
      <w:r>
        <w:rPr>
          <w:sz w:val="24"/>
          <w:szCs w:val="24"/>
        </w:rPr>
        <w:t>UFNT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; Janaína AGUIAR CAVALCANTE COSTA, janajanaina310@gmail.com, Seduc/CMTO</w:t>
      </w:r>
      <w:r>
        <w:rPr>
          <w:sz w:val="24"/>
          <w:szCs w:val="24"/>
          <w:vertAlign w:val="superscript"/>
        </w:rPr>
        <w:footnoteReference w:id="2"/>
      </w:r>
      <w:r>
        <w:rPr>
          <w:sz w:val="24"/>
          <w:szCs w:val="24"/>
        </w:rPr>
        <w:t>; Leticia TEIXEIRA FRANÇA, leticia.franca@mail.uft.edu.br, UFNT</w:t>
      </w:r>
      <w:r>
        <w:rPr>
          <w:sz w:val="24"/>
          <w:szCs w:val="24"/>
          <w:vertAlign w:val="superscript"/>
        </w:rPr>
        <w:footnoteReference w:id="3"/>
      </w:r>
      <w:r>
        <w:rPr>
          <w:sz w:val="24"/>
          <w:szCs w:val="24"/>
        </w:rPr>
        <w:t>;</w:t>
      </w:r>
      <w:r>
        <w:rPr>
          <w:color w:val="000000"/>
          <w:sz w:val="24"/>
          <w:szCs w:val="24"/>
        </w:rPr>
        <w:t xml:space="preserve"> Naia</w:t>
      </w:r>
      <w:r>
        <w:rPr>
          <w:sz w:val="24"/>
          <w:szCs w:val="24"/>
        </w:rPr>
        <w:t>na SIQUEIRA GALVÃO, naianagalvao@mail.uft.edu.br, UFNT</w:t>
      </w:r>
      <w:r>
        <w:rPr>
          <w:sz w:val="24"/>
          <w:szCs w:val="24"/>
          <w:vertAlign w:val="superscript"/>
        </w:rPr>
        <w:footnoteReference w:id="4"/>
      </w:r>
      <w:r>
        <w:rPr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</w:p>
    <w:p w14:paraId="30D8FEE1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</w:p>
    <w:p w14:paraId="0FB6BF3B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LINGUÍSTICA, LETRAS E ARTES</w:t>
      </w:r>
      <w:r>
        <w:rPr>
          <w:b/>
          <w:color w:val="000000"/>
          <w:sz w:val="24"/>
          <w:szCs w:val="24"/>
        </w:rPr>
        <w:t xml:space="preserve">. </w:t>
      </w:r>
    </w:p>
    <w:p w14:paraId="70D2E477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14:paraId="6593A59C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C453F97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RESUMO</w:t>
      </w:r>
    </w:p>
    <w:p w14:paraId="37A56F9A" w14:textId="77777777" w:rsidR="00D74720" w:rsidRDefault="00162F88">
      <w:pPr>
        <w:widowControl/>
        <w:jc w:val="both"/>
        <w:rPr>
          <w:sz w:val="24"/>
          <w:szCs w:val="24"/>
        </w:rPr>
      </w:pPr>
      <w:r>
        <w:rPr>
          <w:rFonts w:ascii="Times" w:eastAsia="Times" w:hAnsi="Times" w:cs="Times"/>
          <w:sz w:val="24"/>
          <w:szCs w:val="24"/>
        </w:rPr>
        <w:t xml:space="preserve">Este artigo apresenta uma análise das experiências no ensino de literatura inglesa no Ensino Médio, desenvolvidas no âmbito do Programa de Residência Pedagógica. O objetivo geral consiste em promover uma abordagem inovadora e dinâmica nas aulas de língua, incentivando a apreciação e a análise crítica de selecionadas obras literárias. A metodologia adotada para a elaboração das propostas parte de leituras bibliográficas, da aplicação de atividades interativas, debates, leituras dirigidas e uso de recursos multimídia. O </w:t>
      </w:r>
      <w:r>
        <w:rPr>
          <w:rFonts w:ascii="Times" w:eastAsia="Times" w:hAnsi="Times" w:cs="Times"/>
          <w:i/>
          <w:sz w:val="24"/>
          <w:szCs w:val="24"/>
        </w:rPr>
        <w:t>corpus</w:t>
      </w:r>
      <w:r>
        <w:rPr>
          <w:rFonts w:ascii="Times" w:eastAsia="Times" w:hAnsi="Times" w:cs="Times"/>
          <w:sz w:val="24"/>
          <w:szCs w:val="24"/>
        </w:rPr>
        <w:t xml:space="preserve"> de estudo compreende obras clássicas e contemporâneas da literatura escrita em língua inglesa, canônica e não canônica. A fundamentação teórica mobiliza os conceitos de ensino de literatura, a intertextualidade e a importância do contexto histórico e cultural na compreensão dessas obras e os reflexos de suas temáticas para a atualidade. Os resultados parciais indicam uma maior participação, motivação e interesse dos alunos, pois a cada etapa de leitura, suas consciências críticas e reflexivas instigam a compreensão das nuances literárias e históricas das obras discutidas tornando-os sujeitos mais propensos para o desenvolvimento argumentativo em suas produções textuais, orais, inclusive aumentando suas consciências fonológicas, além disso, há a contribuição significativa para a sua formação de leitor com potencialidades diversas para ler o mundo.</w:t>
      </w:r>
    </w:p>
    <w:p w14:paraId="60B74893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3"/>
          <w:szCs w:val="23"/>
        </w:rPr>
      </w:pPr>
    </w:p>
    <w:p w14:paraId="7268233D" w14:textId="38784BC6" w:rsidR="00D74720" w:rsidRPr="00D41D21" w:rsidRDefault="00162F88">
      <w:pPr>
        <w:pBdr>
          <w:top w:val="nil"/>
          <w:left w:val="nil"/>
          <w:bottom w:val="nil"/>
          <w:right w:val="nil"/>
          <w:between w:val="nil"/>
        </w:pBdr>
        <w:jc w:val="both"/>
        <w:rPr>
          <w:bCs/>
          <w:sz w:val="24"/>
          <w:szCs w:val="24"/>
        </w:rPr>
      </w:pPr>
      <w:r>
        <w:rPr>
          <w:b/>
          <w:color w:val="000000"/>
          <w:sz w:val="24"/>
          <w:szCs w:val="24"/>
        </w:rPr>
        <w:t>Palavras-chave:</w:t>
      </w:r>
      <w:r w:rsidR="00BF6B3A">
        <w:rPr>
          <w:b/>
          <w:color w:val="000000"/>
          <w:sz w:val="24"/>
          <w:szCs w:val="24"/>
        </w:rPr>
        <w:t xml:space="preserve"> </w:t>
      </w:r>
      <w:r w:rsidR="00D41D21" w:rsidRPr="00D41D21">
        <w:rPr>
          <w:bCs/>
          <w:color w:val="000000"/>
          <w:sz w:val="24"/>
          <w:szCs w:val="24"/>
        </w:rPr>
        <w:t>leitura literária</w:t>
      </w:r>
      <w:r w:rsidR="00D41D21">
        <w:rPr>
          <w:bCs/>
          <w:color w:val="000000"/>
          <w:sz w:val="24"/>
          <w:szCs w:val="24"/>
        </w:rPr>
        <w:t xml:space="preserve">, </w:t>
      </w:r>
      <w:r w:rsidR="00E95110">
        <w:rPr>
          <w:bCs/>
          <w:color w:val="000000"/>
          <w:sz w:val="24"/>
          <w:szCs w:val="24"/>
        </w:rPr>
        <w:t>criticidade,</w:t>
      </w:r>
      <w:r w:rsidR="009347A2">
        <w:rPr>
          <w:bCs/>
          <w:color w:val="000000"/>
          <w:sz w:val="24"/>
          <w:szCs w:val="24"/>
        </w:rPr>
        <w:t xml:space="preserve"> intertextualidade</w:t>
      </w:r>
      <w:r w:rsidR="00292892">
        <w:rPr>
          <w:bCs/>
          <w:color w:val="000000"/>
          <w:sz w:val="24"/>
          <w:szCs w:val="24"/>
        </w:rPr>
        <w:t xml:space="preserve"> e</w:t>
      </w:r>
      <w:r w:rsidR="00B76FB8">
        <w:rPr>
          <w:bCs/>
          <w:color w:val="000000"/>
          <w:sz w:val="24"/>
          <w:szCs w:val="24"/>
        </w:rPr>
        <w:t xml:space="preserve"> experiência. </w:t>
      </w:r>
    </w:p>
    <w:p w14:paraId="201CD452" w14:textId="77777777" w:rsidR="00D74720" w:rsidRPr="00ED15CE" w:rsidRDefault="00D7472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FF0000"/>
          <w:sz w:val="24"/>
          <w:szCs w:val="24"/>
        </w:rPr>
      </w:pPr>
    </w:p>
    <w:p w14:paraId="0D0A1CB1" w14:textId="77777777" w:rsidR="00D74720" w:rsidRDefault="00162F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ind w:left="0" w:hanging="2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INTRODUÇÃO</w:t>
      </w:r>
    </w:p>
    <w:p w14:paraId="57FB700A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  <w:sz w:val="24"/>
          <w:szCs w:val="24"/>
        </w:rPr>
        <w:sectPr w:rsidR="00D74720" w:rsidSect="002300F2">
          <w:headerReference w:type="default" r:id="rId8"/>
          <w:pgSz w:w="11910" w:h="16840"/>
          <w:pgMar w:top="1320" w:right="1020" w:bottom="280" w:left="1160" w:header="443" w:footer="0" w:gutter="0"/>
          <w:pgNumType w:start="1"/>
          <w:cols w:space="720"/>
        </w:sectPr>
      </w:pPr>
      <w:r>
        <w:rPr>
          <w:sz w:val="24"/>
          <w:szCs w:val="24"/>
        </w:rPr>
        <w:t xml:space="preserve">A literatura é um universo de possibilidades e vivências que surge à medida que a leitura é explorada por uns de modo a instigar a fruição, o deleite ou acessar as portas do conhecimento e do imaginário. Entre o real e o fantástico, a ficção e não ficção designam formam emaranhados da criticidade no sujeito-leitor. Neste sentido, entende-se que a literatura pode de fato criar redes de comunicação variadas, pois para cada forma de ler há um interceptor a dialogar com o leitor, a obra e o pensamento. Tzvetan Todorov declara em sua obra, A Literatura em Perigo, essa necessidade da humanidade abrir-se para uma narrativa que pode oferecer ao leitor uma evolução no processo de crescimento e ascensão ao conhecimento, assim, o autor declara que a literatura é “a revelação do </w:t>
      </w:r>
      <w:r>
        <w:rPr>
          <w:sz w:val="24"/>
          <w:szCs w:val="24"/>
        </w:rPr>
        <w:lastRenderedPageBreak/>
        <w:t xml:space="preserve">mundo, ela pode também, em seu processo, nos transformar a cada um de nós a partir de dentro” (Todorov, 2007: 76). Neste sentido, ao iniciarmos nossas regências do segundo módulo do Residência Pedagógica, decidimos, no plano de trabalho semestral, utilizar nas aulas de língua o diálogo com a literatura inglesa a fim de desenvolver o vocabulário, a construção da consciência fonológica, bem como o olhar crítico e interpretativo dos temas que circundam as obras selecionadas. </w:t>
      </w:r>
    </w:p>
    <w:p w14:paraId="6406233F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14:paraId="5A830C24" w14:textId="77777777" w:rsidR="00D74720" w:rsidRDefault="00162F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ind w:left="0" w:hanging="2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METODOLOGIA</w:t>
      </w:r>
    </w:p>
    <w:p w14:paraId="76D52A40" w14:textId="529C9271" w:rsidR="00EF6A0D" w:rsidRDefault="00162F88" w:rsidP="00EF6A0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realização dess</w:t>
      </w:r>
      <w:r w:rsidR="00EF6A0D">
        <w:rPr>
          <w:sz w:val="24"/>
          <w:szCs w:val="24"/>
        </w:rPr>
        <w:t>a proposta</w:t>
      </w:r>
      <w:r>
        <w:rPr>
          <w:sz w:val="24"/>
          <w:szCs w:val="24"/>
        </w:rPr>
        <w:t xml:space="preserve"> de leitura foi </w:t>
      </w:r>
      <w:r w:rsidR="00EF6A0D">
        <w:rPr>
          <w:sz w:val="24"/>
          <w:szCs w:val="24"/>
        </w:rPr>
        <w:t>pensada</w:t>
      </w:r>
      <w:r>
        <w:rPr>
          <w:sz w:val="24"/>
          <w:szCs w:val="24"/>
        </w:rPr>
        <w:t xml:space="preserve"> durante o segundo módulo de regência do Programa de Residência Pedagógica de Língua Inglesa, intermediado pela Universidade Federal do Norte do Tocantins e custeado por financiamento da CAPES. O trabalho iniciou-se com a escolha do tema a ser trabalhado no 3º bimestre, nomeadamente a Literatura Inglesa. Começamos a pesquisar por escritores ingleses desde o período medieval ao período contemporâneo, buscando uma seleção de obras com leituras capazes de serem compreendidas no nível de cada série específica. </w:t>
      </w:r>
    </w:p>
    <w:p w14:paraId="598C5793" w14:textId="77777777" w:rsidR="00DB5BBD" w:rsidRDefault="00162F88" w:rsidP="00EF6A0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Sendo assim, decidimos trabalhar as seguintes obras por séries: 1ª série: Charles Dickens - </w:t>
      </w:r>
      <w:r>
        <w:rPr>
          <w:i/>
          <w:sz w:val="24"/>
          <w:szCs w:val="24"/>
        </w:rPr>
        <w:t>A Christmas Carol</w:t>
      </w:r>
      <w:r>
        <w:rPr>
          <w:sz w:val="24"/>
          <w:szCs w:val="24"/>
        </w:rPr>
        <w:t xml:space="preserve">: 2ª série: Lewis Carroll - </w:t>
      </w:r>
      <w:r>
        <w:rPr>
          <w:i/>
          <w:sz w:val="24"/>
          <w:szCs w:val="24"/>
        </w:rPr>
        <w:t>Alice in Wonderland</w:t>
      </w:r>
      <w:r>
        <w:rPr>
          <w:sz w:val="24"/>
          <w:szCs w:val="24"/>
        </w:rPr>
        <w:t xml:space="preserve">; 3º série: George Orwel - </w:t>
      </w:r>
      <w:r>
        <w:rPr>
          <w:i/>
          <w:sz w:val="24"/>
          <w:szCs w:val="24"/>
        </w:rPr>
        <w:t>Animal Farm</w:t>
      </w:r>
      <w:r>
        <w:rPr>
          <w:sz w:val="24"/>
          <w:szCs w:val="24"/>
        </w:rPr>
        <w:t xml:space="preserve">. Com as obras escolhidas, dividimos as turmas em grupos e entregamos a cada grupo capítulos das obras originais xerocopiadas, e disponibilizamos os pdfs também. Cada grupo se organizou para pesquisar sobre a biografia do autor, curiosidades da época, política, capitalismo e realizar a leitura e a interpretação dos capítulos selecionados. Todas as turmas apresentaram e conseguimos concluir as leituras das obras ao final do bimestre. </w:t>
      </w:r>
    </w:p>
    <w:p w14:paraId="70759C43" w14:textId="004E3B42" w:rsidR="00D74720" w:rsidRDefault="00DB5BBD" w:rsidP="00EF6A0D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Para a culminância desse projeto, organizamos um</w:t>
      </w:r>
      <w:r w:rsidR="00845800">
        <w:rPr>
          <w:sz w:val="24"/>
          <w:szCs w:val="24"/>
        </w:rPr>
        <w:t xml:space="preserve"> dia para o</w:t>
      </w:r>
      <w:r w:rsidR="00162F88">
        <w:rPr>
          <w:sz w:val="24"/>
          <w:szCs w:val="24"/>
        </w:rPr>
        <w:t xml:space="preserve"> encerramento </w:t>
      </w:r>
      <w:r w:rsidR="00845800">
        <w:rPr>
          <w:sz w:val="24"/>
          <w:szCs w:val="24"/>
        </w:rPr>
        <w:t xml:space="preserve">que </w:t>
      </w:r>
      <w:r w:rsidR="00162F88">
        <w:rPr>
          <w:sz w:val="24"/>
          <w:szCs w:val="24"/>
        </w:rPr>
        <w:t xml:space="preserve">repercutiu na produção de cartões referentes às leituras, esses cartões estão ainda sendo </w:t>
      </w:r>
      <w:r w:rsidR="002C09D6">
        <w:rPr>
          <w:sz w:val="24"/>
          <w:szCs w:val="24"/>
        </w:rPr>
        <w:t>re</w:t>
      </w:r>
      <w:r w:rsidR="00162F88">
        <w:rPr>
          <w:sz w:val="24"/>
          <w:szCs w:val="24"/>
        </w:rPr>
        <w:t>organizados e serão expostos para a comunidade escolar em um evento chamado “</w:t>
      </w:r>
      <w:r w:rsidR="00162F88" w:rsidRPr="00A33837">
        <w:rPr>
          <w:b/>
          <w:bCs/>
          <w:sz w:val="24"/>
          <w:szCs w:val="24"/>
        </w:rPr>
        <w:t>Sarau Literário</w:t>
      </w:r>
      <w:r w:rsidR="00162F88">
        <w:rPr>
          <w:sz w:val="24"/>
          <w:szCs w:val="24"/>
        </w:rPr>
        <w:t xml:space="preserve">” a ser realizado no final do mês de novembro. </w:t>
      </w:r>
    </w:p>
    <w:p w14:paraId="611C4FF6" w14:textId="77777777" w:rsidR="00A33837" w:rsidRDefault="00162F88" w:rsidP="00A3383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Durante todas as etapas do processo, as residentes do programa tiveram oportunidades de refletirem sobre suas atuações mediante as formas metodológicas de abordagens de cada obra e proposta de atividades, tais como: </w:t>
      </w:r>
      <w:r>
        <w:rPr>
          <w:i/>
          <w:sz w:val="24"/>
          <w:szCs w:val="24"/>
        </w:rPr>
        <w:t xml:space="preserve">Quiz, </w:t>
      </w:r>
      <w:r>
        <w:rPr>
          <w:sz w:val="24"/>
          <w:szCs w:val="24"/>
        </w:rPr>
        <w:t xml:space="preserve">debates, exposições orais e dialogadas, exibição de imagens, vídeos e até músicas. </w:t>
      </w:r>
    </w:p>
    <w:p w14:paraId="6AF8B8B6" w14:textId="72430942" w:rsidR="00D74720" w:rsidRDefault="00162F88" w:rsidP="00A33837">
      <w:pPr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Na busca por averigu</w:t>
      </w:r>
      <w:r w:rsidR="00A934C9">
        <w:rPr>
          <w:sz w:val="24"/>
          <w:szCs w:val="24"/>
        </w:rPr>
        <w:t>ar</w:t>
      </w:r>
      <w:r>
        <w:rPr>
          <w:sz w:val="24"/>
          <w:szCs w:val="24"/>
        </w:rPr>
        <w:t xml:space="preserve"> esses engajamentos e ter uma dimensão dos resultados desses esforços realizados, os residentes produziram algumas questões avaliativas sobre literatura da época, dos autores e temáticas das respectivas obras, neste caso, observamos que os alunos demonstraram motivação e entusiasmo com a disciplina de língua inglesa, desmistificando que outros diálogos não podem ser abordados nessa disciplina, além disso, o rendimento quantitativo </w:t>
      </w:r>
      <w:r w:rsidR="002D5626">
        <w:rPr>
          <w:sz w:val="24"/>
          <w:szCs w:val="24"/>
        </w:rPr>
        <w:t xml:space="preserve">na exploração de novos vocabulários, debates sobre as temáticas </w:t>
      </w:r>
      <w:r w:rsidR="0096102D">
        <w:rPr>
          <w:sz w:val="24"/>
          <w:szCs w:val="24"/>
        </w:rPr>
        <w:t xml:space="preserve">contribuíram para resultados mais rentáveis </w:t>
      </w:r>
      <w:r w:rsidR="00617D11">
        <w:rPr>
          <w:sz w:val="24"/>
          <w:szCs w:val="24"/>
        </w:rPr>
        <w:t>na</w:t>
      </w:r>
      <w:r>
        <w:rPr>
          <w:sz w:val="24"/>
          <w:szCs w:val="24"/>
        </w:rPr>
        <w:t xml:space="preserve"> avaliação</w:t>
      </w:r>
      <w:r w:rsidR="00617D11">
        <w:rPr>
          <w:sz w:val="24"/>
          <w:szCs w:val="24"/>
        </w:rPr>
        <w:t xml:space="preserve"> final do bimestre, um equivalente de </w:t>
      </w:r>
      <w:r w:rsidR="00491810">
        <w:rPr>
          <w:sz w:val="24"/>
          <w:szCs w:val="24"/>
        </w:rPr>
        <w:t>quase quarenta porcento na melhoria das notas finais.</w:t>
      </w:r>
    </w:p>
    <w:p w14:paraId="62D3206A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</w:rPr>
      </w:pPr>
    </w:p>
    <w:p w14:paraId="588F7DEA" w14:textId="77777777" w:rsidR="00D74720" w:rsidRDefault="00162F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ind w:left="0" w:hanging="2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RESULTADOS E DISCUSSÃO </w:t>
      </w:r>
    </w:p>
    <w:p w14:paraId="13DE5A12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Como citado anteriormente, a escolha dos livros para cada série foi previamente planejada de forma cuidadosa e pensando em qual obra combinaria melhor com as turmas. </w:t>
      </w:r>
    </w:p>
    <w:p w14:paraId="543212C5" w14:textId="27327895" w:rsidR="00D74720" w:rsidRPr="004A540F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o 1° ano foi escolhido </w:t>
      </w:r>
      <w:r>
        <w:rPr>
          <w:i/>
          <w:sz w:val="24"/>
          <w:szCs w:val="24"/>
        </w:rPr>
        <w:t>A Christmas Carol</w:t>
      </w:r>
      <w:r w:rsidR="00BB4DAA">
        <w:rPr>
          <w:i/>
          <w:sz w:val="24"/>
          <w:szCs w:val="24"/>
        </w:rPr>
        <w:t>,</w:t>
      </w:r>
      <w:r>
        <w:rPr>
          <w:i/>
          <w:sz w:val="24"/>
          <w:szCs w:val="24"/>
        </w:rPr>
        <w:t xml:space="preserve"> </w:t>
      </w:r>
      <w:r w:rsidR="00BB4DAA">
        <w:rPr>
          <w:sz w:val="24"/>
          <w:szCs w:val="24"/>
        </w:rPr>
        <w:t xml:space="preserve">publicado no ano de </w:t>
      </w:r>
      <w:r>
        <w:rPr>
          <w:sz w:val="24"/>
          <w:szCs w:val="24"/>
        </w:rPr>
        <w:t>1843</w:t>
      </w:r>
      <w:r w:rsidR="00BB4DAA">
        <w:rPr>
          <w:sz w:val="24"/>
          <w:szCs w:val="24"/>
        </w:rPr>
        <w:t>,</w:t>
      </w:r>
      <w:r w:rsidR="004A540F">
        <w:rPr>
          <w:sz w:val="24"/>
          <w:szCs w:val="24"/>
        </w:rPr>
        <w:t xml:space="preserve"> escrito</w:t>
      </w:r>
      <w:r>
        <w:rPr>
          <w:sz w:val="24"/>
          <w:szCs w:val="24"/>
        </w:rPr>
        <w:t xml:space="preserve"> </w:t>
      </w:r>
      <w:r w:rsidR="00BB4DAA">
        <w:rPr>
          <w:sz w:val="24"/>
          <w:szCs w:val="24"/>
        </w:rPr>
        <w:t>por</w:t>
      </w:r>
      <w:r>
        <w:rPr>
          <w:sz w:val="24"/>
          <w:szCs w:val="24"/>
        </w:rPr>
        <w:t xml:space="preserve"> Charles Dickens, uma obra que junta fantasia e natal numa era vitoriana que enfrentava vários problemas sociais como pobreza, desemprego, etc. Foi observado pela maioria dos alunos que a história se tratava de um homem rico que odiava o Natal</w:t>
      </w:r>
      <w:r w:rsidR="004227DE">
        <w:rPr>
          <w:sz w:val="24"/>
          <w:szCs w:val="24"/>
        </w:rPr>
        <w:t xml:space="preserve">. Ele era </w:t>
      </w:r>
      <w:r>
        <w:rPr>
          <w:sz w:val="24"/>
          <w:szCs w:val="24"/>
        </w:rPr>
        <w:t xml:space="preserve">um ser </w:t>
      </w:r>
      <w:r w:rsidR="004227DE">
        <w:rPr>
          <w:sz w:val="24"/>
          <w:szCs w:val="24"/>
        </w:rPr>
        <w:t>muito depressivo</w:t>
      </w:r>
      <w:r w:rsidR="00DC3737">
        <w:rPr>
          <w:sz w:val="24"/>
          <w:szCs w:val="24"/>
        </w:rPr>
        <w:t>, ácido</w:t>
      </w:r>
      <w:r w:rsidR="00462FAD">
        <w:rPr>
          <w:sz w:val="24"/>
          <w:szCs w:val="24"/>
        </w:rPr>
        <w:t xml:space="preserve"> </w:t>
      </w:r>
      <w:r w:rsidR="00DC3737">
        <w:rPr>
          <w:sz w:val="24"/>
          <w:szCs w:val="24"/>
        </w:rPr>
        <w:t>revel</w:t>
      </w:r>
      <w:r w:rsidR="00462FAD">
        <w:rPr>
          <w:sz w:val="24"/>
          <w:szCs w:val="24"/>
        </w:rPr>
        <w:t>ando</w:t>
      </w:r>
      <w:r w:rsidR="00DC3737">
        <w:rPr>
          <w:sz w:val="24"/>
          <w:szCs w:val="24"/>
        </w:rPr>
        <w:t xml:space="preserve"> uma</w:t>
      </w:r>
      <w:r>
        <w:rPr>
          <w:sz w:val="24"/>
          <w:szCs w:val="24"/>
        </w:rPr>
        <w:t xml:space="preserve"> amargura </w:t>
      </w:r>
      <w:r w:rsidR="00462FAD">
        <w:rPr>
          <w:sz w:val="24"/>
          <w:szCs w:val="24"/>
        </w:rPr>
        <w:t xml:space="preserve">que o </w:t>
      </w:r>
      <w:r>
        <w:rPr>
          <w:sz w:val="24"/>
          <w:szCs w:val="24"/>
        </w:rPr>
        <w:t>condenaria após a morte</w:t>
      </w:r>
      <w:r w:rsidR="00E54CD2">
        <w:rPr>
          <w:sz w:val="24"/>
          <w:szCs w:val="24"/>
        </w:rPr>
        <w:t xml:space="preserve">, como pode ser visualizado na figura </w:t>
      </w:r>
      <w:r w:rsidR="004C49D0">
        <w:rPr>
          <w:sz w:val="24"/>
          <w:szCs w:val="24"/>
        </w:rPr>
        <w:t>2</w:t>
      </w:r>
      <w:r w:rsidR="00061A3C">
        <w:rPr>
          <w:sz w:val="24"/>
          <w:szCs w:val="24"/>
        </w:rPr>
        <w:t xml:space="preserve">. </w:t>
      </w:r>
      <w:r w:rsidR="00462FAD">
        <w:rPr>
          <w:sz w:val="24"/>
          <w:szCs w:val="24"/>
        </w:rPr>
        <w:t xml:space="preserve"> Por outro lado,</w:t>
      </w:r>
      <w:r>
        <w:rPr>
          <w:sz w:val="24"/>
          <w:szCs w:val="24"/>
        </w:rPr>
        <w:t xml:space="preserve"> os mais pobres comemoraram o Natal com tão pouco</w:t>
      </w:r>
      <w:r w:rsidR="00462FAD">
        <w:rPr>
          <w:sz w:val="24"/>
          <w:szCs w:val="24"/>
        </w:rPr>
        <w:t xml:space="preserve"> recurso ou até mesmo sem nada para comer ou beber</w:t>
      </w:r>
      <w:r>
        <w:rPr>
          <w:sz w:val="24"/>
          <w:szCs w:val="24"/>
        </w:rPr>
        <w:t xml:space="preserve">. Os </w:t>
      </w:r>
      <w:r>
        <w:rPr>
          <w:sz w:val="24"/>
          <w:szCs w:val="24"/>
        </w:rPr>
        <w:lastRenderedPageBreak/>
        <w:t xml:space="preserve">estudantes entenderam a mensagem </w:t>
      </w:r>
      <w:r w:rsidR="005D0183">
        <w:rPr>
          <w:sz w:val="24"/>
          <w:szCs w:val="24"/>
        </w:rPr>
        <w:t xml:space="preserve">central somente </w:t>
      </w:r>
      <w:r>
        <w:rPr>
          <w:sz w:val="24"/>
          <w:szCs w:val="24"/>
        </w:rPr>
        <w:t>no final</w:t>
      </w:r>
      <w:r w:rsidR="005D0183">
        <w:rPr>
          <w:sz w:val="24"/>
          <w:szCs w:val="24"/>
        </w:rPr>
        <w:t xml:space="preserve"> do conto. Compreenderam que</w:t>
      </w:r>
      <w:r>
        <w:rPr>
          <w:sz w:val="24"/>
          <w:szCs w:val="24"/>
        </w:rPr>
        <w:t xml:space="preserve"> </w:t>
      </w:r>
      <w:r w:rsidR="005304E7">
        <w:rPr>
          <w:sz w:val="24"/>
          <w:szCs w:val="24"/>
        </w:rPr>
        <w:t xml:space="preserve">qualquer ser humano poderia apreciar o Natal a sua maneira, </w:t>
      </w:r>
      <w:r w:rsidR="00326D9A">
        <w:rPr>
          <w:sz w:val="24"/>
          <w:szCs w:val="24"/>
        </w:rPr>
        <w:t xml:space="preserve">de modo singelo ou não, o que era necessário ter em constante </w:t>
      </w:r>
      <w:r w:rsidR="004E163B">
        <w:rPr>
          <w:sz w:val="24"/>
          <w:szCs w:val="24"/>
        </w:rPr>
        <w:t xml:space="preserve">exercício era a vontade de ajudar o necessitado, </w:t>
      </w:r>
      <w:r w:rsidR="00B82205">
        <w:rPr>
          <w:sz w:val="24"/>
          <w:szCs w:val="24"/>
        </w:rPr>
        <w:t xml:space="preserve">o oprimido, o sujeito vulnerável esquecido pela sociedade, como está </w:t>
      </w:r>
      <w:r w:rsidR="00F41B3D">
        <w:rPr>
          <w:sz w:val="24"/>
          <w:szCs w:val="24"/>
        </w:rPr>
        <w:t xml:space="preserve">descrito na figura </w:t>
      </w:r>
      <w:r w:rsidR="008C7797">
        <w:rPr>
          <w:sz w:val="24"/>
          <w:szCs w:val="24"/>
        </w:rPr>
        <w:t>1</w:t>
      </w:r>
      <w:r w:rsidRPr="004A540F">
        <w:rPr>
          <w:sz w:val="24"/>
          <w:szCs w:val="24"/>
        </w:rPr>
        <w:t>.</w:t>
      </w:r>
    </w:p>
    <w:p w14:paraId="2006EC2E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449F67AB" w14:textId="77777777" w:rsidR="00D74720" w:rsidRPr="001D19BD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 w:rsidRPr="001D19BD">
        <w:rPr>
          <w:sz w:val="24"/>
          <w:szCs w:val="24"/>
        </w:rPr>
        <w:t>Figura 1 - Trecho retirado de A Christmas Carol</w:t>
      </w:r>
    </w:p>
    <w:p w14:paraId="3258E57C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787BB6D" wp14:editId="3D2E2089">
            <wp:extent cx="5734050" cy="3386138"/>
            <wp:effectExtent l="0" t="0" r="0" b="0"/>
            <wp:docPr id="6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861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68A223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Fonte: Acervo das residentes PRPLI (2023)</w:t>
      </w:r>
    </w:p>
    <w:p w14:paraId="2420D542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sz w:val="24"/>
          <w:szCs w:val="24"/>
        </w:rPr>
      </w:pPr>
    </w:p>
    <w:p w14:paraId="1AA215D4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Figura 2 - Apresentação do 1º ano sobre “Um conto de Natal”, de Charles Dickens</w:t>
      </w:r>
    </w:p>
    <w:p w14:paraId="572C191E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 wp14:anchorId="2DA2FCBD" wp14:editId="60C6B7C0">
            <wp:extent cx="5716588" cy="3028950"/>
            <wp:effectExtent l="0" t="0" r="0" b="0"/>
            <wp:docPr id="2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6588" cy="3028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CC6917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Fonte: Acervo das residentes PRPLI  (2023)</w:t>
      </w:r>
    </w:p>
    <w:p w14:paraId="29E8855A" w14:textId="77777777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decorrer das aulas, enfrentamos desafios comuns ao ensino médio, como a falta de tempo para conduzir todos os pontos elaborados conforme o plano durante a </w:t>
      </w:r>
      <w:r>
        <w:rPr>
          <w:i/>
          <w:sz w:val="24"/>
          <w:szCs w:val="24"/>
        </w:rPr>
        <w:t>performance</w:t>
      </w:r>
      <w:r>
        <w:rPr>
          <w:sz w:val="24"/>
          <w:szCs w:val="24"/>
        </w:rPr>
        <w:t xml:space="preserve"> da aula, dificuldade interpretativa por parte dos alunos e a diversidade de níveis de proficiência em inglês, o que exigia de todas nós um cuidado maior quanto ao modo de apresentação, discussão e aplicação das propostas com os textos literários. </w:t>
      </w:r>
    </w:p>
    <w:p w14:paraId="58509A0C" w14:textId="77777777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Ademais, a literatura inglesa, assim como a própria língua, por vezes, é percebida como distante da realidade dos alunos, por não fazer parte da rotina de vivência desde a sua iniciação na pré-escola, logo a contação de histórias, as primeiras formas de alfabetização são realizadas apenas com o foco na língua materna e o ensino da língua inglesa fica como coadjuvante na composição do currículo escolar. Tal experiência nos remete ao artigo de Galvão (2016) que exemplifica esse aspecto tão importante em observarmos desde a formação inicial das nossas crianças e suas extensões para a formação jovem e adulta a necessidade da prática da consciência fonológica como uma das bases de aquisição dessa língua adicional, a esse respeito:</w:t>
      </w:r>
    </w:p>
    <w:p w14:paraId="27329BB9" w14:textId="77777777" w:rsidR="00D74720" w:rsidRDefault="00D74720">
      <w:pPr>
        <w:widowControl/>
        <w:ind w:firstLine="720"/>
        <w:jc w:val="both"/>
        <w:rPr>
          <w:sz w:val="24"/>
          <w:szCs w:val="24"/>
        </w:rPr>
      </w:pPr>
    </w:p>
    <w:p w14:paraId="5B8CC81F" w14:textId="7A916805" w:rsidR="00D74720" w:rsidRPr="00FF4DE5" w:rsidRDefault="00162F88" w:rsidP="00BF6420">
      <w:pPr>
        <w:widowControl/>
        <w:ind w:left="2268"/>
        <w:jc w:val="both"/>
        <w:rPr>
          <w:sz w:val="20"/>
          <w:szCs w:val="20"/>
        </w:rPr>
      </w:pPr>
      <w:r w:rsidRPr="00FF4DE5">
        <w:rPr>
          <w:sz w:val="20"/>
          <w:szCs w:val="20"/>
        </w:rPr>
        <w:t>A consciência linguística ocorre pelo uso dos processos metalinguísticos que o falante possui em sua plena capacidade de refletir e manipular conscientemente a língua. [...] A consciência fonológica emerge nessa formação consciente de que a palavra falada é constituída de partes que podem ser segmentadas e manipuladas</w:t>
      </w:r>
      <w:r w:rsidR="00CA6FBA">
        <w:rPr>
          <w:sz w:val="20"/>
          <w:szCs w:val="20"/>
        </w:rPr>
        <w:t xml:space="preserve"> </w:t>
      </w:r>
      <w:r w:rsidRPr="00FF4DE5">
        <w:rPr>
          <w:sz w:val="20"/>
          <w:szCs w:val="20"/>
        </w:rPr>
        <w:t>(Galvão, 2016, p.3)</w:t>
      </w:r>
      <w:r w:rsidR="00CA6FBA">
        <w:rPr>
          <w:sz w:val="20"/>
          <w:szCs w:val="20"/>
        </w:rPr>
        <w:t>.</w:t>
      </w:r>
    </w:p>
    <w:p w14:paraId="42E624C7" w14:textId="77777777" w:rsidR="00D74720" w:rsidRPr="00FF4DE5" w:rsidRDefault="00D74720" w:rsidP="00BF6420">
      <w:pPr>
        <w:widowControl/>
        <w:ind w:left="2268"/>
        <w:jc w:val="both"/>
        <w:rPr>
          <w:sz w:val="24"/>
          <w:szCs w:val="24"/>
        </w:rPr>
      </w:pPr>
    </w:p>
    <w:p w14:paraId="121DC621" w14:textId="4E3A1F81" w:rsidR="00D74720" w:rsidRPr="004457F1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Entretanto, mesmo com essas situações apresentadas, não foi impeditivo para nós, pois como defende Freire (2006), o(a) professor(a) deve considerar seus(suas) alunos(as) como seres que se movem no e com o mundo, participando diretamente das relações de poder que o sustentam. Neste sentido, os alunos do 2° ano apresentaram o romance de Lewis Carroll, </w:t>
      </w:r>
      <w:r w:rsidRPr="00F47214">
        <w:rPr>
          <w:i/>
          <w:iCs/>
          <w:sz w:val="24"/>
          <w:szCs w:val="24"/>
        </w:rPr>
        <w:t>Alice in Wonderland</w:t>
      </w:r>
      <w:r w:rsidR="00F47214">
        <w:rPr>
          <w:sz w:val="24"/>
          <w:szCs w:val="24"/>
        </w:rPr>
        <w:t xml:space="preserve"> publicado em </w:t>
      </w:r>
      <w:r>
        <w:rPr>
          <w:sz w:val="24"/>
          <w:szCs w:val="24"/>
        </w:rPr>
        <w:t xml:space="preserve">1865, cuja receptividade da obra desencadeou em como a obra </w:t>
      </w:r>
      <w:r w:rsidR="00431CB6">
        <w:rPr>
          <w:sz w:val="24"/>
          <w:szCs w:val="24"/>
        </w:rPr>
        <w:t>burlava</w:t>
      </w:r>
      <w:r>
        <w:rPr>
          <w:sz w:val="24"/>
          <w:szCs w:val="24"/>
        </w:rPr>
        <w:t xml:space="preserve"> os padrões da era vitoriana. Essa história faz muitos jogos com as palavras, tanto que pode ser complicado fazer uma tradução literal para o português, porém os alunos se esforçaram para entendê-la e entenderam a ideia principal da narrativa. Que se tratava de uma garota inteligente que estava num mundo extraordinário onde ela nada entendia, mas que tentava ao máximo se adaptar a aquele lugar e compreender como as coisas funcionavam naquele local</w:t>
      </w:r>
      <w:r w:rsidR="00BF6420">
        <w:rPr>
          <w:sz w:val="24"/>
          <w:szCs w:val="24"/>
        </w:rPr>
        <w:t xml:space="preserve"> </w:t>
      </w:r>
      <w:r w:rsidR="00BF6420" w:rsidRPr="004457F1">
        <w:rPr>
          <w:sz w:val="24"/>
          <w:szCs w:val="24"/>
        </w:rPr>
        <w:t>(Figuras 3).</w:t>
      </w:r>
    </w:p>
    <w:p w14:paraId="1B469FAE" w14:textId="77777777" w:rsidR="00D74720" w:rsidRDefault="00D74720">
      <w:pPr>
        <w:widowControl/>
        <w:ind w:firstLine="720"/>
        <w:jc w:val="both"/>
        <w:rPr>
          <w:sz w:val="24"/>
          <w:szCs w:val="24"/>
        </w:rPr>
      </w:pPr>
    </w:p>
    <w:p w14:paraId="7F6898D2" w14:textId="77777777" w:rsidR="00D74720" w:rsidRDefault="00162F88">
      <w:pPr>
        <w:widowControl/>
        <w:jc w:val="both"/>
        <w:rPr>
          <w:sz w:val="24"/>
          <w:szCs w:val="24"/>
        </w:rPr>
      </w:pPr>
      <w:r>
        <w:rPr>
          <w:sz w:val="24"/>
          <w:szCs w:val="24"/>
        </w:rPr>
        <w:t>Figura 3: Apresentação do 2° ano sobre “Alice no País das Maravilhas”, de Lewis Carroll</w:t>
      </w:r>
    </w:p>
    <w:p w14:paraId="6ABB9C7C" w14:textId="77777777" w:rsidR="00D74720" w:rsidRDefault="00162F88">
      <w:pPr>
        <w:widowControl/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2841977" wp14:editId="60D1C677">
            <wp:extent cx="5468938" cy="2505075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938" cy="2505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A6F25FA" w14:textId="77777777" w:rsidR="00D74720" w:rsidRDefault="00162F88">
      <w:pPr>
        <w:widowControl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Fonte: Acervo das residentes PRPLI (2023)</w:t>
      </w:r>
    </w:p>
    <w:p w14:paraId="5510B4FF" w14:textId="77777777" w:rsidR="00D74720" w:rsidRDefault="00D74720">
      <w:pPr>
        <w:widowControl/>
        <w:spacing w:line="276" w:lineRule="auto"/>
        <w:jc w:val="both"/>
        <w:rPr>
          <w:sz w:val="24"/>
          <w:szCs w:val="24"/>
        </w:rPr>
      </w:pPr>
    </w:p>
    <w:p w14:paraId="7CFC77EB" w14:textId="77777777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Apesar desses desafios outrora mencionados, a experiência de ensinar literatura inglesa com uma perspectiva crítica foi enriquecedora, pois entendemos, conforme os estudos de Pennycook (2006), que a criticidade desenvolve uma construção social do sujeito sendo capaz de criticar a tradição neomarxista resultante das ações incisivas de práticas de ensino de língua colonizadoras. Logo, tentamos demonstrar aos alunos que ser crítico parte de trazer certas questões de acesso, diferença e resistência dos contextos variados de formações culturais capazes de nos direcionar para novos contextos interacionais e inclusivos. </w:t>
      </w:r>
    </w:p>
    <w:p w14:paraId="7C91780A" w14:textId="68100A24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Embora seja nítida a discrepância de níveis de aprendizagem numa mesma sala, notamos uma melhora significativa no vocabulário e nas habilidades de interpretação, envolvendo as habilidades linguísticas como </w:t>
      </w:r>
      <w:r>
        <w:rPr>
          <w:i/>
          <w:sz w:val="24"/>
          <w:szCs w:val="24"/>
        </w:rPr>
        <w:t>reading</w:t>
      </w:r>
      <w:r>
        <w:rPr>
          <w:sz w:val="24"/>
          <w:szCs w:val="24"/>
        </w:rPr>
        <w:t xml:space="preserve">, </w:t>
      </w:r>
      <w:r>
        <w:rPr>
          <w:i/>
          <w:sz w:val="24"/>
          <w:szCs w:val="24"/>
        </w:rPr>
        <w:t>listening</w:t>
      </w:r>
      <w:r>
        <w:rPr>
          <w:sz w:val="24"/>
          <w:szCs w:val="24"/>
        </w:rPr>
        <w:t xml:space="preserve"> e </w:t>
      </w:r>
      <w:r>
        <w:rPr>
          <w:i/>
          <w:sz w:val="24"/>
          <w:szCs w:val="24"/>
        </w:rPr>
        <w:t>speaking</w:t>
      </w:r>
      <w:r>
        <w:rPr>
          <w:sz w:val="24"/>
          <w:szCs w:val="24"/>
        </w:rPr>
        <w:t xml:space="preserve">. Importa ressaltar que o diálogo com as ciências sociais e o uso de mídias digitais tornaram as aulas mais dinâmicas e interessantes, estimulando a participação ativa dos estudantes e seus conhecimentos de outras disciplinas, como história, filosofia e sociologia, </w:t>
      </w:r>
      <w:r>
        <w:rPr>
          <w:sz w:val="24"/>
          <w:szCs w:val="24"/>
        </w:rPr>
        <w:lastRenderedPageBreak/>
        <w:t xml:space="preserve">além da língua alvo, o inglês, fato esse que pode ser observado na foto a seguir, após um debate em sala de aula sobre a obra de George </w:t>
      </w:r>
      <w:r w:rsidRPr="006C375C">
        <w:rPr>
          <w:sz w:val="24"/>
          <w:szCs w:val="24"/>
        </w:rPr>
        <w:t xml:space="preserve">Orwell, </w:t>
      </w:r>
      <w:r w:rsidRPr="006C375C">
        <w:rPr>
          <w:i/>
          <w:sz w:val="24"/>
          <w:szCs w:val="24"/>
        </w:rPr>
        <w:t>The Animal Farm</w:t>
      </w:r>
      <w:r w:rsidRPr="006C375C">
        <w:rPr>
          <w:sz w:val="24"/>
          <w:szCs w:val="24"/>
        </w:rPr>
        <w:t xml:space="preserve"> </w:t>
      </w:r>
      <w:r w:rsidR="00735210">
        <w:rPr>
          <w:sz w:val="24"/>
          <w:szCs w:val="24"/>
        </w:rPr>
        <w:t xml:space="preserve">publicado em </w:t>
      </w:r>
      <w:r>
        <w:rPr>
          <w:sz w:val="24"/>
          <w:szCs w:val="24"/>
        </w:rPr>
        <w:t>1945</w:t>
      </w:r>
      <w:r w:rsidR="00735210">
        <w:rPr>
          <w:sz w:val="24"/>
          <w:szCs w:val="24"/>
        </w:rPr>
        <w:t>,</w:t>
      </w:r>
      <w:r w:rsidR="00BF6420" w:rsidRPr="006C375C">
        <w:rPr>
          <w:sz w:val="24"/>
          <w:szCs w:val="24"/>
        </w:rPr>
        <w:t xml:space="preserve"> (Figuras 4). </w:t>
      </w:r>
    </w:p>
    <w:p w14:paraId="73B719A1" w14:textId="77777777" w:rsidR="00D74720" w:rsidRDefault="00D74720">
      <w:pPr>
        <w:widowControl/>
        <w:jc w:val="both"/>
        <w:rPr>
          <w:sz w:val="24"/>
          <w:szCs w:val="24"/>
        </w:rPr>
      </w:pPr>
    </w:p>
    <w:p w14:paraId="525F3B62" w14:textId="77777777" w:rsidR="00D74720" w:rsidRPr="006C375C" w:rsidRDefault="00162F88">
      <w:pPr>
        <w:widowControl/>
        <w:jc w:val="both"/>
        <w:rPr>
          <w:sz w:val="24"/>
          <w:szCs w:val="24"/>
        </w:rPr>
      </w:pPr>
      <w:r w:rsidRPr="006C375C">
        <w:rPr>
          <w:sz w:val="24"/>
          <w:szCs w:val="24"/>
        </w:rPr>
        <w:t xml:space="preserve">Figura 4: Trecho de “A revolução dos bichos”, de George Orwell  </w:t>
      </w:r>
    </w:p>
    <w:p w14:paraId="2A760F38" w14:textId="77777777" w:rsidR="00D74720" w:rsidRDefault="00162F88">
      <w:pPr>
        <w:widowControl/>
        <w:spacing w:line="276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AB7B412" wp14:editId="24840583">
            <wp:extent cx="6069013" cy="180022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9013" cy="180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32B169" w14:textId="77777777" w:rsidR="00D74720" w:rsidRDefault="00162F88">
      <w:pPr>
        <w:widowControl/>
        <w:spacing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t>Fonte: Acervo das residentes PRPLI (2023)</w:t>
      </w:r>
    </w:p>
    <w:p w14:paraId="49CCC95C" w14:textId="77777777" w:rsidR="00D74720" w:rsidRDefault="00D74720">
      <w:pPr>
        <w:widowControl/>
        <w:spacing w:line="276" w:lineRule="auto"/>
        <w:jc w:val="both"/>
        <w:rPr>
          <w:sz w:val="20"/>
          <w:szCs w:val="20"/>
        </w:rPr>
      </w:pPr>
    </w:p>
    <w:p w14:paraId="50559B73" w14:textId="17573CD8" w:rsidR="00D74720" w:rsidRDefault="008C7692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devolutiva</w:t>
      </w:r>
      <w:r w:rsidR="00162F88">
        <w:rPr>
          <w:sz w:val="24"/>
          <w:szCs w:val="24"/>
        </w:rPr>
        <w:t xml:space="preserve"> das turmas também foi positivo. Muitos deles conheciam as obras apenas por adaptações cinematográficas e passaram a apreciar a literatura inglesa de uma maneira diferente. Além disso, a abordagem interdisciplinar permitiu que eles entendessem a relação entre a literatura e outros aspectos da cultura e da sociedade</w:t>
      </w:r>
      <w:r w:rsidR="00DF5C0D">
        <w:rPr>
          <w:sz w:val="24"/>
          <w:szCs w:val="24"/>
        </w:rPr>
        <w:t xml:space="preserve"> interligam as variadas formas de construir os pensamentos críticos.</w:t>
      </w:r>
    </w:p>
    <w:p w14:paraId="7F395A1F" w14:textId="77777777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Observamos também como os grupos se organizaram e se permitiram ter liberdade criativa, mostrando tanto nas apresentações como nos trabalhos em grupo, o desenvolvimento e inovação na construção de seus seminários usando a tecnologia ao seu favor, o que resultou em apresentações de slides bem preparadas e trechos retirados das obras e colocados no papel de variadas formas.</w:t>
      </w:r>
    </w:p>
    <w:p w14:paraId="5643652D" w14:textId="153950ED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Alguns alunos contribuíram com suas próprias opiniões e análises a respeito das obras. Como por exemplo, o 3° ano ficou com a obra </w:t>
      </w:r>
      <w:r>
        <w:rPr>
          <w:i/>
          <w:sz w:val="24"/>
          <w:szCs w:val="24"/>
        </w:rPr>
        <w:t xml:space="preserve">Animal Farm (1945) </w:t>
      </w:r>
      <w:r>
        <w:rPr>
          <w:sz w:val="24"/>
          <w:szCs w:val="24"/>
        </w:rPr>
        <w:t xml:space="preserve">de George Orwell. Para alguns a narrativa não era fácil de entender, mas a maioria entendeu o livro como uma alegoria </w:t>
      </w:r>
      <w:r w:rsidR="003775CE">
        <w:rPr>
          <w:sz w:val="24"/>
          <w:szCs w:val="24"/>
        </w:rPr>
        <w:t>à</w:t>
      </w:r>
      <w:r>
        <w:rPr>
          <w:sz w:val="24"/>
          <w:szCs w:val="24"/>
        </w:rPr>
        <w:t xml:space="preserve"> política</w:t>
      </w:r>
      <w:r w:rsidR="003775CE">
        <w:rPr>
          <w:sz w:val="24"/>
          <w:szCs w:val="24"/>
        </w:rPr>
        <w:t xml:space="preserve"> da época</w:t>
      </w:r>
      <w:r>
        <w:rPr>
          <w:sz w:val="24"/>
          <w:szCs w:val="24"/>
        </w:rPr>
        <w:t>. As turmas interpretaram a história daqueles animais como uma analogia crítica aos vários sistemas políticos que a sociedade vive, tanto que alguns grupos foram atrás de vários momentos da história da política do mundo e</w:t>
      </w:r>
      <w:r w:rsidR="00B952E0">
        <w:rPr>
          <w:sz w:val="24"/>
          <w:szCs w:val="24"/>
        </w:rPr>
        <w:t xml:space="preserve"> os relacionaram </w:t>
      </w:r>
      <w:r>
        <w:rPr>
          <w:sz w:val="24"/>
          <w:szCs w:val="24"/>
        </w:rPr>
        <w:t xml:space="preserve">com o </w:t>
      </w:r>
      <w:r w:rsidR="00B952E0">
        <w:rPr>
          <w:sz w:val="24"/>
          <w:szCs w:val="24"/>
        </w:rPr>
        <w:t>romance de Orwell</w:t>
      </w:r>
      <w:r>
        <w:rPr>
          <w:sz w:val="24"/>
          <w:szCs w:val="24"/>
        </w:rPr>
        <w:t>.</w:t>
      </w:r>
    </w:p>
    <w:p w14:paraId="728D4A62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jc w:val="both"/>
        <w:rPr>
          <w:b/>
          <w:color w:val="000000"/>
          <w:sz w:val="24"/>
          <w:szCs w:val="24"/>
        </w:rPr>
      </w:pPr>
    </w:p>
    <w:p w14:paraId="316B860B" w14:textId="77777777" w:rsidR="00D74720" w:rsidRDefault="00162F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ind w:left="0" w:hanging="241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CONCLUSÕES</w:t>
      </w:r>
    </w:p>
    <w:p w14:paraId="050211F7" w14:textId="3B27DBD6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Ao longo das experiências vivenciadas com o ensino de literatura inglesa no CMTO, notamos a importância de abordagens pedagógicas inovadoras, da interdisciplinaridade e do uso de recursos digitais para tornar o aprendizado da literatura inglesa mais envolvente e relevante para os alunos. Iniciamos com o objetivo de apresentar obras já conhecidas e consagradas, mas de uma maneira diferente, levando em consideração a </w:t>
      </w:r>
      <w:r w:rsidR="00AF356C">
        <w:rPr>
          <w:sz w:val="24"/>
          <w:szCs w:val="24"/>
        </w:rPr>
        <w:t>historicidade, aspectos</w:t>
      </w:r>
      <w:r>
        <w:rPr>
          <w:sz w:val="24"/>
          <w:szCs w:val="24"/>
        </w:rPr>
        <w:t xml:space="preserve"> sociais relevantes e contando com maior protagonismo por parte dos alunos, com o objetivo de promover a consciência crítica, como é abordado por Kalantzis e Cope (2012) ao nos alertar que o Letramento Crítico está para além do ensino convencional das habilidades linguísticas da língua inglesa. </w:t>
      </w:r>
    </w:p>
    <w:p w14:paraId="3B77EC86" w14:textId="0A9D6E73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É preciso assegurar como os alunos serão capazes de agir em prol de si mesmos e dos outros, mantendo, e ao mesmo tempo, expandido suas formas consciente e analítica de viverem a aprendizagem da língua inglesa, assim como é posto por Galvão: “os estágios da consciência fonológica podem ser trabalhados pelos professores utilizando a literatura como importante ferramenta na aquisição da língua inglesa</w:t>
      </w:r>
      <w:r w:rsidR="00837AB0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="00837AB0">
        <w:rPr>
          <w:sz w:val="24"/>
          <w:szCs w:val="24"/>
        </w:rPr>
        <w:t>A</w:t>
      </w:r>
      <w:r>
        <w:rPr>
          <w:sz w:val="24"/>
          <w:szCs w:val="24"/>
        </w:rPr>
        <w:t xml:space="preserve"> construção cognitiva do léxico na segunda língua se dá por meio das experiências e vivências na língua” (Galvão, 2016, p. 7). </w:t>
      </w:r>
    </w:p>
    <w:p w14:paraId="02B9A893" w14:textId="77777777" w:rsidR="00D74720" w:rsidRDefault="00162F88">
      <w:pPr>
        <w:widowControl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Entendemos que é fundamental que os educadores continuem a explorar maneiras criativas de ensinar língua e literatura inglesa, adaptando-se às necessidades, interesses e a realidade social dos estudantes. O ensino da literatura inglesa não se limita apenas à sala de aula, mas também desempenha um papel crucial na formação cultural e intelectual dos educandos. Neste sentido, a busca por abordagens pedagógicas inovadoras e a valorização da literatura inglesa no currículo escolar são aspectos fundamentais para a construção de um novo modo de ensinar que possa aprimorar o senso </w:t>
      </w:r>
      <w:r>
        <w:rPr>
          <w:sz w:val="24"/>
          <w:szCs w:val="24"/>
        </w:rPr>
        <w:lastRenderedPageBreak/>
        <w:t>crítico, desencadear discussões e reflexões importantes sobre a realidade em que os alunos estão inseridos e desenvolver melhor as competências e habilidades em língua e literatura inglesa.</w:t>
      </w:r>
    </w:p>
    <w:p w14:paraId="2784C55A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 w:val="24"/>
          <w:szCs w:val="24"/>
        </w:rPr>
      </w:pPr>
    </w:p>
    <w:p w14:paraId="2B93DF25" w14:textId="77777777" w:rsidR="00D74720" w:rsidRDefault="00162F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ind w:left="0" w:hanging="24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FINANCIAMENTOS </w:t>
      </w:r>
    </w:p>
    <w:p w14:paraId="62E469ED" w14:textId="77777777" w:rsidR="00D74720" w:rsidRDefault="00162F88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programa de Residência Pedagógica é financiado pela CAPES - BRASIL. Os bolsistas são contemplados com um total de 18 bolsas.Neste caso, o edital vigente, nº. 2022/24, tem o seu prazo de encerramento no dia 31 de março de 2024. </w:t>
      </w:r>
    </w:p>
    <w:p w14:paraId="6FC0A0FB" w14:textId="77777777" w:rsidR="00D74720" w:rsidRDefault="00D74720">
      <w:p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rPr>
          <w:sz w:val="24"/>
          <w:szCs w:val="24"/>
        </w:rPr>
      </w:pPr>
    </w:p>
    <w:p w14:paraId="4BECAF00" w14:textId="77777777" w:rsidR="00D74720" w:rsidRDefault="00162F8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58"/>
        </w:tabs>
        <w:spacing w:line="360" w:lineRule="auto"/>
        <w:ind w:left="0" w:hanging="24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REFERÊNCIAS </w:t>
      </w:r>
    </w:p>
    <w:p w14:paraId="5202698B" w14:textId="77777777" w:rsidR="00D74720" w:rsidRDefault="00D74720">
      <w:pPr>
        <w:rPr>
          <w:sz w:val="24"/>
          <w:szCs w:val="24"/>
        </w:rPr>
      </w:pPr>
    </w:p>
    <w:p w14:paraId="71BAE214" w14:textId="77777777" w:rsidR="00732FF3" w:rsidRPr="00C9426E" w:rsidRDefault="00732FF3">
      <w:pPr>
        <w:rPr>
          <w:sz w:val="24"/>
          <w:szCs w:val="24"/>
        </w:rPr>
      </w:pPr>
    </w:p>
    <w:p w14:paraId="29800D8E" w14:textId="77777777" w:rsidR="00732FF3" w:rsidRPr="00C9426E" w:rsidRDefault="00732FF3">
      <w:pPr>
        <w:widowControl/>
        <w:spacing w:after="160"/>
        <w:jc w:val="both"/>
        <w:rPr>
          <w:sz w:val="24"/>
          <w:szCs w:val="24"/>
        </w:rPr>
      </w:pPr>
      <w:r w:rsidRPr="00C9426E">
        <w:rPr>
          <w:sz w:val="24"/>
          <w:szCs w:val="24"/>
        </w:rPr>
        <w:t>Acervo da Residência Pedagógica de Língua Inglesa.</w:t>
      </w:r>
      <w:r>
        <w:rPr>
          <w:sz w:val="24"/>
          <w:szCs w:val="24"/>
        </w:rPr>
        <w:t xml:space="preserve"> Fotos compartilhadas na página do Instagram. Disponível em: </w:t>
      </w:r>
      <w:hyperlink r:id="rId13" w:history="1">
        <w:r w:rsidRPr="00B27B9C">
          <w:rPr>
            <w:rStyle w:val="Hyperlink"/>
            <w:sz w:val="24"/>
            <w:szCs w:val="24"/>
          </w:rPr>
          <w:t>https://www.instagram.com/rplinguainglesaufnt/</w:t>
        </w:r>
      </w:hyperlink>
      <w:r>
        <w:rPr>
          <w:sz w:val="24"/>
          <w:szCs w:val="24"/>
        </w:rPr>
        <w:t xml:space="preserve">    Acesso em: 19 de outubro de 2023.</w:t>
      </w:r>
      <w:r w:rsidRPr="00C9426E">
        <w:rPr>
          <w:sz w:val="24"/>
          <w:szCs w:val="24"/>
        </w:rPr>
        <w:t xml:space="preserve"> </w:t>
      </w:r>
    </w:p>
    <w:p w14:paraId="3094D6D4" w14:textId="77777777" w:rsidR="00732FF3" w:rsidRDefault="00732FF3">
      <w:pPr>
        <w:widowControl/>
        <w:spacing w:after="1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CARROLL, Lewis. </w:t>
      </w:r>
      <w:r w:rsidRPr="00C9426E">
        <w:rPr>
          <w:b/>
          <w:bCs/>
          <w:sz w:val="24"/>
          <w:szCs w:val="24"/>
          <w:lang w:val="en-US"/>
        </w:rPr>
        <w:t>Alice in Wonderland</w:t>
      </w:r>
      <w:r>
        <w:rPr>
          <w:sz w:val="24"/>
          <w:szCs w:val="24"/>
          <w:lang w:val="en-US"/>
        </w:rPr>
        <w:t>. London: Puffin Book. 2015.</w:t>
      </w:r>
    </w:p>
    <w:p w14:paraId="59025F7A" w14:textId="77777777" w:rsidR="00732FF3" w:rsidRDefault="00732FF3">
      <w:pPr>
        <w:widowControl/>
        <w:spacing w:after="160"/>
        <w:jc w:val="both"/>
        <w:rPr>
          <w:sz w:val="24"/>
          <w:szCs w:val="24"/>
          <w:lang w:val="en-US"/>
        </w:rPr>
      </w:pPr>
      <w:r w:rsidRPr="009D0067">
        <w:rPr>
          <w:sz w:val="24"/>
          <w:szCs w:val="24"/>
          <w:lang w:val="en-US"/>
        </w:rPr>
        <w:t xml:space="preserve">DICKENS, Charles. </w:t>
      </w:r>
      <w:r w:rsidRPr="00C9426E">
        <w:rPr>
          <w:b/>
          <w:bCs/>
          <w:sz w:val="24"/>
          <w:szCs w:val="24"/>
          <w:lang w:val="en-US"/>
        </w:rPr>
        <w:t>A Christmas Carol.</w:t>
      </w:r>
      <w:r>
        <w:rPr>
          <w:sz w:val="24"/>
          <w:szCs w:val="24"/>
          <w:lang w:val="en-US"/>
        </w:rPr>
        <w:t xml:space="preserve"> New York: Bantam Classic. 2023.</w:t>
      </w:r>
    </w:p>
    <w:p w14:paraId="4B15AAB4" w14:textId="77777777" w:rsidR="00732FF3" w:rsidRDefault="00732FF3">
      <w:pPr>
        <w:widowControl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FREIRE, Paulo. </w:t>
      </w:r>
      <w:r>
        <w:rPr>
          <w:b/>
          <w:sz w:val="24"/>
          <w:szCs w:val="24"/>
        </w:rPr>
        <w:t>Pedagogia do Oprimido</w:t>
      </w:r>
      <w:r>
        <w:rPr>
          <w:sz w:val="24"/>
          <w:szCs w:val="24"/>
        </w:rPr>
        <w:t>. 45ª ed. Rio de Janeiro: Paz e Terra, 2006.</w:t>
      </w:r>
    </w:p>
    <w:p w14:paraId="19429E00" w14:textId="77777777" w:rsidR="00732FF3" w:rsidRDefault="00732FF3">
      <w:pPr>
        <w:widowControl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GALVÃO, Naiana. Desenvolvendo a consciência fonológica em língua inglesa através de </w:t>
      </w:r>
      <w:r>
        <w:rPr>
          <w:i/>
          <w:sz w:val="24"/>
          <w:szCs w:val="24"/>
        </w:rPr>
        <w:t>poems</w:t>
      </w:r>
      <w:r>
        <w:rPr>
          <w:sz w:val="24"/>
          <w:szCs w:val="24"/>
        </w:rPr>
        <w:t xml:space="preserve"> e </w:t>
      </w:r>
      <w:r>
        <w:rPr>
          <w:i/>
          <w:sz w:val="24"/>
          <w:szCs w:val="24"/>
        </w:rPr>
        <w:t>nursery rhymes</w:t>
      </w:r>
      <w:r w:rsidRPr="0010222B">
        <w:rPr>
          <w:sz w:val="24"/>
          <w:szCs w:val="24"/>
        </w:rPr>
        <w:t>. Revista ArReDia, Dourados, MS, Editora UFGD, v.5, n.9: 1-14, Jul./Dez. 2016. Disponível em:</w:t>
      </w:r>
      <w:r>
        <w:rPr>
          <w:sz w:val="24"/>
          <w:szCs w:val="24"/>
        </w:rPr>
        <w:t xml:space="preserve"> </w:t>
      </w:r>
      <w:hyperlink r:id="rId14" w:history="1">
        <w:r w:rsidRPr="00B27B9C">
          <w:rPr>
            <w:rStyle w:val="Hyperlink"/>
            <w:sz w:val="24"/>
            <w:szCs w:val="24"/>
          </w:rPr>
          <w:t>https://ojs.ufgd.edu.br/index.php/arredia/article/view/4764</w:t>
        </w:r>
      </w:hyperlink>
      <w:r>
        <w:rPr>
          <w:sz w:val="24"/>
          <w:szCs w:val="24"/>
        </w:rPr>
        <w:t xml:space="preserve"> </w:t>
      </w:r>
      <w:r w:rsidRPr="0010222B">
        <w:rPr>
          <w:sz w:val="24"/>
          <w:szCs w:val="24"/>
        </w:rPr>
        <w:t xml:space="preserve"> Acesso em</w:t>
      </w:r>
      <w:r w:rsidRPr="00403C7F">
        <w:rPr>
          <w:sz w:val="24"/>
          <w:szCs w:val="24"/>
        </w:rPr>
        <w:t>: 19 de outubro de 2023.</w:t>
      </w:r>
    </w:p>
    <w:p w14:paraId="2BB41AFA" w14:textId="77777777" w:rsidR="00732FF3" w:rsidRDefault="00732FF3">
      <w:pPr>
        <w:widowControl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>KALANTZIS</w:t>
      </w:r>
      <w:r w:rsidRPr="0010222B">
        <w:rPr>
          <w:sz w:val="24"/>
          <w:szCs w:val="24"/>
        </w:rPr>
        <w:t>, M.; B</w:t>
      </w:r>
      <w:r>
        <w:rPr>
          <w:sz w:val="24"/>
          <w:szCs w:val="24"/>
        </w:rPr>
        <w:t>.</w:t>
      </w:r>
      <w:r w:rsidRPr="0010222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COPES. </w:t>
      </w:r>
      <w:r>
        <w:rPr>
          <w:b/>
          <w:sz w:val="24"/>
          <w:szCs w:val="24"/>
        </w:rPr>
        <w:t>Literacies</w:t>
      </w:r>
      <w:r>
        <w:rPr>
          <w:sz w:val="24"/>
          <w:szCs w:val="24"/>
        </w:rPr>
        <w:t>. Cambridge University Press, Cambridge UK, 2012.</w:t>
      </w:r>
    </w:p>
    <w:p w14:paraId="377BAC68" w14:textId="77777777" w:rsidR="00732FF3" w:rsidRDefault="00732FF3">
      <w:pPr>
        <w:widowControl/>
        <w:spacing w:after="1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ORWELL, George. </w:t>
      </w:r>
      <w:r w:rsidRPr="00C9426E">
        <w:rPr>
          <w:b/>
          <w:bCs/>
          <w:sz w:val="24"/>
          <w:szCs w:val="24"/>
          <w:lang w:val="en-US"/>
        </w:rPr>
        <w:t>Animal Farm</w:t>
      </w:r>
      <w:r>
        <w:rPr>
          <w:sz w:val="24"/>
          <w:szCs w:val="24"/>
          <w:lang w:val="en-US"/>
        </w:rPr>
        <w:t xml:space="preserve">. São Paulo: </w:t>
      </w:r>
      <w:proofErr w:type="spellStart"/>
      <w:r>
        <w:rPr>
          <w:sz w:val="24"/>
          <w:szCs w:val="24"/>
          <w:lang w:val="en-US"/>
        </w:rPr>
        <w:t>Autêntica</w:t>
      </w:r>
      <w:proofErr w:type="spellEnd"/>
      <w:r>
        <w:rPr>
          <w:sz w:val="24"/>
          <w:szCs w:val="24"/>
          <w:lang w:val="en-US"/>
        </w:rPr>
        <w:t>. 2023.</w:t>
      </w:r>
    </w:p>
    <w:p w14:paraId="1E91E57B" w14:textId="77777777" w:rsidR="00732FF3" w:rsidRDefault="00732FF3">
      <w:pPr>
        <w:widowControl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PENNYCOOK, A. Uma linguística aplicada transgressiva. </w:t>
      </w:r>
      <w:r w:rsidRPr="00663EA1">
        <w:rPr>
          <w:i/>
          <w:sz w:val="24"/>
          <w:szCs w:val="24"/>
          <w:lang w:val="en-US"/>
        </w:rPr>
        <w:t xml:space="preserve">In: </w:t>
      </w:r>
      <w:r w:rsidRPr="00663EA1">
        <w:rPr>
          <w:sz w:val="24"/>
          <w:szCs w:val="24"/>
          <w:lang w:val="en-US"/>
        </w:rPr>
        <w:t xml:space="preserve">MOITA LOPES, L.P. (Org.). </w:t>
      </w:r>
      <w:r>
        <w:rPr>
          <w:b/>
          <w:sz w:val="24"/>
          <w:szCs w:val="24"/>
        </w:rPr>
        <w:t>Por uma linguística aplicada indisciplinar</w:t>
      </w:r>
      <w:r>
        <w:rPr>
          <w:sz w:val="24"/>
          <w:szCs w:val="24"/>
        </w:rPr>
        <w:t xml:space="preserve">. São Paulo: Parábola, p. 67-83, 2006. </w:t>
      </w:r>
    </w:p>
    <w:p w14:paraId="5E1D4F09" w14:textId="77777777" w:rsidR="00732FF3" w:rsidRDefault="00732FF3">
      <w:pPr>
        <w:widowControl/>
        <w:spacing w:after="1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TODOROV, Tzvetan. </w:t>
      </w:r>
      <w:r>
        <w:rPr>
          <w:b/>
          <w:sz w:val="24"/>
          <w:szCs w:val="24"/>
        </w:rPr>
        <w:t>A literatura em perigo</w:t>
      </w:r>
      <w:r>
        <w:rPr>
          <w:sz w:val="24"/>
          <w:szCs w:val="24"/>
        </w:rPr>
        <w:t xml:space="preserve">. Rio de Janeiro: DFL, 2009. </w:t>
      </w:r>
    </w:p>
    <w:sectPr w:rsidR="00732FF3">
      <w:headerReference w:type="default" r:id="rId15"/>
      <w:type w:val="continuous"/>
      <w:pgSz w:w="11910" w:h="16840"/>
      <w:pgMar w:top="1320" w:right="1020" w:bottom="280" w:left="1160" w:header="443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979DC" w14:textId="77777777" w:rsidR="00F0211A" w:rsidRDefault="00F0211A">
      <w:r>
        <w:separator/>
      </w:r>
    </w:p>
  </w:endnote>
  <w:endnote w:type="continuationSeparator" w:id="0">
    <w:p w14:paraId="7B1992D6" w14:textId="77777777" w:rsidR="00F0211A" w:rsidRDefault="00F021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982AB" w14:textId="77777777" w:rsidR="00F0211A" w:rsidRDefault="00F0211A">
      <w:r>
        <w:separator/>
      </w:r>
    </w:p>
  </w:footnote>
  <w:footnote w:type="continuationSeparator" w:id="0">
    <w:p w14:paraId="2688C266" w14:textId="77777777" w:rsidR="00F0211A" w:rsidRDefault="00F0211A">
      <w:r>
        <w:continuationSeparator/>
      </w:r>
    </w:p>
  </w:footnote>
  <w:footnote w:id="1">
    <w:p w14:paraId="58B3D87E" w14:textId="77777777" w:rsidR="00D74720" w:rsidRDefault="00162F88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Graduanda em Letras Inglês pela UFNT, Campus de Araguaína.</w:t>
      </w:r>
    </w:p>
  </w:footnote>
  <w:footnote w:id="2">
    <w:p w14:paraId="06854BE5" w14:textId="77777777" w:rsidR="00D74720" w:rsidRDefault="00162F88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Graduada em Letras Inglês pela UFNT, Campus de Araguaína. Professora da Rede Estadual de Educação no Colégio Militar de Araguaína.</w:t>
      </w:r>
    </w:p>
  </w:footnote>
  <w:footnote w:id="3">
    <w:p w14:paraId="42BD35CE" w14:textId="77777777" w:rsidR="00D74720" w:rsidRDefault="00162F88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Bacharela em Direito pela Faculdade Católica Dom Orione; Graduanda em Letras Inglês pela UFNT, Campus de Araguaína. </w:t>
      </w:r>
    </w:p>
  </w:footnote>
  <w:footnote w:id="4">
    <w:p w14:paraId="6FC600B7" w14:textId="77777777" w:rsidR="00D74720" w:rsidRDefault="00162F88">
      <w:pPr>
        <w:rPr>
          <w:sz w:val="20"/>
          <w:szCs w:val="20"/>
          <w:vertAlign w:val="superscript"/>
        </w:rPr>
      </w:pPr>
      <w:r>
        <w:rPr>
          <w:vertAlign w:val="superscript"/>
        </w:rPr>
        <w:footnoteRef/>
      </w:r>
      <w:r>
        <w:rPr>
          <w:sz w:val="20"/>
          <w:szCs w:val="20"/>
          <w:vertAlign w:val="superscript"/>
        </w:rPr>
        <w:t xml:space="preserve"> Graduada em Letras Inglês e Português pela FIESC; Bacharel em Ciências Contábeis pela FIESC;  Especialista em Língua Inglesa e Literatura Anglo Americana pela UFT, Campus de Porto Nacional; Mestre em Ensino de Letras e Literatura pelo PPGLIT,UFT,  Campus de Araguaína; Doutoranda em Estudos Literários pela UTAD - Vila Real, Portugal. 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4F900" w14:textId="77777777" w:rsidR="00D74720" w:rsidRDefault="00162F8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sz w:val="20"/>
        <w:szCs w:val="20"/>
      </w:rPr>
      <w:drawing>
        <wp:inline distT="114300" distB="114300" distL="114300" distR="114300" wp14:anchorId="3F2E8873" wp14:editId="77357419">
          <wp:extent cx="6175700" cy="2057400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5700" cy="2057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82DF2" w14:textId="77777777" w:rsidR="00D74720" w:rsidRDefault="00D74720"/>
  <w:p w14:paraId="15B783B8" w14:textId="77777777" w:rsidR="00D74720" w:rsidRDefault="00D7472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8E1D35"/>
    <w:multiLevelType w:val="multilevel"/>
    <w:tmpl w:val="7638B812"/>
    <w:lvl w:ilvl="0">
      <w:start w:val="1"/>
      <w:numFmt w:val="decimal"/>
      <w:lvlText w:val="%1."/>
      <w:lvlJc w:val="left"/>
      <w:pPr>
        <w:ind w:left="357" w:hanging="239"/>
      </w:pPr>
      <w:rPr>
        <w:rFonts w:ascii="Times New Roman" w:eastAsia="Times New Roman" w:hAnsi="Times New Roman" w:cs="Times New Roman"/>
        <w:b/>
        <w:sz w:val="24"/>
        <w:szCs w:val="24"/>
      </w:rPr>
    </w:lvl>
    <w:lvl w:ilvl="1">
      <w:numFmt w:val="bullet"/>
      <w:lvlText w:val="•"/>
      <w:lvlJc w:val="left"/>
      <w:pPr>
        <w:ind w:left="1296" w:hanging="240"/>
      </w:pPr>
    </w:lvl>
    <w:lvl w:ilvl="2">
      <w:numFmt w:val="bullet"/>
      <w:lvlText w:val="•"/>
      <w:lvlJc w:val="left"/>
      <w:pPr>
        <w:ind w:left="2233" w:hanging="240"/>
      </w:pPr>
    </w:lvl>
    <w:lvl w:ilvl="3">
      <w:numFmt w:val="bullet"/>
      <w:lvlText w:val="•"/>
      <w:lvlJc w:val="left"/>
      <w:pPr>
        <w:ind w:left="3169" w:hanging="240"/>
      </w:pPr>
    </w:lvl>
    <w:lvl w:ilvl="4">
      <w:numFmt w:val="bullet"/>
      <w:lvlText w:val="•"/>
      <w:lvlJc w:val="left"/>
      <w:pPr>
        <w:ind w:left="4106" w:hanging="240"/>
      </w:pPr>
    </w:lvl>
    <w:lvl w:ilvl="5">
      <w:numFmt w:val="bullet"/>
      <w:lvlText w:val="•"/>
      <w:lvlJc w:val="left"/>
      <w:pPr>
        <w:ind w:left="5043" w:hanging="240"/>
      </w:pPr>
    </w:lvl>
    <w:lvl w:ilvl="6">
      <w:numFmt w:val="bullet"/>
      <w:lvlText w:val="•"/>
      <w:lvlJc w:val="left"/>
      <w:pPr>
        <w:ind w:left="5979" w:hanging="240"/>
      </w:pPr>
    </w:lvl>
    <w:lvl w:ilvl="7">
      <w:numFmt w:val="bullet"/>
      <w:lvlText w:val="•"/>
      <w:lvlJc w:val="left"/>
      <w:pPr>
        <w:ind w:left="6916" w:hanging="240"/>
      </w:pPr>
    </w:lvl>
    <w:lvl w:ilvl="8">
      <w:numFmt w:val="bullet"/>
      <w:lvlText w:val="•"/>
      <w:lvlJc w:val="left"/>
      <w:pPr>
        <w:ind w:left="7853" w:hanging="2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4720"/>
    <w:rsid w:val="00061A3C"/>
    <w:rsid w:val="000A1EB5"/>
    <w:rsid w:val="0010222B"/>
    <w:rsid w:val="00161258"/>
    <w:rsid w:val="00162F88"/>
    <w:rsid w:val="00193557"/>
    <w:rsid w:val="001A1FC1"/>
    <w:rsid w:val="001B2A13"/>
    <w:rsid w:val="001D19BD"/>
    <w:rsid w:val="001E43CE"/>
    <w:rsid w:val="002300F2"/>
    <w:rsid w:val="00292892"/>
    <w:rsid w:val="002C09D6"/>
    <w:rsid w:val="002D5626"/>
    <w:rsid w:val="0030021C"/>
    <w:rsid w:val="00326D9A"/>
    <w:rsid w:val="003775CE"/>
    <w:rsid w:val="00403C7F"/>
    <w:rsid w:val="004227DE"/>
    <w:rsid w:val="00431CB6"/>
    <w:rsid w:val="00442E65"/>
    <w:rsid w:val="004457F1"/>
    <w:rsid w:val="00462FAD"/>
    <w:rsid w:val="00474400"/>
    <w:rsid w:val="00491810"/>
    <w:rsid w:val="004A540F"/>
    <w:rsid w:val="004C49D0"/>
    <w:rsid w:val="004E163B"/>
    <w:rsid w:val="005304E7"/>
    <w:rsid w:val="0059614A"/>
    <w:rsid w:val="005D0183"/>
    <w:rsid w:val="00617D11"/>
    <w:rsid w:val="00663EA1"/>
    <w:rsid w:val="006C375C"/>
    <w:rsid w:val="00732FF3"/>
    <w:rsid w:val="00735210"/>
    <w:rsid w:val="007A3117"/>
    <w:rsid w:val="00837AB0"/>
    <w:rsid w:val="00845800"/>
    <w:rsid w:val="00896357"/>
    <w:rsid w:val="008C7692"/>
    <w:rsid w:val="008C7797"/>
    <w:rsid w:val="009347A2"/>
    <w:rsid w:val="0096102D"/>
    <w:rsid w:val="009D0067"/>
    <w:rsid w:val="009D5B77"/>
    <w:rsid w:val="00A33837"/>
    <w:rsid w:val="00A934C9"/>
    <w:rsid w:val="00AF356C"/>
    <w:rsid w:val="00B76FB8"/>
    <w:rsid w:val="00B82205"/>
    <w:rsid w:val="00B92C9C"/>
    <w:rsid w:val="00B952E0"/>
    <w:rsid w:val="00BB4DAA"/>
    <w:rsid w:val="00BF6420"/>
    <w:rsid w:val="00BF6B3A"/>
    <w:rsid w:val="00C16CF0"/>
    <w:rsid w:val="00C9426E"/>
    <w:rsid w:val="00CA6FBA"/>
    <w:rsid w:val="00D41D21"/>
    <w:rsid w:val="00D74720"/>
    <w:rsid w:val="00DB5BBD"/>
    <w:rsid w:val="00DC3737"/>
    <w:rsid w:val="00DF5C0D"/>
    <w:rsid w:val="00E31C1D"/>
    <w:rsid w:val="00E54CD2"/>
    <w:rsid w:val="00E95110"/>
    <w:rsid w:val="00EA008E"/>
    <w:rsid w:val="00ED15CE"/>
    <w:rsid w:val="00EF6A0D"/>
    <w:rsid w:val="00F0211A"/>
    <w:rsid w:val="00F331BE"/>
    <w:rsid w:val="00F41B3D"/>
    <w:rsid w:val="00F47214"/>
    <w:rsid w:val="00FF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6B70A"/>
  <w15:docId w15:val="{91630F00-FB69-47E8-A185-25559C6907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pPr>
      <w:ind w:left="11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ind w:left="164" w:right="160"/>
      <w:jc w:val="center"/>
    </w:pPr>
    <w:rPr>
      <w:b/>
      <w:bCs/>
      <w:sz w:val="27"/>
      <w:szCs w:val="27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57" w:hanging="241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CorpodetextoChar">
    <w:name w:val="Corpo de texto Char"/>
    <w:basedOn w:val="Fontepargpadro"/>
    <w:link w:val="Corpodetexto"/>
    <w:uiPriority w:val="1"/>
    <w:rsid w:val="006724B6"/>
    <w:rPr>
      <w:rFonts w:ascii="Times New Roman" w:eastAsia="Times New Roman" w:hAnsi="Times New Roman" w:cs="Times New Roman"/>
      <w:sz w:val="24"/>
      <w:szCs w:val="24"/>
      <w:lang w:val="pt-PT"/>
    </w:rPr>
  </w:style>
  <w:style w:type="character" w:styleId="Refdecomentrio">
    <w:name w:val="annotation reference"/>
    <w:basedOn w:val="Fontepargpadro"/>
    <w:uiPriority w:val="99"/>
    <w:semiHidden/>
    <w:unhideWhenUsed/>
    <w:rsid w:val="006724B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724B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724B6"/>
    <w:rPr>
      <w:rFonts w:ascii="Times New Roman" w:eastAsia="Times New Roman" w:hAnsi="Times New Roman" w:cs="Times New Roman"/>
      <w:sz w:val="20"/>
      <w:szCs w:val="20"/>
      <w:lang w:val="pt-PT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24B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24B6"/>
    <w:rPr>
      <w:rFonts w:ascii="Times New Roman" w:eastAsia="Times New Roman" w:hAnsi="Times New Roman" w:cs="Times New Roman"/>
      <w:b/>
      <w:bCs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24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4B6"/>
    <w:rPr>
      <w:rFonts w:ascii="Segoe UI" w:eastAsia="Times New Roman" w:hAnsi="Segoe UI" w:cs="Segoe UI"/>
      <w:sz w:val="18"/>
      <w:szCs w:val="18"/>
      <w:lang w:val="pt-PT"/>
    </w:rPr>
  </w:style>
  <w:style w:type="character" w:customStyle="1" w:styleId="Ttulo1Char">
    <w:name w:val="Título 1 Char"/>
    <w:basedOn w:val="Fontepargpadro"/>
    <w:link w:val="Ttulo1"/>
    <w:uiPriority w:val="1"/>
    <w:rsid w:val="006724B6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6724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724B6"/>
    <w:rPr>
      <w:rFonts w:ascii="Times New Roman" w:eastAsia="Times New Roman" w:hAnsi="Times New Roman" w:cs="Times New Roman"/>
      <w:lang w:val="pt-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7A311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A31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instagram.com/rplinguainglesaufn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ojs.ufgd.edu.br/index.php/arredia/article/view/476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gAV/z7vk+LeqTnOnujwJa0EWvw==">CgMxLjA4AHIhMS1RdXdjNVYxVTlZNXpqS0NXclFheHdabjREWVdmdERm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2480</Words>
  <Characters>13398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Maria de Souza Júnior</dc:creator>
  <cp:lastModifiedBy>Cliente</cp:lastModifiedBy>
  <cp:revision>2</cp:revision>
  <dcterms:created xsi:type="dcterms:W3CDTF">2024-04-09T12:19:00Z</dcterms:created>
  <dcterms:modified xsi:type="dcterms:W3CDTF">2024-04-09T12:19:00Z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2023-09-24T00:00:00Z</vt:filetime>
  </property>
</Properties>
</file>