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6E61E988" w:rsidR="007830E4" w:rsidRDefault="0096715E" w:rsidP="00323D83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ASPECTOS </w:t>
      </w:r>
      <w:r w:rsidR="00FF0989">
        <w:rPr>
          <w:b/>
          <w:sz w:val="24"/>
          <w:szCs w:val="24"/>
        </w:rPr>
        <w:t>ETNOZOOLÓGICO</w:t>
      </w:r>
      <w:r>
        <w:rPr>
          <w:b/>
          <w:sz w:val="24"/>
          <w:szCs w:val="24"/>
        </w:rPr>
        <w:t>S</w:t>
      </w:r>
      <w:r w:rsidR="00FF0989">
        <w:rPr>
          <w:b/>
          <w:sz w:val="24"/>
          <w:szCs w:val="24"/>
        </w:rPr>
        <w:t xml:space="preserve"> EM </w:t>
      </w:r>
      <w:r w:rsidR="007823C4">
        <w:rPr>
          <w:b/>
          <w:sz w:val="24"/>
          <w:szCs w:val="24"/>
        </w:rPr>
        <w:t>COMUNIDADES TRADICIONAIS</w:t>
      </w:r>
      <w:r>
        <w:rPr>
          <w:b/>
          <w:sz w:val="24"/>
          <w:szCs w:val="24"/>
        </w:rPr>
        <w:t>, NO MUNICÍPIO DE</w:t>
      </w:r>
      <w:r w:rsidR="007823C4">
        <w:rPr>
          <w:b/>
          <w:sz w:val="24"/>
          <w:szCs w:val="24"/>
        </w:rPr>
        <w:t xml:space="preserve"> </w:t>
      </w:r>
      <w:r w:rsidR="00FF0989">
        <w:rPr>
          <w:b/>
          <w:sz w:val="24"/>
          <w:szCs w:val="24"/>
        </w:rPr>
        <w:t>SALVATERRA</w:t>
      </w:r>
      <w:r w:rsidR="0033409E">
        <w:rPr>
          <w:b/>
          <w:sz w:val="24"/>
          <w:szCs w:val="24"/>
        </w:rPr>
        <w:t>, ILHA DO MARAJO</w:t>
      </w:r>
      <w:r w:rsidR="00FF0989">
        <w:rPr>
          <w:b/>
          <w:sz w:val="24"/>
          <w:szCs w:val="24"/>
        </w:rPr>
        <w:t>-PARÁ</w:t>
      </w:r>
    </w:p>
    <w:p w14:paraId="3C6CEB05" w14:textId="77777777" w:rsidR="00323D83" w:rsidRDefault="00323D83" w:rsidP="00323D83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630C8B12" w:rsidR="007830E4" w:rsidRDefault="009C13EE" w:rsidP="00323D83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N</w:t>
      </w:r>
      <w:r w:rsidR="00A61555">
        <w:rPr>
          <w:sz w:val="24"/>
          <w:szCs w:val="24"/>
        </w:rPr>
        <w:t>euder Wesley França da Silva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="00A61555">
        <w:rPr>
          <w:sz w:val="24"/>
          <w:szCs w:val="24"/>
        </w:rPr>
        <w:t xml:space="preserve">Sabrina </w:t>
      </w:r>
      <w:r w:rsidR="000F35DB">
        <w:rPr>
          <w:sz w:val="24"/>
          <w:szCs w:val="24"/>
        </w:rPr>
        <w:t>Borges Lopes Pantoja</w:t>
      </w:r>
      <w:r w:rsidR="00A61555" w:rsidRPr="00A61555">
        <w:rPr>
          <w:sz w:val="24"/>
          <w:szCs w:val="24"/>
          <w:vertAlign w:val="superscript"/>
        </w:rPr>
        <w:t>2</w:t>
      </w:r>
      <w:r w:rsidR="00A61555">
        <w:rPr>
          <w:sz w:val="24"/>
          <w:szCs w:val="24"/>
        </w:rPr>
        <w:t xml:space="preserve">; Benedito </w:t>
      </w:r>
      <w:r w:rsidR="009B60BB">
        <w:rPr>
          <w:sz w:val="24"/>
          <w:szCs w:val="24"/>
        </w:rPr>
        <w:t xml:space="preserve">Tavares Bechara </w:t>
      </w:r>
      <w:r w:rsidR="00163EB1">
        <w:rPr>
          <w:sz w:val="24"/>
          <w:szCs w:val="24"/>
        </w:rPr>
        <w:t xml:space="preserve">Resque Júnior </w:t>
      </w:r>
      <w:r w:rsidR="00A61555" w:rsidRPr="00A61555">
        <w:rPr>
          <w:sz w:val="24"/>
          <w:szCs w:val="24"/>
          <w:vertAlign w:val="superscript"/>
        </w:rPr>
        <w:t>3</w:t>
      </w:r>
      <w:r w:rsidR="00A61555">
        <w:rPr>
          <w:sz w:val="24"/>
          <w:szCs w:val="24"/>
        </w:rPr>
        <w:t>; Bruno Maués</w:t>
      </w:r>
      <w:r w:rsidR="00255364">
        <w:rPr>
          <w:sz w:val="24"/>
          <w:szCs w:val="24"/>
        </w:rPr>
        <w:t xml:space="preserve"> da Silva</w:t>
      </w:r>
      <w:r w:rsidR="00A61555" w:rsidRPr="00A61555">
        <w:rPr>
          <w:sz w:val="24"/>
          <w:szCs w:val="24"/>
          <w:vertAlign w:val="superscript"/>
        </w:rPr>
        <w:t>4</w:t>
      </w:r>
      <w:r w:rsidR="00A61555">
        <w:rPr>
          <w:sz w:val="24"/>
          <w:szCs w:val="24"/>
        </w:rPr>
        <w:t xml:space="preserve">; </w:t>
      </w:r>
      <w:r w:rsidR="000F35DB">
        <w:rPr>
          <w:sz w:val="24"/>
          <w:szCs w:val="24"/>
        </w:rPr>
        <w:t>Gleidson Marques Pereira</w:t>
      </w:r>
      <w:r w:rsidR="00984C3B">
        <w:rPr>
          <w:sz w:val="24"/>
          <w:szCs w:val="24"/>
          <w:vertAlign w:val="superscript"/>
        </w:rPr>
        <w:t>5</w:t>
      </w:r>
      <w:r w:rsidR="00984C3B">
        <w:rPr>
          <w:sz w:val="24"/>
          <w:szCs w:val="24"/>
        </w:rPr>
        <w:t xml:space="preserve">; </w:t>
      </w:r>
      <w:r w:rsidR="00A61555">
        <w:rPr>
          <w:sz w:val="24"/>
          <w:szCs w:val="24"/>
        </w:rPr>
        <w:t xml:space="preserve">Jéssica </w:t>
      </w:r>
      <w:r w:rsidR="009B60BB">
        <w:rPr>
          <w:sz w:val="24"/>
          <w:szCs w:val="24"/>
        </w:rPr>
        <w:t>Herzog Viana</w:t>
      </w:r>
      <w:r w:rsidR="00A61555">
        <w:rPr>
          <w:sz w:val="24"/>
          <w:szCs w:val="24"/>
          <w:vertAlign w:val="superscript"/>
        </w:rPr>
        <w:t>6</w:t>
      </w:r>
      <w:r w:rsidR="00A61555">
        <w:rPr>
          <w:sz w:val="24"/>
          <w:szCs w:val="24"/>
        </w:rPr>
        <w:t>; Ana Cláudia Caldeira Tavares-Martins</w:t>
      </w:r>
      <w:r>
        <w:rPr>
          <w:sz w:val="24"/>
          <w:szCs w:val="24"/>
          <w:vertAlign w:val="superscript"/>
        </w:rPr>
        <w:t>7</w:t>
      </w:r>
    </w:p>
    <w:p w14:paraId="242372F4" w14:textId="77777777" w:rsidR="00323D83" w:rsidRDefault="00323D83" w:rsidP="00323D83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2DB4A500" w14:textId="003AADA5" w:rsidR="004666B9" w:rsidRDefault="004666B9" w:rsidP="00323D8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Doutorando em Ciências Ambientais. Universidade do Estado do Pará. </w:t>
      </w:r>
      <w:r w:rsidR="003F2574">
        <w:rPr>
          <w:sz w:val="24"/>
          <w:szCs w:val="24"/>
        </w:rPr>
        <w:t>nwvet@hotmail.com</w:t>
      </w:r>
    </w:p>
    <w:p w14:paraId="062AB663" w14:textId="662449DD" w:rsidR="004666B9" w:rsidRDefault="004666B9" w:rsidP="00323D8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Doutorando em Ciências Ambientais. Universidade do Estado do Pará. </w:t>
      </w:r>
      <w:r w:rsidR="003F2574">
        <w:rPr>
          <w:sz w:val="24"/>
          <w:szCs w:val="24"/>
        </w:rPr>
        <w:t>sabrinaborges1404@gmail.com</w:t>
      </w:r>
    </w:p>
    <w:p w14:paraId="2FA3AF16" w14:textId="19328299" w:rsidR="004666B9" w:rsidRDefault="004666B9" w:rsidP="00323D8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Doutorando em Ciências Ambientais. Universidade do Estado do Pará. </w:t>
      </w:r>
      <w:hyperlink r:id="rId8" w:history="1">
        <w:r w:rsidR="003F2574" w:rsidRPr="00017D2B">
          <w:rPr>
            <w:rStyle w:val="Hyperlink"/>
            <w:color w:val="auto"/>
            <w:sz w:val="24"/>
            <w:szCs w:val="24"/>
            <w:u w:val="none"/>
          </w:rPr>
          <w:t>bene_resque@hotmail.com</w:t>
        </w:r>
      </w:hyperlink>
    </w:p>
    <w:p w14:paraId="0CDCF70A" w14:textId="59BC9457" w:rsidR="003F2574" w:rsidRDefault="004666B9" w:rsidP="00323D8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Doutorando em Ciências Ambientais. Universidade do Estado do Pará. </w:t>
      </w:r>
      <w:hyperlink r:id="rId9" w:history="1">
        <w:r w:rsidR="003F2574" w:rsidRPr="00061A58">
          <w:rPr>
            <w:rStyle w:val="Hyperlink"/>
            <w:color w:val="auto"/>
            <w:sz w:val="24"/>
            <w:szCs w:val="24"/>
            <w:u w:val="none"/>
          </w:rPr>
          <w:t>brusibiofisico@gmail.com</w:t>
        </w:r>
      </w:hyperlink>
    </w:p>
    <w:p w14:paraId="6C12B76E" w14:textId="0A75A3B9" w:rsidR="00A01C2B" w:rsidRDefault="00A01C2B" w:rsidP="00323D8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Doutorando em Ciências Ambientais. Universidade do Estado do Pará. </w:t>
      </w:r>
      <w:hyperlink r:id="rId10" w:history="1">
        <w:r>
          <w:rPr>
            <w:rStyle w:val="Hyperlink"/>
            <w:color w:val="auto"/>
            <w:sz w:val="24"/>
            <w:szCs w:val="24"/>
            <w:u w:val="none"/>
          </w:rPr>
          <w:t>gleidson.pereira@uepa.br</w:t>
        </w:r>
      </w:hyperlink>
    </w:p>
    <w:p w14:paraId="35809E88" w14:textId="125E0C23" w:rsidR="004666B9" w:rsidRDefault="00A01C2B" w:rsidP="00323D8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 w:rsidR="004666B9">
        <w:rPr>
          <w:sz w:val="24"/>
          <w:szCs w:val="24"/>
        </w:rPr>
        <w:t>Doutora em Ciências Biológicas. Universidade do Estado do Pará. jessicaviana@uepa.br</w:t>
      </w:r>
    </w:p>
    <w:p w14:paraId="33847D3F" w14:textId="3D044DF7" w:rsidR="004666B9" w:rsidRDefault="00A01C2B" w:rsidP="00323D8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7</w:t>
      </w:r>
      <w:r w:rsidR="004666B9">
        <w:rPr>
          <w:sz w:val="24"/>
          <w:szCs w:val="24"/>
        </w:rPr>
        <w:t>Doutora em Botânica. Universidade do Estado do Pará.</w:t>
      </w:r>
      <w:r w:rsidR="003F2574">
        <w:rPr>
          <w:sz w:val="24"/>
          <w:szCs w:val="24"/>
        </w:rPr>
        <w:t xml:space="preserve"> tavaresmartins7@gmail.com</w:t>
      </w:r>
    </w:p>
    <w:p w14:paraId="224EA272" w14:textId="7CC5BBBD" w:rsidR="004666B9" w:rsidRDefault="004666B9" w:rsidP="00323D8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323D83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60628B0" w14:textId="5FE34DA1" w:rsidR="00262BC3" w:rsidRDefault="00763C26" w:rsidP="00323D83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sistemas de conhecimento e práticas dos povos tradicionais desempenham papéis críticos na salvaguarda da diversidade biológica e cultural do nosso planeta. </w:t>
      </w:r>
      <w:r w:rsidR="0033409E">
        <w:rPr>
          <w:sz w:val="24"/>
          <w:szCs w:val="24"/>
        </w:rPr>
        <w:t>O objetivo do estudo visou</w:t>
      </w:r>
      <w:r w:rsidR="007823C4">
        <w:rPr>
          <w:sz w:val="24"/>
          <w:szCs w:val="24"/>
        </w:rPr>
        <w:t xml:space="preserve"> identificar</w:t>
      </w:r>
      <w:r w:rsidR="0033409E">
        <w:rPr>
          <w:sz w:val="24"/>
          <w:szCs w:val="24"/>
        </w:rPr>
        <w:t xml:space="preserve"> a percepção de moradores de comunidades tradicionais </w:t>
      </w:r>
      <w:r w:rsidR="0096715E">
        <w:rPr>
          <w:sz w:val="24"/>
          <w:szCs w:val="24"/>
        </w:rPr>
        <w:t xml:space="preserve">sobre a ocorrência de animais domésticos e silvestres </w:t>
      </w:r>
      <w:r w:rsidR="001E4FE8">
        <w:rPr>
          <w:sz w:val="24"/>
          <w:szCs w:val="24"/>
        </w:rPr>
        <w:t>frente às</w:t>
      </w:r>
      <w:r w:rsidR="0096715E">
        <w:rPr>
          <w:sz w:val="24"/>
          <w:szCs w:val="24"/>
        </w:rPr>
        <w:t xml:space="preserve"> mudanças ambientais n</w:t>
      </w:r>
      <w:r w:rsidR="0033409E">
        <w:rPr>
          <w:sz w:val="24"/>
          <w:szCs w:val="24"/>
        </w:rPr>
        <w:t xml:space="preserve">o município de Salvaterra, Ilha do Marajó. </w:t>
      </w:r>
      <w:r w:rsidR="00C40984">
        <w:rPr>
          <w:sz w:val="24"/>
          <w:szCs w:val="24"/>
        </w:rPr>
        <w:t>Trata-se de estudo qualitativo</w:t>
      </w:r>
      <w:r w:rsidR="00453DC9">
        <w:rPr>
          <w:sz w:val="24"/>
          <w:szCs w:val="24"/>
        </w:rPr>
        <w:t>, nos qua</w:t>
      </w:r>
      <w:r w:rsidR="00DE6EC3">
        <w:rPr>
          <w:sz w:val="24"/>
          <w:szCs w:val="24"/>
        </w:rPr>
        <w:t>is</w:t>
      </w:r>
      <w:r w:rsidR="00453DC9">
        <w:rPr>
          <w:sz w:val="24"/>
          <w:szCs w:val="24"/>
        </w:rPr>
        <w:t xml:space="preserve"> as comunidades foram selecionadas por amostragem não probabilística</w:t>
      </w:r>
      <w:r w:rsidR="00DE6EC3">
        <w:rPr>
          <w:sz w:val="24"/>
          <w:szCs w:val="24"/>
        </w:rPr>
        <w:t xml:space="preserve"> e</w:t>
      </w:r>
      <w:r w:rsidR="00453DC9">
        <w:rPr>
          <w:sz w:val="24"/>
          <w:szCs w:val="24"/>
        </w:rPr>
        <w:t xml:space="preserve"> seleção racional, onde </w:t>
      </w:r>
      <w:r w:rsidR="00DB15FA">
        <w:rPr>
          <w:sz w:val="24"/>
          <w:szCs w:val="24"/>
        </w:rPr>
        <w:t xml:space="preserve"> os dados foram coletados</w:t>
      </w:r>
      <w:r w:rsidR="00F23D55">
        <w:rPr>
          <w:sz w:val="24"/>
          <w:szCs w:val="24"/>
        </w:rPr>
        <w:t xml:space="preserve"> por meio de entrevista semiestruturada, direcionadas a</w:t>
      </w:r>
      <w:r w:rsidR="00C40984">
        <w:rPr>
          <w:sz w:val="24"/>
          <w:szCs w:val="24"/>
        </w:rPr>
        <w:t xml:space="preserve"> </w:t>
      </w:r>
      <w:r w:rsidR="009B60BB">
        <w:rPr>
          <w:sz w:val="24"/>
          <w:szCs w:val="24"/>
        </w:rPr>
        <w:t xml:space="preserve">agricultores familiares </w:t>
      </w:r>
      <w:r w:rsidR="00F23D55">
        <w:rPr>
          <w:sz w:val="24"/>
          <w:szCs w:val="24"/>
        </w:rPr>
        <w:t>representantes de</w:t>
      </w:r>
      <w:r w:rsidR="00C40984">
        <w:rPr>
          <w:sz w:val="24"/>
          <w:szCs w:val="24"/>
        </w:rPr>
        <w:t xml:space="preserve"> três comunidades tradicionais</w:t>
      </w:r>
      <w:r w:rsidR="00F23D55">
        <w:rPr>
          <w:sz w:val="24"/>
          <w:szCs w:val="24"/>
        </w:rPr>
        <w:t>:</w:t>
      </w:r>
      <w:r w:rsidR="00C40984">
        <w:rPr>
          <w:sz w:val="24"/>
          <w:szCs w:val="24"/>
        </w:rPr>
        <w:t xml:space="preserve"> Comunidade Quilombola São Benedito</w:t>
      </w:r>
      <w:r w:rsidR="00DB15FA">
        <w:rPr>
          <w:sz w:val="24"/>
          <w:szCs w:val="24"/>
        </w:rPr>
        <w:t xml:space="preserve"> da Ponta</w:t>
      </w:r>
      <w:r w:rsidR="004B3DA4">
        <w:rPr>
          <w:sz w:val="24"/>
          <w:szCs w:val="24"/>
        </w:rPr>
        <w:t xml:space="preserve"> (CQSB</w:t>
      </w:r>
      <w:r w:rsidR="00DB15FA">
        <w:rPr>
          <w:sz w:val="24"/>
          <w:szCs w:val="24"/>
        </w:rPr>
        <w:t>P</w:t>
      </w:r>
      <w:r w:rsidR="004B3DA4">
        <w:rPr>
          <w:sz w:val="24"/>
          <w:szCs w:val="24"/>
        </w:rPr>
        <w:t>)</w:t>
      </w:r>
      <w:r w:rsidR="00C40984">
        <w:rPr>
          <w:sz w:val="24"/>
          <w:szCs w:val="24"/>
        </w:rPr>
        <w:t xml:space="preserve">, Cooperativa de Agricultores </w:t>
      </w:r>
      <w:r w:rsidR="00DB15FA">
        <w:rPr>
          <w:sz w:val="24"/>
          <w:szCs w:val="24"/>
        </w:rPr>
        <w:t xml:space="preserve">e Agricultoras </w:t>
      </w:r>
      <w:r w:rsidR="00C40984">
        <w:rPr>
          <w:sz w:val="24"/>
          <w:szCs w:val="24"/>
        </w:rPr>
        <w:t>Familiares</w:t>
      </w:r>
      <w:r w:rsidR="00DB15FA">
        <w:rPr>
          <w:sz w:val="24"/>
          <w:szCs w:val="24"/>
        </w:rPr>
        <w:t xml:space="preserve"> de Salvaterra (CAFAS)</w:t>
      </w:r>
      <w:r w:rsidR="00C40984">
        <w:rPr>
          <w:sz w:val="24"/>
          <w:szCs w:val="24"/>
        </w:rPr>
        <w:t xml:space="preserve"> e Cooperativa Agropecuária e Pesca Artesanal de Monsarás</w:t>
      </w:r>
      <w:r w:rsidR="00DB15FA">
        <w:rPr>
          <w:sz w:val="24"/>
          <w:szCs w:val="24"/>
        </w:rPr>
        <w:t xml:space="preserve"> (COOPAPAM)</w:t>
      </w:r>
      <w:r w:rsidR="00C40984">
        <w:rPr>
          <w:sz w:val="24"/>
          <w:szCs w:val="24"/>
        </w:rPr>
        <w:t>.</w:t>
      </w:r>
      <w:r w:rsidR="009B60BB">
        <w:rPr>
          <w:sz w:val="24"/>
          <w:szCs w:val="24"/>
        </w:rPr>
        <w:t xml:space="preserve"> A pesquisa possui autorização do Comitê de Ética em Pesquisa da UEPA, sob o registro CAAE: 76117623.6.0000.8767</w:t>
      </w:r>
      <w:r w:rsidR="00FD6D9B">
        <w:rPr>
          <w:sz w:val="24"/>
          <w:szCs w:val="24"/>
        </w:rPr>
        <w:t>.</w:t>
      </w:r>
      <w:r w:rsidR="00F23D55">
        <w:rPr>
          <w:sz w:val="24"/>
          <w:szCs w:val="24"/>
        </w:rPr>
        <w:t xml:space="preserve"> </w:t>
      </w:r>
      <w:r w:rsidR="00DB15FA">
        <w:rPr>
          <w:sz w:val="24"/>
          <w:szCs w:val="24"/>
        </w:rPr>
        <w:t>Foram relatadas</w:t>
      </w:r>
      <w:r w:rsidR="004B3DA4">
        <w:rPr>
          <w:sz w:val="24"/>
          <w:szCs w:val="24"/>
        </w:rPr>
        <w:t xml:space="preserve"> comumente a presença de animais doméstico </w:t>
      </w:r>
      <w:r w:rsidR="004B386E">
        <w:rPr>
          <w:sz w:val="24"/>
          <w:szCs w:val="24"/>
        </w:rPr>
        <w:t xml:space="preserve">criados soltos nas propriedades </w:t>
      </w:r>
      <w:r w:rsidR="004B3DA4">
        <w:rPr>
          <w:sz w:val="24"/>
          <w:szCs w:val="24"/>
        </w:rPr>
        <w:t>como c</w:t>
      </w:r>
      <w:r w:rsidR="009A6593">
        <w:rPr>
          <w:sz w:val="24"/>
          <w:szCs w:val="24"/>
        </w:rPr>
        <w:t>ães (</w:t>
      </w:r>
      <w:r w:rsidR="009A6593" w:rsidRPr="004C781A">
        <w:rPr>
          <w:i/>
          <w:iCs/>
          <w:sz w:val="24"/>
          <w:szCs w:val="24"/>
        </w:rPr>
        <w:t>Canis familiaris</w:t>
      </w:r>
      <w:r w:rsidR="009A6593">
        <w:rPr>
          <w:sz w:val="24"/>
          <w:szCs w:val="24"/>
        </w:rPr>
        <w:t xml:space="preserve">, Lineu, 1758) </w:t>
      </w:r>
      <w:r w:rsidR="004B3DA4">
        <w:rPr>
          <w:sz w:val="24"/>
          <w:szCs w:val="24"/>
        </w:rPr>
        <w:t>gato</w:t>
      </w:r>
      <w:r w:rsidR="004B386E">
        <w:rPr>
          <w:sz w:val="24"/>
          <w:szCs w:val="24"/>
        </w:rPr>
        <w:t>s</w:t>
      </w:r>
      <w:r w:rsidR="009A6593">
        <w:rPr>
          <w:sz w:val="24"/>
          <w:szCs w:val="24"/>
        </w:rPr>
        <w:t xml:space="preserve"> (</w:t>
      </w:r>
      <w:r w:rsidR="009A6593" w:rsidRPr="004C781A">
        <w:rPr>
          <w:i/>
          <w:iCs/>
          <w:sz w:val="24"/>
          <w:szCs w:val="24"/>
        </w:rPr>
        <w:t xml:space="preserve">Felis </w:t>
      </w:r>
      <w:proofErr w:type="spellStart"/>
      <w:r w:rsidR="009A6593" w:rsidRPr="004C781A">
        <w:rPr>
          <w:i/>
          <w:iCs/>
          <w:sz w:val="24"/>
          <w:szCs w:val="24"/>
        </w:rPr>
        <w:t>catus</w:t>
      </w:r>
      <w:proofErr w:type="spellEnd"/>
      <w:r w:rsidR="009A6593">
        <w:rPr>
          <w:sz w:val="24"/>
          <w:szCs w:val="24"/>
        </w:rPr>
        <w:t>, Lineu, 1758)</w:t>
      </w:r>
      <w:r w:rsidR="004B386E">
        <w:rPr>
          <w:sz w:val="24"/>
          <w:szCs w:val="24"/>
        </w:rPr>
        <w:t xml:space="preserve"> e</w:t>
      </w:r>
      <w:r w:rsidR="004B3DA4">
        <w:rPr>
          <w:sz w:val="24"/>
          <w:szCs w:val="24"/>
        </w:rPr>
        <w:t xml:space="preserve"> galinhas</w:t>
      </w:r>
      <w:r w:rsidR="009A6593">
        <w:rPr>
          <w:sz w:val="24"/>
          <w:szCs w:val="24"/>
        </w:rPr>
        <w:t xml:space="preserve"> (</w:t>
      </w:r>
      <w:r w:rsidR="009A6593" w:rsidRPr="004C781A">
        <w:rPr>
          <w:i/>
          <w:iCs/>
          <w:sz w:val="24"/>
          <w:szCs w:val="24"/>
        </w:rPr>
        <w:t>Gallu</w:t>
      </w:r>
      <w:r w:rsidR="00036340">
        <w:rPr>
          <w:i/>
          <w:iCs/>
          <w:sz w:val="24"/>
          <w:szCs w:val="24"/>
        </w:rPr>
        <w:t>s</w:t>
      </w:r>
      <w:r w:rsidR="009A6593" w:rsidRPr="004C781A">
        <w:rPr>
          <w:i/>
          <w:iCs/>
          <w:sz w:val="24"/>
          <w:szCs w:val="24"/>
        </w:rPr>
        <w:t xml:space="preserve"> </w:t>
      </w:r>
      <w:proofErr w:type="spellStart"/>
      <w:r w:rsidR="009A6593" w:rsidRPr="004C781A">
        <w:rPr>
          <w:i/>
          <w:iCs/>
          <w:sz w:val="24"/>
          <w:szCs w:val="24"/>
        </w:rPr>
        <w:t>gallu</w:t>
      </w:r>
      <w:r w:rsidR="00036340">
        <w:rPr>
          <w:i/>
          <w:iCs/>
          <w:sz w:val="24"/>
          <w:szCs w:val="24"/>
        </w:rPr>
        <w:t>s</w:t>
      </w:r>
      <w:proofErr w:type="spellEnd"/>
      <w:r w:rsidR="009A6593" w:rsidRPr="004C781A">
        <w:rPr>
          <w:i/>
          <w:iCs/>
          <w:sz w:val="24"/>
          <w:szCs w:val="24"/>
        </w:rPr>
        <w:t xml:space="preserve"> domesti</w:t>
      </w:r>
      <w:r w:rsidR="00036340">
        <w:rPr>
          <w:i/>
          <w:iCs/>
          <w:sz w:val="24"/>
          <w:szCs w:val="24"/>
        </w:rPr>
        <w:t>c</w:t>
      </w:r>
      <w:r w:rsidR="009A6593" w:rsidRPr="004C781A">
        <w:rPr>
          <w:i/>
          <w:iCs/>
          <w:sz w:val="24"/>
          <w:szCs w:val="24"/>
        </w:rPr>
        <w:t>us</w:t>
      </w:r>
      <w:r w:rsidR="009A6593">
        <w:rPr>
          <w:sz w:val="24"/>
          <w:szCs w:val="24"/>
        </w:rPr>
        <w:t>, Linnaeus, 1758)</w:t>
      </w:r>
      <w:r w:rsidR="004B3DA4">
        <w:rPr>
          <w:sz w:val="24"/>
          <w:szCs w:val="24"/>
        </w:rPr>
        <w:t>. Esses animais foram avistados com maior frequência na (CQSB), enquanto</w:t>
      </w:r>
      <w:r w:rsidR="004B386E">
        <w:rPr>
          <w:sz w:val="24"/>
          <w:szCs w:val="24"/>
        </w:rPr>
        <w:t xml:space="preserve"> os representantes das duas Cooperativas informaram que esses animais são os mais criados pelos seus cooperados</w:t>
      </w:r>
      <w:r w:rsidR="00817AF8">
        <w:rPr>
          <w:sz w:val="24"/>
          <w:szCs w:val="24"/>
        </w:rPr>
        <w:t xml:space="preserve">, destacando-se que as aves representam importante fonte de proteína aos residentes e os cães </w:t>
      </w:r>
      <w:r w:rsidR="003F4633">
        <w:rPr>
          <w:sz w:val="24"/>
          <w:szCs w:val="24"/>
        </w:rPr>
        <w:t>utilizados como animais de companhia ou caça</w:t>
      </w:r>
      <w:r w:rsidR="00817AF8">
        <w:rPr>
          <w:sz w:val="24"/>
          <w:szCs w:val="24"/>
        </w:rPr>
        <w:t>.</w:t>
      </w:r>
      <w:r w:rsidR="004B386E">
        <w:rPr>
          <w:sz w:val="24"/>
          <w:szCs w:val="24"/>
        </w:rPr>
        <w:t xml:space="preserve"> A assistência veterinária não é uma opção que seus moradores possam contar quando necessitam, não somente pela distância de sua localidade até a sede da cidade, mas por sua escassez no município</w:t>
      </w:r>
      <w:r w:rsidR="007B2ADE">
        <w:rPr>
          <w:sz w:val="24"/>
          <w:szCs w:val="24"/>
        </w:rPr>
        <w:t>.</w:t>
      </w:r>
      <w:r w:rsidR="009506F5">
        <w:rPr>
          <w:sz w:val="24"/>
          <w:szCs w:val="24"/>
        </w:rPr>
        <w:t xml:space="preserve"> </w:t>
      </w:r>
      <w:r w:rsidR="00041888">
        <w:rPr>
          <w:sz w:val="24"/>
          <w:szCs w:val="24"/>
        </w:rPr>
        <w:t xml:space="preserve">No </w:t>
      </w:r>
      <w:r w:rsidR="009506F5">
        <w:rPr>
          <w:sz w:val="24"/>
          <w:szCs w:val="24"/>
        </w:rPr>
        <w:t xml:space="preserve">caso de animais silvestres </w:t>
      </w:r>
      <w:r w:rsidR="00041888">
        <w:rPr>
          <w:sz w:val="24"/>
          <w:szCs w:val="24"/>
        </w:rPr>
        <w:t xml:space="preserve">não foi mencionada </w:t>
      </w:r>
      <w:r w:rsidR="009506F5">
        <w:rPr>
          <w:sz w:val="24"/>
          <w:szCs w:val="24"/>
        </w:rPr>
        <w:t>cria</w:t>
      </w:r>
      <w:r w:rsidR="00041888">
        <w:rPr>
          <w:sz w:val="24"/>
          <w:szCs w:val="24"/>
        </w:rPr>
        <w:t>ção</w:t>
      </w:r>
      <w:r w:rsidR="009506F5">
        <w:rPr>
          <w:sz w:val="24"/>
          <w:szCs w:val="24"/>
        </w:rPr>
        <w:t xml:space="preserve"> em cativeiro</w:t>
      </w:r>
      <w:r w:rsidR="00041888">
        <w:rPr>
          <w:sz w:val="24"/>
          <w:szCs w:val="24"/>
        </w:rPr>
        <w:t xml:space="preserve"> e o</w:t>
      </w:r>
      <w:r w:rsidR="009506F5">
        <w:rPr>
          <w:sz w:val="24"/>
          <w:szCs w:val="24"/>
        </w:rPr>
        <w:t xml:space="preserve"> </w:t>
      </w:r>
      <w:r w:rsidR="00CF300E">
        <w:rPr>
          <w:sz w:val="24"/>
          <w:szCs w:val="24"/>
        </w:rPr>
        <w:t xml:space="preserve">relato </w:t>
      </w:r>
      <w:r w:rsidR="00D66DE6">
        <w:rPr>
          <w:sz w:val="24"/>
          <w:szCs w:val="24"/>
        </w:rPr>
        <w:t xml:space="preserve">comum </w:t>
      </w:r>
      <w:r w:rsidR="00CF300E">
        <w:rPr>
          <w:sz w:val="24"/>
          <w:szCs w:val="24"/>
        </w:rPr>
        <w:t xml:space="preserve">de </w:t>
      </w:r>
      <w:r w:rsidR="009506F5">
        <w:rPr>
          <w:sz w:val="24"/>
          <w:szCs w:val="24"/>
        </w:rPr>
        <w:t>avistamento fo</w:t>
      </w:r>
      <w:r w:rsidR="00D66DE6">
        <w:rPr>
          <w:sz w:val="24"/>
          <w:szCs w:val="24"/>
        </w:rPr>
        <w:t xml:space="preserve">ram </w:t>
      </w:r>
      <w:r w:rsidR="00323D83">
        <w:rPr>
          <w:sz w:val="24"/>
          <w:szCs w:val="24"/>
        </w:rPr>
        <w:t>das seguintes</w:t>
      </w:r>
      <w:r w:rsidR="00DF2F9F">
        <w:rPr>
          <w:sz w:val="24"/>
          <w:szCs w:val="24"/>
        </w:rPr>
        <w:t xml:space="preserve"> espécies</w:t>
      </w:r>
      <w:r w:rsidR="001A3FAA">
        <w:rPr>
          <w:sz w:val="24"/>
          <w:szCs w:val="24"/>
        </w:rPr>
        <w:t xml:space="preserve"> de mamíferos</w:t>
      </w:r>
      <w:r w:rsidR="00817AF8">
        <w:rPr>
          <w:sz w:val="24"/>
          <w:szCs w:val="24"/>
        </w:rPr>
        <w:t>: quati</w:t>
      </w:r>
      <w:r w:rsidR="00163EB1">
        <w:rPr>
          <w:sz w:val="24"/>
          <w:szCs w:val="24"/>
        </w:rPr>
        <w:t xml:space="preserve"> (</w:t>
      </w:r>
      <w:r w:rsidR="00163EB1" w:rsidRPr="000255B5">
        <w:rPr>
          <w:i/>
          <w:iCs/>
          <w:sz w:val="24"/>
          <w:szCs w:val="24"/>
        </w:rPr>
        <w:t>Nasua</w:t>
      </w:r>
      <w:r w:rsidR="00A964C0">
        <w:rPr>
          <w:sz w:val="24"/>
          <w:szCs w:val="24"/>
        </w:rPr>
        <w:t xml:space="preserve"> </w:t>
      </w:r>
      <w:r w:rsidR="00A964C0" w:rsidRPr="00323D83">
        <w:rPr>
          <w:i/>
          <w:iCs/>
          <w:sz w:val="24"/>
          <w:szCs w:val="24"/>
        </w:rPr>
        <w:t>Linnaeus,</w:t>
      </w:r>
      <w:r w:rsidR="00A964C0">
        <w:rPr>
          <w:sz w:val="24"/>
          <w:szCs w:val="24"/>
        </w:rPr>
        <w:t xml:space="preserve"> 1766</w:t>
      </w:r>
      <w:r w:rsidR="000255B5">
        <w:rPr>
          <w:sz w:val="24"/>
          <w:szCs w:val="24"/>
        </w:rPr>
        <w:t>),</w:t>
      </w:r>
      <w:r w:rsidR="00817AF8">
        <w:rPr>
          <w:sz w:val="24"/>
          <w:szCs w:val="24"/>
        </w:rPr>
        <w:t xml:space="preserve"> tatu</w:t>
      </w:r>
      <w:r w:rsidR="00163EB1">
        <w:rPr>
          <w:sz w:val="24"/>
          <w:szCs w:val="24"/>
        </w:rPr>
        <w:t xml:space="preserve"> (</w:t>
      </w:r>
      <w:r w:rsidR="00163EB1" w:rsidRPr="000255B5">
        <w:rPr>
          <w:i/>
          <w:iCs/>
          <w:sz w:val="24"/>
          <w:szCs w:val="24"/>
        </w:rPr>
        <w:t>Priodontes</w:t>
      </w:r>
      <w:r w:rsidR="00DF2F9F">
        <w:rPr>
          <w:sz w:val="24"/>
          <w:szCs w:val="24"/>
        </w:rPr>
        <w:t xml:space="preserve"> </w:t>
      </w:r>
      <w:r w:rsidR="00A964C0">
        <w:rPr>
          <w:sz w:val="24"/>
          <w:szCs w:val="24"/>
        </w:rPr>
        <w:t>Kerr, 1792</w:t>
      </w:r>
      <w:r w:rsidR="00163EB1">
        <w:rPr>
          <w:sz w:val="24"/>
          <w:szCs w:val="24"/>
        </w:rPr>
        <w:t>)</w:t>
      </w:r>
      <w:r w:rsidR="00817AF8">
        <w:rPr>
          <w:sz w:val="24"/>
          <w:szCs w:val="24"/>
        </w:rPr>
        <w:t>, veado</w:t>
      </w:r>
      <w:r w:rsidR="00163EB1">
        <w:rPr>
          <w:sz w:val="24"/>
          <w:szCs w:val="24"/>
        </w:rPr>
        <w:t xml:space="preserve"> (</w:t>
      </w:r>
      <w:r w:rsidR="00163EB1" w:rsidRPr="000255B5">
        <w:rPr>
          <w:i/>
          <w:iCs/>
          <w:sz w:val="24"/>
          <w:szCs w:val="24"/>
        </w:rPr>
        <w:t>Mazama</w:t>
      </w:r>
      <w:r w:rsidR="00A964C0">
        <w:rPr>
          <w:sz w:val="24"/>
          <w:szCs w:val="24"/>
        </w:rPr>
        <w:t xml:space="preserve"> Rafinesque, 1817</w:t>
      </w:r>
      <w:r w:rsidR="00163EB1">
        <w:rPr>
          <w:sz w:val="24"/>
          <w:szCs w:val="24"/>
        </w:rPr>
        <w:t>)</w:t>
      </w:r>
      <w:r w:rsidR="001E4FE8">
        <w:rPr>
          <w:sz w:val="24"/>
          <w:szCs w:val="24"/>
        </w:rPr>
        <w:t xml:space="preserve">, </w:t>
      </w:r>
      <w:r w:rsidR="000255B5">
        <w:rPr>
          <w:sz w:val="24"/>
          <w:szCs w:val="24"/>
        </w:rPr>
        <w:t>caititu (</w:t>
      </w:r>
      <w:r w:rsidR="00A964C0" w:rsidRPr="004C781A">
        <w:rPr>
          <w:i/>
          <w:iCs/>
          <w:sz w:val="24"/>
          <w:szCs w:val="24"/>
        </w:rPr>
        <w:t>Tayassu</w:t>
      </w:r>
      <w:r w:rsidR="00A964C0">
        <w:rPr>
          <w:sz w:val="24"/>
          <w:szCs w:val="24"/>
        </w:rPr>
        <w:t xml:space="preserve"> Linnaeus, 1758</w:t>
      </w:r>
      <w:r w:rsidR="000255B5">
        <w:rPr>
          <w:sz w:val="24"/>
          <w:szCs w:val="24"/>
        </w:rPr>
        <w:t xml:space="preserve">), </w:t>
      </w:r>
      <w:r w:rsidR="001E4FE8">
        <w:rPr>
          <w:sz w:val="24"/>
          <w:szCs w:val="24"/>
        </w:rPr>
        <w:t>mucura</w:t>
      </w:r>
      <w:r w:rsidR="00163EB1">
        <w:rPr>
          <w:sz w:val="24"/>
          <w:szCs w:val="24"/>
        </w:rPr>
        <w:t xml:space="preserve"> (</w:t>
      </w:r>
      <w:proofErr w:type="spellStart"/>
      <w:r w:rsidR="00163EB1" w:rsidRPr="000255B5">
        <w:rPr>
          <w:i/>
          <w:iCs/>
          <w:sz w:val="24"/>
          <w:szCs w:val="24"/>
        </w:rPr>
        <w:t>Didelphis</w:t>
      </w:r>
      <w:proofErr w:type="spellEnd"/>
      <w:r w:rsidR="00A964C0">
        <w:rPr>
          <w:sz w:val="24"/>
          <w:szCs w:val="24"/>
        </w:rPr>
        <w:t xml:space="preserve"> </w:t>
      </w:r>
      <w:proofErr w:type="spellStart"/>
      <w:r w:rsidR="00A964C0">
        <w:rPr>
          <w:sz w:val="24"/>
          <w:szCs w:val="24"/>
        </w:rPr>
        <w:t>Lund</w:t>
      </w:r>
      <w:proofErr w:type="spellEnd"/>
      <w:r w:rsidR="00A964C0">
        <w:rPr>
          <w:sz w:val="24"/>
          <w:szCs w:val="24"/>
        </w:rPr>
        <w:t>, 1841</w:t>
      </w:r>
      <w:r w:rsidR="00163EB1">
        <w:rPr>
          <w:sz w:val="24"/>
          <w:szCs w:val="24"/>
        </w:rPr>
        <w:t>)</w:t>
      </w:r>
      <w:r w:rsidR="0074601B">
        <w:rPr>
          <w:sz w:val="24"/>
          <w:szCs w:val="24"/>
        </w:rPr>
        <w:t xml:space="preserve"> e</w:t>
      </w:r>
      <w:r w:rsidR="001E4FE8">
        <w:rPr>
          <w:sz w:val="24"/>
          <w:szCs w:val="24"/>
        </w:rPr>
        <w:t xml:space="preserve"> </w:t>
      </w:r>
      <w:r w:rsidR="004E383B">
        <w:rPr>
          <w:sz w:val="24"/>
          <w:szCs w:val="24"/>
        </w:rPr>
        <w:t>capivara (</w:t>
      </w:r>
      <w:proofErr w:type="spellStart"/>
      <w:r w:rsidR="004E383B" w:rsidRPr="000255B5">
        <w:rPr>
          <w:i/>
          <w:iCs/>
          <w:sz w:val="24"/>
          <w:szCs w:val="24"/>
        </w:rPr>
        <w:t>Hydrochoerus</w:t>
      </w:r>
      <w:proofErr w:type="spellEnd"/>
      <w:r w:rsidR="00DF2F9F">
        <w:rPr>
          <w:sz w:val="24"/>
          <w:szCs w:val="24"/>
        </w:rPr>
        <w:t xml:space="preserve"> </w:t>
      </w:r>
      <w:r w:rsidR="004E383B">
        <w:rPr>
          <w:sz w:val="24"/>
          <w:szCs w:val="24"/>
        </w:rPr>
        <w:t xml:space="preserve">Linnaeus, 1766), </w:t>
      </w:r>
      <w:r w:rsidR="000255B5">
        <w:rPr>
          <w:sz w:val="24"/>
          <w:szCs w:val="24"/>
        </w:rPr>
        <w:t>a</w:t>
      </w:r>
      <w:r w:rsidR="00817AF8">
        <w:rPr>
          <w:sz w:val="24"/>
          <w:szCs w:val="24"/>
        </w:rPr>
        <w:t xml:space="preserve">lguns destes </w:t>
      </w:r>
      <w:r w:rsidR="00DF2F9F">
        <w:rPr>
          <w:sz w:val="24"/>
          <w:szCs w:val="24"/>
        </w:rPr>
        <w:t xml:space="preserve">são </w:t>
      </w:r>
      <w:r w:rsidR="00817AF8" w:rsidRPr="006868BA">
        <w:rPr>
          <w:sz w:val="24"/>
          <w:szCs w:val="24"/>
        </w:rPr>
        <w:t>alvos de caças</w:t>
      </w:r>
      <w:r w:rsidR="009506F5" w:rsidRPr="006868BA">
        <w:rPr>
          <w:sz w:val="24"/>
          <w:szCs w:val="24"/>
        </w:rPr>
        <w:t xml:space="preserve"> para consumo</w:t>
      </w:r>
      <w:r w:rsidR="00817AF8" w:rsidRPr="006868BA">
        <w:rPr>
          <w:sz w:val="24"/>
          <w:szCs w:val="24"/>
        </w:rPr>
        <w:t xml:space="preserve"> próprio</w:t>
      </w:r>
      <w:r w:rsidR="00835BE3">
        <w:rPr>
          <w:sz w:val="24"/>
          <w:szCs w:val="24"/>
        </w:rPr>
        <w:t xml:space="preserve">. Além </w:t>
      </w:r>
      <w:r w:rsidR="001A3FAA">
        <w:rPr>
          <w:sz w:val="24"/>
          <w:szCs w:val="24"/>
        </w:rPr>
        <w:t>disso, foram relatados</w:t>
      </w:r>
      <w:r w:rsidR="004E383B">
        <w:rPr>
          <w:sz w:val="24"/>
          <w:szCs w:val="24"/>
        </w:rPr>
        <w:t xml:space="preserve"> casos de</w:t>
      </w:r>
      <w:r w:rsidR="001E4FE8">
        <w:rPr>
          <w:sz w:val="24"/>
          <w:szCs w:val="24"/>
        </w:rPr>
        <w:t xml:space="preserve"> acidentes ofídicos</w:t>
      </w:r>
      <w:r w:rsidR="0074601B">
        <w:rPr>
          <w:sz w:val="24"/>
          <w:szCs w:val="24"/>
        </w:rPr>
        <w:t xml:space="preserve"> provocados </w:t>
      </w:r>
      <w:r w:rsidR="004E383B">
        <w:rPr>
          <w:sz w:val="24"/>
          <w:szCs w:val="24"/>
        </w:rPr>
        <w:t>por jararaca (</w:t>
      </w:r>
      <w:proofErr w:type="spellStart"/>
      <w:r w:rsidR="004E383B" w:rsidRPr="000255B5">
        <w:rPr>
          <w:i/>
          <w:iCs/>
          <w:sz w:val="24"/>
          <w:szCs w:val="24"/>
        </w:rPr>
        <w:t>Bothops</w:t>
      </w:r>
      <w:proofErr w:type="spellEnd"/>
      <w:r w:rsidR="004E383B">
        <w:rPr>
          <w:sz w:val="24"/>
          <w:szCs w:val="24"/>
        </w:rPr>
        <w:t xml:space="preserve"> Wied, 1824) e surucucu (</w:t>
      </w:r>
      <w:proofErr w:type="spellStart"/>
      <w:r w:rsidR="004E383B" w:rsidRPr="000255B5">
        <w:rPr>
          <w:i/>
          <w:iCs/>
          <w:sz w:val="24"/>
          <w:szCs w:val="24"/>
        </w:rPr>
        <w:t>Lachesis</w:t>
      </w:r>
      <w:proofErr w:type="spellEnd"/>
      <w:r w:rsidR="004E383B">
        <w:rPr>
          <w:sz w:val="24"/>
          <w:szCs w:val="24"/>
        </w:rPr>
        <w:t xml:space="preserve"> </w:t>
      </w:r>
      <w:proofErr w:type="spellStart"/>
      <w:r w:rsidR="004E383B">
        <w:rPr>
          <w:sz w:val="24"/>
          <w:szCs w:val="24"/>
        </w:rPr>
        <w:t>Daudin</w:t>
      </w:r>
      <w:proofErr w:type="spellEnd"/>
      <w:r w:rsidR="004E383B">
        <w:rPr>
          <w:sz w:val="24"/>
          <w:szCs w:val="24"/>
        </w:rPr>
        <w:t xml:space="preserve">, 1803), </w:t>
      </w:r>
      <w:r w:rsidR="001E4FE8">
        <w:rPr>
          <w:sz w:val="24"/>
          <w:szCs w:val="24"/>
        </w:rPr>
        <w:t>ligados às atividades de extrativism</w:t>
      </w:r>
      <w:r w:rsidR="000255B5">
        <w:rPr>
          <w:sz w:val="24"/>
          <w:szCs w:val="24"/>
        </w:rPr>
        <w:t>o</w:t>
      </w:r>
      <w:r w:rsidR="00817AF8" w:rsidRPr="006868BA">
        <w:rPr>
          <w:sz w:val="24"/>
          <w:szCs w:val="24"/>
        </w:rPr>
        <w:t xml:space="preserve">. </w:t>
      </w:r>
      <w:r w:rsidR="001E4FE8">
        <w:rPr>
          <w:sz w:val="24"/>
          <w:szCs w:val="24"/>
        </w:rPr>
        <w:t>De acordo com os informantes</w:t>
      </w:r>
      <w:r w:rsidR="00817AF8" w:rsidRPr="006868BA">
        <w:rPr>
          <w:sz w:val="24"/>
          <w:szCs w:val="24"/>
        </w:rPr>
        <w:t xml:space="preserve">, não houve </w:t>
      </w:r>
      <w:r w:rsidR="00D66DE6">
        <w:rPr>
          <w:sz w:val="24"/>
          <w:szCs w:val="24"/>
        </w:rPr>
        <w:lastRenderedPageBreak/>
        <w:t xml:space="preserve">alteração </w:t>
      </w:r>
      <w:r w:rsidR="00817AF8" w:rsidRPr="006868BA">
        <w:rPr>
          <w:sz w:val="24"/>
          <w:szCs w:val="24"/>
        </w:rPr>
        <w:t>no avistamento d</w:t>
      </w:r>
      <w:r w:rsidR="00D952FE">
        <w:rPr>
          <w:sz w:val="24"/>
          <w:szCs w:val="24"/>
        </w:rPr>
        <w:t>o</w:t>
      </w:r>
      <w:r w:rsidR="00817AF8" w:rsidRPr="006868BA">
        <w:rPr>
          <w:sz w:val="24"/>
          <w:szCs w:val="24"/>
        </w:rPr>
        <w:t>s animais</w:t>
      </w:r>
      <w:r w:rsidR="00D952FE">
        <w:rPr>
          <w:sz w:val="24"/>
          <w:szCs w:val="24"/>
        </w:rPr>
        <w:t xml:space="preserve"> silvestres</w:t>
      </w:r>
      <w:r w:rsidR="001E4FE8">
        <w:rPr>
          <w:sz w:val="24"/>
          <w:szCs w:val="24"/>
        </w:rPr>
        <w:t xml:space="preserve">. Quanto aos prejuízos, </w:t>
      </w:r>
      <w:r w:rsidR="00817AF8" w:rsidRPr="006868BA">
        <w:rPr>
          <w:sz w:val="24"/>
          <w:szCs w:val="24"/>
        </w:rPr>
        <w:t xml:space="preserve">o quati, </w:t>
      </w:r>
      <w:r w:rsidR="001E4FE8">
        <w:rPr>
          <w:sz w:val="24"/>
          <w:szCs w:val="24"/>
        </w:rPr>
        <w:t>figurou como</w:t>
      </w:r>
      <w:r w:rsidR="001E4FE8" w:rsidRPr="006868BA">
        <w:rPr>
          <w:sz w:val="24"/>
          <w:szCs w:val="24"/>
        </w:rPr>
        <w:t xml:space="preserve"> </w:t>
      </w:r>
      <w:r w:rsidR="00817AF8" w:rsidRPr="006868BA">
        <w:rPr>
          <w:sz w:val="24"/>
          <w:szCs w:val="24"/>
        </w:rPr>
        <w:t xml:space="preserve">maior responsável por danos em </w:t>
      </w:r>
      <w:r w:rsidR="00DB15FA">
        <w:rPr>
          <w:sz w:val="24"/>
          <w:szCs w:val="24"/>
        </w:rPr>
        <w:t xml:space="preserve">culturas </w:t>
      </w:r>
      <w:r w:rsidR="00817AF8" w:rsidRPr="006868BA">
        <w:rPr>
          <w:sz w:val="24"/>
          <w:szCs w:val="24"/>
        </w:rPr>
        <w:t>abacaxi (</w:t>
      </w:r>
      <w:proofErr w:type="spellStart"/>
      <w:r w:rsidR="00817AF8" w:rsidRPr="006868BA">
        <w:rPr>
          <w:i/>
          <w:iCs/>
          <w:sz w:val="24"/>
          <w:szCs w:val="24"/>
        </w:rPr>
        <w:t>Ananas</w:t>
      </w:r>
      <w:proofErr w:type="spellEnd"/>
      <w:r w:rsidR="00817AF8" w:rsidRPr="006868BA">
        <w:rPr>
          <w:i/>
          <w:iCs/>
          <w:sz w:val="24"/>
          <w:szCs w:val="24"/>
        </w:rPr>
        <w:t xml:space="preserve"> </w:t>
      </w:r>
      <w:proofErr w:type="spellStart"/>
      <w:r w:rsidR="00817AF8" w:rsidRPr="006868BA">
        <w:rPr>
          <w:i/>
          <w:iCs/>
          <w:sz w:val="24"/>
          <w:szCs w:val="24"/>
        </w:rPr>
        <w:t>comosus</w:t>
      </w:r>
      <w:proofErr w:type="spellEnd"/>
      <w:r w:rsidR="001E4FE8">
        <w:rPr>
          <w:i/>
          <w:iCs/>
          <w:sz w:val="24"/>
          <w:szCs w:val="24"/>
        </w:rPr>
        <w:t xml:space="preserve"> </w:t>
      </w:r>
      <w:r w:rsidR="001E4FE8" w:rsidRPr="001E4FE8">
        <w:rPr>
          <w:sz w:val="24"/>
          <w:szCs w:val="24"/>
        </w:rPr>
        <w:t>(L.) Merril</w:t>
      </w:r>
      <w:r w:rsidR="00817AF8" w:rsidRPr="006868BA">
        <w:rPr>
          <w:sz w:val="24"/>
          <w:szCs w:val="24"/>
        </w:rPr>
        <w:t xml:space="preserve">), </w:t>
      </w:r>
      <w:r w:rsidR="001E4FE8">
        <w:rPr>
          <w:sz w:val="24"/>
          <w:szCs w:val="24"/>
        </w:rPr>
        <w:t>por causar perfurações nos frutos</w:t>
      </w:r>
      <w:r w:rsidR="003D5A93" w:rsidRPr="006868BA">
        <w:rPr>
          <w:sz w:val="24"/>
          <w:szCs w:val="24"/>
        </w:rPr>
        <w:t xml:space="preserve">, </w:t>
      </w:r>
      <w:r w:rsidR="00453DC9">
        <w:rPr>
          <w:sz w:val="24"/>
          <w:szCs w:val="24"/>
        </w:rPr>
        <w:t>seguido do ca</w:t>
      </w:r>
      <w:r w:rsidR="00220028">
        <w:rPr>
          <w:sz w:val="24"/>
          <w:szCs w:val="24"/>
        </w:rPr>
        <w:t>i</w:t>
      </w:r>
      <w:r w:rsidR="00453DC9">
        <w:rPr>
          <w:sz w:val="24"/>
          <w:szCs w:val="24"/>
        </w:rPr>
        <w:t>titu que tem afetado as culturas de mandioca</w:t>
      </w:r>
      <w:r w:rsidR="003B6D4F">
        <w:rPr>
          <w:sz w:val="24"/>
          <w:szCs w:val="24"/>
        </w:rPr>
        <w:t xml:space="preserve"> e macaxeira (</w:t>
      </w:r>
      <w:r w:rsidR="003B6D4F" w:rsidRPr="00F000D0">
        <w:rPr>
          <w:i/>
          <w:iCs/>
          <w:sz w:val="24"/>
          <w:szCs w:val="24"/>
        </w:rPr>
        <w:t>Manihot esculenta</w:t>
      </w:r>
      <w:r w:rsidR="002A6201" w:rsidRPr="003F1D8A">
        <w:rPr>
          <w:i/>
          <w:iCs/>
          <w:sz w:val="24"/>
          <w:szCs w:val="24"/>
        </w:rPr>
        <w:t xml:space="preserve"> </w:t>
      </w:r>
      <w:r w:rsidR="00D66DE6" w:rsidRPr="00652C49">
        <w:rPr>
          <w:sz w:val="24"/>
          <w:szCs w:val="24"/>
        </w:rPr>
        <w:t>Crantz</w:t>
      </w:r>
      <w:r w:rsidR="003B6D4F">
        <w:rPr>
          <w:sz w:val="24"/>
          <w:szCs w:val="24"/>
        </w:rPr>
        <w:t>)</w:t>
      </w:r>
      <w:r w:rsidR="00453DC9">
        <w:rPr>
          <w:sz w:val="24"/>
          <w:szCs w:val="24"/>
        </w:rPr>
        <w:t>.</w:t>
      </w:r>
      <w:r w:rsidR="009C13EE" w:rsidRPr="006868BA">
        <w:rPr>
          <w:sz w:val="24"/>
          <w:szCs w:val="24"/>
        </w:rPr>
        <w:t xml:space="preserve"> </w:t>
      </w:r>
      <w:r w:rsidR="003B6D4F">
        <w:rPr>
          <w:sz w:val="24"/>
          <w:szCs w:val="24"/>
        </w:rPr>
        <w:t xml:space="preserve">O panorama exposto </w:t>
      </w:r>
      <w:r w:rsidR="00262BC3" w:rsidRPr="00262BC3">
        <w:rPr>
          <w:sz w:val="24"/>
          <w:szCs w:val="24"/>
        </w:rPr>
        <w:t>revela a vital importância dos conhecimentos e práticas das comunidades tradicionais na preservação da biodiversidade e cultura local. A pesquisa destacou que, apesar das mudanças climáticas, a percepção dos moradores não indica alterações significativas na presença de fauna silvestre, como quati, tatu e veado.</w:t>
      </w:r>
      <w:r w:rsidR="00262BC3" w:rsidRPr="00262BC3">
        <w:t xml:space="preserve"> </w:t>
      </w:r>
      <w:r w:rsidR="00262BC3" w:rsidRPr="00262BC3">
        <w:rPr>
          <w:sz w:val="24"/>
          <w:szCs w:val="24"/>
        </w:rPr>
        <w:t>Contudo, a fauna doméstica, especialmente galinhas como fonte de proteína e cães como companhia, desempenha papel crucial na sustentabilidade dessas comunidades. A ausência de assistência veterinária representa um desafio significativo. Além disso, a interação com a fauna silvestre, incluindo acidentes ofídicos, reflete a resiliência e adaptação cultural dos habitantes. Para mitigar impactos negativos, recomenda-se fortalecer estratégias de preservação e manejo sustentável, assegurando a resiliência do ecossistema e a continuidade das práticas culturais tradicionais.</w:t>
      </w:r>
    </w:p>
    <w:p w14:paraId="0BF09BB5" w14:textId="77777777" w:rsidR="009B442E" w:rsidRPr="004A275E" w:rsidRDefault="009B442E" w:rsidP="00323D83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3D45F04E" w14:textId="7D465553" w:rsidR="00FC6F23" w:rsidRDefault="009C13EE" w:rsidP="00323D83">
      <w:pPr>
        <w:shd w:val="clear" w:color="auto" w:fill="FFFFFF"/>
        <w:tabs>
          <w:tab w:val="left" w:pos="2500"/>
        </w:tabs>
        <w:rPr>
          <w:sz w:val="24"/>
          <w:szCs w:val="24"/>
        </w:rPr>
      </w:pPr>
      <w:r w:rsidRPr="006868BA">
        <w:rPr>
          <w:b/>
          <w:sz w:val="24"/>
          <w:szCs w:val="24"/>
        </w:rPr>
        <w:t xml:space="preserve">Palavras-chave: </w:t>
      </w:r>
      <w:r w:rsidR="009B60BB">
        <w:rPr>
          <w:sz w:val="24"/>
          <w:szCs w:val="24"/>
        </w:rPr>
        <w:t>Percepção ambiental</w:t>
      </w:r>
      <w:r w:rsidR="006868BA" w:rsidRPr="006868BA">
        <w:rPr>
          <w:sz w:val="24"/>
          <w:szCs w:val="24"/>
        </w:rPr>
        <w:t xml:space="preserve">, </w:t>
      </w:r>
      <w:r w:rsidR="006E193E">
        <w:rPr>
          <w:sz w:val="24"/>
          <w:szCs w:val="24"/>
        </w:rPr>
        <w:t>Fauna</w:t>
      </w:r>
      <w:r w:rsidR="006868BA" w:rsidRPr="006868BA">
        <w:rPr>
          <w:sz w:val="24"/>
          <w:szCs w:val="24"/>
        </w:rPr>
        <w:t xml:space="preserve">, </w:t>
      </w:r>
      <w:r w:rsidR="009B60BB">
        <w:rPr>
          <w:sz w:val="24"/>
          <w:szCs w:val="24"/>
        </w:rPr>
        <w:t>Agricultura familiar</w:t>
      </w:r>
    </w:p>
    <w:p w14:paraId="441B2B7F" w14:textId="77777777" w:rsidR="009B442E" w:rsidRDefault="009B442E" w:rsidP="00323D83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6E1B2735" w14:textId="5C6807E2" w:rsidR="009B442E" w:rsidRPr="004A275E" w:rsidRDefault="002800CA" w:rsidP="00323D83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Área temática</w:t>
      </w:r>
      <w:r>
        <w:rPr>
          <w:sz w:val="24"/>
          <w:szCs w:val="24"/>
        </w:rPr>
        <w:t xml:space="preserve">: </w:t>
      </w:r>
      <w:r w:rsidR="00323D83" w:rsidRPr="00323D83">
        <w:rPr>
          <w:sz w:val="24"/>
          <w:szCs w:val="24"/>
        </w:rPr>
        <w:t>Caracterização de Ecossistemas, Biodiversidade, Bioindicadores, Biorremediação, Gestão, Manejo e Conservação de Recursos Naturais</w:t>
      </w:r>
      <w:r w:rsidR="00323D83">
        <w:rPr>
          <w:sz w:val="24"/>
          <w:szCs w:val="24"/>
        </w:rPr>
        <w:t>.</w:t>
      </w:r>
    </w:p>
    <w:sectPr w:rsidR="009B442E" w:rsidRPr="004A275E">
      <w:headerReference w:type="default" r:id="rId11"/>
      <w:footerReference w:type="default" r:id="rId12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21634" w14:textId="77777777" w:rsidR="009F505D" w:rsidRDefault="009F505D">
      <w:r>
        <w:separator/>
      </w:r>
    </w:p>
  </w:endnote>
  <w:endnote w:type="continuationSeparator" w:id="0">
    <w:p w14:paraId="2CBB1410" w14:textId="77777777" w:rsidR="009F505D" w:rsidRDefault="009F5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CA1404" w14:textId="77777777" w:rsidR="009F505D" w:rsidRDefault="009F505D">
      <w:r>
        <w:separator/>
      </w:r>
    </w:p>
  </w:footnote>
  <w:footnote w:type="continuationSeparator" w:id="0">
    <w:p w14:paraId="559A7F84" w14:textId="77777777" w:rsidR="009F505D" w:rsidRDefault="009F50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255B5"/>
    <w:rsid w:val="00027622"/>
    <w:rsid w:val="00036340"/>
    <w:rsid w:val="00041888"/>
    <w:rsid w:val="00042980"/>
    <w:rsid w:val="000D7549"/>
    <w:rsid w:val="000E24CA"/>
    <w:rsid w:val="000F35DB"/>
    <w:rsid w:val="00163EB1"/>
    <w:rsid w:val="00191A63"/>
    <w:rsid w:val="001A3FAA"/>
    <w:rsid w:val="001E3903"/>
    <w:rsid w:val="001E4FE8"/>
    <w:rsid w:val="00220028"/>
    <w:rsid w:val="00255364"/>
    <w:rsid w:val="00262BC3"/>
    <w:rsid w:val="002774B0"/>
    <w:rsid w:val="002800CA"/>
    <w:rsid w:val="002A6201"/>
    <w:rsid w:val="003026BE"/>
    <w:rsid w:val="00305154"/>
    <w:rsid w:val="00323D83"/>
    <w:rsid w:val="0033409E"/>
    <w:rsid w:val="00362A1E"/>
    <w:rsid w:val="003A6125"/>
    <w:rsid w:val="003B2E5B"/>
    <w:rsid w:val="003B6D4F"/>
    <w:rsid w:val="003D5A93"/>
    <w:rsid w:val="003F1D8A"/>
    <w:rsid w:val="003F2574"/>
    <w:rsid w:val="003F4633"/>
    <w:rsid w:val="00453DC9"/>
    <w:rsid w:val="004666B9"/>
    <w:rsid w:val="0048607D"/>
    <w:rsid w:val="004A0404"/>
    <w:rsid w:val="004A275E"/>
    <w:rsid w:val="004B386E"/>
    <w:rsid w:val="004B3DA4"/>
    <w:rsid w:val="004B7A4F"/>
    <w:rsid w:val="004C781A"/>
    <w:rsid w:val="004E383B"/>
    <w:rsid w:val="00544A28"/>
    <w:rsid w:val="00626BB8"/>
    <w:rsid w:val="006868BA"/>
    <w:rsid w:val="006E193E"/>
    <w:rsid w:val="006F3895"/>
    <w:rsid w:val="0074601B"/>
    <w:rsid w:val="00754AB2"/>
    <w:rsid w:val="00755937"/>
    <w:rsid w:val="00763C26"/>
    <w:rsid w:val="007823C4"/>
    <w:rsid w:val="007830E4"/>
    <w:rsid w:val="00794D05"/>
    <w:rsid w:val="00795264"/>
    <w:rsid w:val="007A441A"/>
    <w:rsid w:val="007B2ADE"/>
    <w:rsid w:val="007D0F36"/>
    <w:rsid w:val="007D2D83"/>
    <w:rsid w:val="007D5A0D"/>
    <w:rsid w:val="00817AF8"/>
    <w:rsid w:val="00835BE3"/>
    <w:rsid w:val="008A3D8A"/>
    <w:rsid w:val="00922504"/>
    <w:rsid w:val="00933CDC"/>
    <w:rsid w:val="009423CF"/>
    <w:rsid w:val="009506F5"/>
    <w:rsid w:val="00957BE7"/>
    <w:rsid w:val="0096715E"/>
    <w:rsid w:val="00984C3B"/>
    <w:rsid w:val="009A6593"/>
    <w:rsid w:val="009B442E"/>
    <w:rsid w:val="009B60BB"/>
    <w:rsid w:val="009C0529"/>
    <w:rsid w:val="009C13EE"/>
    <w:rsid w:val="009F505D"/>
    <w:rsid w:val="00A01C2B"/>
    <w:rsid w:val="00A61555"/>
    <w:rsid w:val="00A82E12"/>
    <w:rsid w:val="00A86693"/>
    <w:rsid w:val="00A86DE9"/>
    <w:rsid w:val="00A964C0"/>
    <w:rsid w:val="00AC1046"/>
    <w:rsid w:val="00B23A5F"/>
    <w:rsid w:val="00B26E21"/>
    <w:rsid w:val="00B50DDB"/>
    <w:rsid w:val="00B60B34"/>
    <w:rsid w:val="00B826D9"/>
    <w:rsid w:val="00B83A42"/>
    <w:rsid w:val="00BB3103"/>
    <w:rsid w:val="00C40984"/>
    <w:rsid w:val="00C64DF0"/>
    <w:rsid w:val="00C822CA"/>
    <w:rsid w:val="00C95C9B"/>
    <w:rsid w:val="00CD42D2"/>
    <w:rsid w:val="00CF300E"/>
    <w:rsid w:val="00D50D1A"/>
    <w:rsid w:val="00D66DE6"/>
    <w:rsid w:val="00D72AA9"/>
    <w:rsid w:val="00D952FE"/>
    <w:rsid w:val="00DB15FA"/>
    <w:rsid w:val="00DE6EC3"/>
    <w:rsid w:val="00DF2F9F"/>
    <w:rsid w:val="00E161EB"/>
    <w:rsid w:val="00E16A8E"/>
    <w:rsid w:val="00E35E1D"/>
    <w:rsid w:val="00E45A90"/>
    <w:rsid w:val="00EA154B"/>
    <w:rsid w:val="00ED7275"/>
    <w:rsid w:val="00F000D0"/>
    <w:rsid w:val="00F23D55"/>
    <w:rsid w:val="00FC6F23"/>
    <w:rsid w:val="00FD46AA"/>
    <w:rsid w:val="00FD6D9B"/>
    <w:rsid w:val="00FF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4FE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4FE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9B60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B60B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B60B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B60B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B60BB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B2ADE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e_resque@hot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rusibiofisic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usibiofisico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A3DD3590-0F99-4105-8202-EC2577F633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757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69</cp:revision>
  <dcterms:created xsi:type="dcterms:W3CDTF">2023-08-30T02:35:00Z</dcterms:created>
  <dcterms:modified xsi:type="dcterms:W3CDTF">2024-11-28T21:44:00Z</dcterms:modified>
</cp:coreProperties>
</file>