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F79" w14:textId="77777777" w:rsidR="00516DC8" w:rsidRDefault="00516DC8" w:rsidP="00516DC8">
      <w:pPr>
        <w:jc w:val="center"/>
        <w:rPr>
          <w:rFonts w:ascii="Times New Roman" w:hAnsi="Times New Roman" w:cs="Times New Roman"/>
          <w:b/>
          <w:sz w:val="24"/>
          <w:szCs w:val="24"/>
        </w:rPr>
      </w:pPr>
      <w:r>
        <w:rPr>
          <w:rFonts w:ascii="Times New Roman" w:hAnsi="Times New Roman" w:cs="Times New Roman"/>
          <w:b/>
          <w:sz w:val="24"/>
          <w:szCs w:val="24"/>
        </w:rPr>
        <w:t>APENDICE B</w:t>
      </w:r>
    </w:p>
    <w:p w14:paraId="3B8E4417" w14:textId="25550A2A" w:rsidR="00516DC8" w:rsidRDefault="00516DC8" w:rsidP="00B71DA5">
      <w:pPr>
        <w:jc w:val="center"/>
        <w:rPr>
          <w:rFonts w:ascii="Times New Roman" w:hAnsi="Times New Roman" w:cs="Times New Roman"/>
          <w:b/>
          <w:sz w:val="24"/>
          <w:szCs w:val="24"/>
        </w:rPr>
      </w:pPr>
      <w:r>
        <w:rPr>
          <w:rFonts w:ascii="Times New Roman" w:hAnsi="Times New Roman" w:cs="Times New Roman"/>
          <w:b/>
          <w:sz w:val="24"/>
          <w:szCs w:val="24"/>
        </w:rPr>
        <w:t>MODELO DE TRABALHO IDENTIFICADO</w:t>
      </w:r>
    </w:p>
    <w:p w14:paraId="5BD70A3C" w14:textId="127E9C2D" w:rsidR="00516DC8" w:rsidRPr="007A5D25" w:rsidRDefault="00897500" w:rsidP="00516DC8">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 Mostra de Monitoria</w:t>
      </w:r>
    </w:p>
    <w:p w14:paraId="54AF47BF" w14:textId="1F18890E" w:rsidR="00516DC8" w:rsidRDefault="00B85D24" w:rsidP="00B71DA5">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85D24">
        <w:rPr>
          <w:rFonts w:ascii="Times New Roman" w:eastAsia="Times New Roman" w:hAnsi="Times New Roman" w:cs="Times New Roman"/>
          <w:b/>
          <w:color w:val="000000"/>
          <w:sz w:val="24"/>
          <w:szCs w:val="24"/>
        </w:rPr>
        <w:t>A IMPORTÂNCIA DA MONITORIA DE DIETOTERAPIA NO PROCESSO DE ENSINO</w:t>
      </w:r>
      <w:r w:rsidR="00E86475">
        <w:rPr>
          <w:rFonts w:ascii="Times New Roman" w:eastAsia="Times New Roman" w:hAnsi="Times New Roman" w:cs="Times New Roman"/>
          <w:b/>
          <w:color w:val="000000"/>
          <w:sz w:val="24"/>
          <w:szCs w:val="24"/>
        </w:rPr>
        <w:t xml:space="preserve"> </w:t>
      </w:r>
      <w:r w:rsidRPr="00B85D24">
        <w:rPr>
          <w:rFonts w:ascii="Times New Roman" w:eastAsia="Times New Roman" w:hAnsi="Times New Roman" w:cs="Times New Roman"/>
          <w:b/>
          <w:color w:val="000000"/>
          <w:sz w:val="24"/>
          <w:szCs w:val="24"/>
        </w:rPr>
        <w:t xml:space="preserve"> - APRENDIZAGEM</w:t>
      </w:r>
      <w:r w:rsidR="009F15F5">
        <w:rPr>
          <w:rFonts w:ascii="Times New Roman" w:eastAsia="Times New Roman" w:hAnsi="Times New Roman" w:cs="Times New Roman"/>
          <w:b/>
          <w:color w:val="000000"/>
          <w:sz w:val="24"/>
          <w:szCs w:val="24"/>
        </w:rPr>
        <w:t xml:space="preserve"> PARA OS ACADEMICOS DE NUTRIÇÃO</w:t>
      </w:r>
      <w:r w:rsidR="009314A5">
        <w:rPr>
          <w:rFonts w:ascii="Times New Roman" w:eastAsia="Times New Roman" w:hAnsi="Times New Roman" w:cs="Times New Roman"/>
          <w:b/>
          <w:color w:val="000000"/>
          <w:sz w:val="24"/>
          <w:szCs w:val="24"/>
        </w:rPr>
        <w:t xml:space="preserve">: RELATO DE EXPERIÊNCIA </w:t>
      </w:r>
    </w:p>
    <w:p w14:paraId="07C4429E" w14:textId="68D6C5FE" w:rsidR="009314A5" w:rsidRPr="00B71DA5" w:rsidRDefault="009314A5" w:rsidP="009314A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636050F6" w14:textId="5313BC26" w:rsidR="00516DC8" w:rsidRPr="00DD0315" w:rsidRDefault="007459B8" w:rsidP="00516DC8">
      <w:pPr>
        <w:pBdr>
          <w:top w:val="nil"/>
          <w:left w:val="nil"/>
          <w:bottom w:val="nil"/>
          <w:right w:val="nil"/>
          <w:between w:val="nil"/>
        </w:pBdr>
        <w:spacing w:line="240" w:lineRule="auto"/>
        <w:rPr>
          <w:rFonts w:ascii="Times New Roman" w:eastAsia="Times New Roman" w:hAnsi="Times New Roman" w:cs="Times New Roman"/>
          <w:bCs/>
          <w:color w:val="000000"/>
          <w:sz w:val="24"/>
          <w:szCs w:val="24"/>
        </w:rPr>
      </w:pPr>
      <w:r w:rsidRPr="00DD0315">
        <w:rPr>
          <w:rFonts w:ascii="Times New Roman" w:eastAsia="Times New Roman" w:hAnsi="Times New Roman" w:cs="Times New Roman"/>
          <w:b/>
          <w:color w:val="000000"/>
          <w:sz w:val="24"/>
          <w:szCs w:val="24"/>
        </w:rPr>
        <w:t>Jayenne Ellen de Lima Melgaço</w:t>
      </w:r>
    </w:p>
    <w:p w14:paraId="5FC597F7" w14:textId="509F3319" w:rsidR="00731680" w:rsidRPr="00DD0315" w:rsidRDefault="00B4209C" w:rsidP="00516DC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D0315">
        <w:rPr>
          <w:rFonts w:ascii="Times New Roman" w:eastAsia="Times New Roman" w:hAnsi="Times New Roman" w:cs="Times New Roman"/>
          <w:color w:val="000000"/>
          <w:sz w:val="24"/>
          <w:szCs w:val="24"/>
        </w:rPr>
        <w:t>Discente do curso de Bacharelado em Nutrição</w:t>
      </w:r>
      <w:r w:rsidR="0047521E" w:rsidRPr="00DD0315">
        <w:rPr>
          <w:rFonts w:ascii="Times New Roman" w:eastAsia="Times New Roman" w:hAnsi="Times New Roman" w:cs="Times New Roman"/>
          <w:color w:val="000000"/>
          <w:sz w:val="24"/>
          <w:szCs w:val="24"/>
        </w:rPr>
        <w:t xml:space="preserve">. Centro Universitário </w:t>
      </w:r>
      <w:r w:rsidR="006D39C3" w:rsidRPr="00DD0315">
        <w:rPr>
          <w:rFonts w:ascii="Times New Roman" w:eastAsia="Times New Roman" w:hAnsi="Times New Roman" w:cs="Times New Roman"/>
          <w:color w:val="000000"/>
          <w:sz w:val="24"/>
          <w:szCs w:val="24"/>
        </w:rPr>
        <w:t>I</w:t>
      </w:r>
      <w:r w:rsidR="009A6622" w:rsidRPr="00DD0315">
        <w:rPr>
          <w:rFonts w:ascii="Times New Roman" w:eastAsia="Times New Roman" w:hAnsi="Times New Roman" w:cs="Times New Roman"/>
          <w:color w:val="000000"/>
          <w:sz w:val="24"/>
          <w:szCs w:val="24"/>
        </w:rPr>
        <w:t>nta</w:t>
      </w:r>
      <w:r w:rsidR="00AB7669" w:rsidRPr="00DD0315">
        <w:rPr>
          <w:rFonts w:ascii="Times New Roman" w:eastAsia="Times New Roman" w:hAnsi="Times New Roman" w:cs="Times New Roman"/>
          <w:color w:val="000000"/>
          <w:sz w:val="24"/>
          <w:szCs w:val="24"/>
        </w:rPr>
        <w:t xml:space="preserve"> </w:t>
      </w:r>
      <w:r w:rsidR="009A6622" w:rsidRPr="00DD0315">
        <w:rPr>
          <w:rFonts w:ascii="Times New Roman" w:eastAsia="Times New Roman" w:hAnsi="Times New Roman" w:cs="Times New Roman"/>
          <w:color w:val="000000"/>
          <w:sz w:val="24"/>
          <w:szCs w:val="24"/>
        </w:rPr>
        <w:t>(</w:t>
      </w:r>
      <w:r w:rsidR="00057274" w:rsidRPr="00DD0315">
        <w:rPr>
          <w:rFonts w:ascii="Times New Roman" w:eastAsia="Times New Roman" w:hAnsi="Times New Roman" w:cs="Times New Roman"/>
          <w:color w:val="000000"/>
          <w:sz w:val="24"/>
          <w:szCs w:val="24"/>
        </w:rPr>
        <w:t>U</w:t>
      </w:r>
      <w:r w:rsidR="009A6622" w:rsidRPr="00DD0315">
        <w:rPr>
          <w:rFonts w:ascii="Times New Roman" w:eastAsia="Times New Roman" w:hAnsi="Times New Roman" w:cs="Times New Roman"/>
          <w:color w:val="000000"/>
          <w:sz w:val="24"/>
          <w:szCs w:val="24"/>
        </w:rPr>
        <w:t>NINTA)</w:t>
      </w:r>
      <w:r w:rsidR="006D39C3" w:rsidRPr="00DD0315">
        <w:rPr>
          <w:rFonts w:ascii="Times New Roman" w:eastAsia="Times New Roman" w:hAnsi="Times New Roman" w:cs="Times New Roman"/>
          <w:color w:val="000000"/>
          <w:sz w:val="24"/>
          <w:szCs w:val="24"/>
        </w:rPr>
        <w:t xml:space="preserve"> </w:t>
      </w:r>
      <w:r w:rsidR="007F3A57" w:rsidRPr="00DD0315">
        <w:rPr>
          <w:rFonts w:ascii="Times New Roman" w:eastAsia="Times New Roman" w:hAnsi="Times New Roman" w:cs="Times New Roman"/>
          <w:color w:val="000000"/>
          <w:sz w:val="24"/>
          <w:szCs w:val="24"/>
        </w:rPr>
        <w:t>Campus</w:t>
      </w:r>
      <w:r w:rsidR="00731680" w:rsidRPr="00DD0315">
        <w:rPr>
          <w:rFonts w:ascii="Times New Roman" w:eastAsia="Times New Roman" w:hAnsi="Times New Roman" w:cs="Times New Roman"/>
          <w:color w:val="000000"/>
          <w:sz w:val="24"/>
          <w:szCs w:val="24"/>
        </w:rPr>
        <w:t xml:space="preserve"> Itapipoca. </w:t>
      </w:r>
    </w:p>
    <w:p w14:paraId="32D141D4" w14:textId="30C8326C" w:rsidR="00516DC8" w:rsidRPr="007A76D2" w:rsidRDefault="007712AB" w:rsidP="00516DC8">
      <w:pPr>
        <w:pBdr>
          <w:top w:val="nil"/>
          <w:left w:val="nil"/>
          <w:bottom w:val="nil"/>
          <w:right w:val="nil"/>
          <w:between w:val="nil"/>
        </w:pBdr>
        <w:spacing w:line="240" w:lineRule="auto"/>
        <w:rPr>
          <w:rFonts w:ascii="Times New Roman" w:eastAsia="Times New Roman" w:hAnsi="Times New Roman" w:cs="Times New Roman"/>
          <w:color w:val="4472C4" w:themeColor="accent5"/>
          <w:sz w:val="24"/>
          <w:szCs w:val="24"/>
          <w:u w:val="single"/>
        </w:rPr>
      </w:pPr>
      <w:r w:rsidRPr="00DD0315">
        <w:rPr>
          <w:rFonts w:ascii="Times New Roman" w:eastAsia="Times New Roman" w:hAnsi="Times New Roman" w:cs="Times New Roman"/>
          <w:color w:val="000000"/>
          <w:sz w:val="24"/>
          <w:szCs w:val="24"/>
        </w:rPr>
        <w:t xml:space="preserve">Itapipoca </w:t>
      </w:r>
      <w:r w:rsidR="00516DC8" w:rsidRPr="00DD0315">
        <w:rPr>
          <w:rFonts w:ascii="Times New Roman" w:eastAsia="Times New Roman" w:hAnsi="Times New Roman" w:cs="Times New Roman"/>
          <w:color w:val="000000"/>
          <w:sz w:val="24"/>
          <w:szCs w:val="24"/>
        </w:rPr>
        <w:t xml:space="preserve">– </w:t>
      </w:r>
      <w:r w:rsidRPr="00DD0315">
        <w:rPr>
          <w:rFonts w:ascii="Times New Roman" w:eastAsia="Times New Roman" w:hAnsi="Times New Roman" w:cs="Times New Roman"/>
          <w:color w:val="000000"/>
          <w:sz w:val="24"/>
          <w:szCs w:val="24"/>
        </w:rPr>
        <w:t>CE</w:t>
      </w:r>
      <w:r w:rsidR="00516DC8" w:rsidRPr="00DD0315">
        <w:rPr>
          <w:rFonts w:ascii="Times New Roman" w:eastAsia="Times New Roman" w:hAnsi="Times New Roman" w:cs="Times New Roman"/>
          <w:color w:val="000000"/>
          <w:sz w:val="24"/>
          <w:szCs w:val="24"/>
        </w:rPr>
        <w:t xml:space="preserve">. </w:t>
      </w:r>
      <w:r w:rsidR="00A96667" w:rsidRPr="007A76D2">
        <w:rPr>
          <w:rFonts w:ascii="Times New Roman" w:eastAsia="Times New Roman" w:hAnsi="Times New Roman" w:cs="Times New Roman"/>
          <w:color w:val="4472C4" w:themeColor="accent5"/>
          <w:sz w:val="24"/>
          <w:szCs w:val="24"/>
          <w:u w:val="single"/>
        </w:rPr>
        <w:t>jayenne1ellen@gmail.com</w:t>
      </w:r>
    </w:p>
    <w:p w14:paraId="71D286B0" w14:textId="77777777" w:rsidR="00CE2D2D" w:rsidRPr="00DD0315" w:rsidRDefault="00AB7669" w:rsidP="00516DC8">
      <w:pPr>
        <w:pBdr>
          <w:top w:val="nil"/>
          <w:left w:val="nil"/>
          <w:bottom w:val="nil"/>
          <w:right w:val="nil"/>
          <w:between w:val="nil"/>
        </w:pBdr>
        <w:spacing w:line="240" w:lineRule="auto"/>
        <w:rPr>
          <w:b/>
          <w:bCs/>
          <w:sz w:val="24"/>
          <w:szCs w:val="24"/>
        </w:rPr>
      </w:pPr>
      <w:r w:rsidRPr="00DD0315">
        <w:rPr>
          <w:rFonts w:ascii="Times New Roman" w:hAnsi="Times New Roman" w:cs="Times New Roman"/>
          <w:b/>
          <w:bCs/>
          <w:sz w:val="24"/>
          <w:szCs w:val="24"/>
        </w:rPr>
        <w:t>Marília de Sousa Gonçalves</w:t>
      </w:r>
      <w:r w:rsidRPr="00DD0315">
        <w:rPr>
          <w:b/>
          <w:bCs/>
          <w:sz w:val="24"/>
          <w:szCs w:val="24"/>
        </w:rPr>
        <w:t xml:space="preserve"> </w:t>
      </w:r>
    </w:p>
    <w:p w14:paraId="7B5D89DD" w14:textId="067816EF" w:rsidR="00A523D0" w:rsidRPr="00DD0315" w:rsidRDefault="0009401C" w:rsidP="00516DC8">
      <w:pPr>
        <w:pBdr>
          <w:top w:val="nil"/>
          <w:left w:val="nil"/>
          <w:bottom w:val="nil"/>
          <w:right w:val="nil"/>
          <w:between w:val="nil"/>
        </w:pBdr>
        <w:spacing w:line="240" w:lineRule="auto"/>
        <w:rPr>
          <w:rFonts w:ascii="Times New Roman" w:hAnsi="Times New Roman" w:cs="Times New Roman"/>
          <w:sz w:val="24"/>
          <w:szCs w:val="24"/>
        </w:rPr>
      </w:pPr>
      <w:r w:rsidRPr="00DD0315">
        <w:rPr>
          <w:rFonts w:ascii="Times New Roman" w:hAnsi="Times New Roman" w:cs="Times New Roman"/>
          <w:sz w:val="24"/>
          <w:szCs w:val="24"/>
        </w:rPr>
        <w:t>Docente do curso de Bacharelado em Nutrição</w:t>
      </w:r>
      <w:r w:rsidR="00697F45" w:rsidRPr="00DD0315">
        <w:rPr>
          <w:rFonts w:ascii="Times New Roman" w:hAnsi="Times New Roman" w:cs="Times New Roman"/>
          <w:sz w:val="24"/>
          <w:szCs w:val="24"/>
        </w:rPr>
        <w:t xml:space="preserve">. </w:t>
      </w:r>
      <w:r w:rsidR="00A523D0" w:rsidRPr="00DD0315">
        <w:rPr>
          <w:rFonts w:ascii="Times New Roman" w:hAnsi="Times New Roman" w:cs="Times New Roman"/>
          <w:sz w:val="24"/>
          <w:szCs w:val="24"/>
        </w:rPr>
        <w:t>Centro Universitário Inta (UNINTA) Campus Itapipoca.</w:t>
      </w:r>
    </w:p>
    <w:p w14:paraId="2F900827" w14:textId="070795CA" w:rsidR="00516DC8" w:rsidRPr="00DD0315" w:rsidRDefault="00A523D0" w:rsidP="007D7C1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DD0315">
        <w:rPr>
          <w:rFonts w:ascii="Times New Roman" w:hAnsi="Times New Roman" w:cs="Times New Roman"/>
          <w:sz w:val="24"/>
          <w:szCs w:val="24"/>
        </w:rPr>
        <w:t xml:space="preserve"> Itapipoca – CE</w:t>
      </w:r>
      <w:r w:rsidR="00E52A85" w:rsidRPr="00DD0315">
        <w:rPr>
          <w:rFonts w:ascii="Times New Roman" w:hAnsi="Times New Roman" w:cs="Times New Roman"/>
          <w:sz w:val="24"/>
          <w:szCs w:val="24"/>
        </w:rPr>
        <w:t>.</w:t>
      </w:r>
      <w:r w:rsidR="0009401C" w:rsidRPr="00DD0315">
        <w:rPr>
          <w:rFonts w:ascii="Times New Roman" w:hAnsi="Times New Roman" w:cs="Times New Roman"/>
          <w:sz w:val="24"/>
          <w:szCs w:val="24"/>
        </w:rPr>
        <w:t xml:space="preserve"> </w:t>
      </w:r>
      <w:hyperlink r:id="rId7" w:history="1">
        <w:r w:rsidR="0009401C" w:rsidRPr="00462C86">
          <w:rPr>
            <w:rStyle w:val="Hyperlink"/>
            <w:rFonts w:ascii="Times New Roman" w:hAnsi="Times New Roman" w:cs="Times New Roman"/>
            <w:color w:val="4472C4" w:themeColor="accent5"/>
            <w:sz w:val="24"/>
            <w:szCs w:val="24"/>
          </w:rPr>
          <w:t>marilia.sousa@uninta.edu.br</w:t>
        </w:r>
      </w:hyperlink>
    </w:p>
    <w:p w14:paraId="5B8D240E" w14:textId="3734CFBD" w:rsidR="00516DC8" w:rsidRPr="00C6485B" w:rsidRDefault="00516DC8" w:rsidP="00516DC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C6485B">
        <w:rPr>
          <w:rFonts w:ascii="Times New Roman" w:eastAsia="Times New Roman" w:hAnsi="Times New Roman" w:cs="Times New Roman"/>
          <w:b/>
          <w:color w:val="000000"/>
          <w:sz w:val="24"/>
          <w:szCs w:val="24"/>
        </w:rPr>
        <w:t>Introdução:</w:t>
      </w:r>
      <w:r w:rsidRPr="00C6485B">
        <w:rPr>
          <w:rFonts w:ascii="Times New Roman" w:eastAsia="Times New Roman" w:hAnsi="Times New Roman" w:cs="Times New Roman"/>
          <w:color w:val="000000"/>
          <w:sz w:val="24"/>
          <w:szCs w:val="24"/>
        </w:rPr>
        <w:t xml:space="preserve"> </w:t>
      </w:r>
      <w:r w:rsidR="000740B1">
        <w:rPr>
          <w:rFonts w:ascii="Times New Roman" w:eastAsia="Times New Roman" w:hAnsi="Times New Roman" w:cs="Times New Roman"/>
          <w:color w:val="000000"/>
          <w:sz w:val="24"/>
          <w:szCs w:val="24"/>
        </w:rPr>
        <w:t xml:space="preserve">A monitoria  é  entendida  como  um  apoio  no  processo  pedagógico pois auxilia na aprendizagem  dos  estudantes  e,  consequentemente,  influencia na melhora  da  qualidade do ensino. Utilizada como estratégia de apoio ao ensino acadêmico, prevista na Lei  de  Diretrizes  e  Bases  da  Educação  Nacional nº  9.394,  de  20  de  dezembro  de 1996 e em regimentos de algumas Instituições de Ensino Superior (IES), a monitoria permite uma articulação entre teoria e prática nos projetos em que é </w:t>
      </w:r>
      <w:r w:rsidR="002E2E7B">
        <w:rPr>
          <w:rFonts w:ascii="Times New Roman" w:eastAsia="Times New Roman" w:hAnsi="Times New Roman" w:cs="Times New Roman"/>
          <w:color w:val="000000"/>
          <w:sz w:val="24"/>
          <w:szCs w:val="24"/>
        </w:rPr>
        <w:t>aplicada.</w:t>
      </w:r>
      <w:r w:rsidR="002E2E7B" w:rsidRPr="00C6485B">
        <w:rPr>
          <w:rFonts w:ascii="Times New Roman" w:eastAsia="Times New Roman" w:hAnsi="Times New Roman" w:cs="Times New Roman"/>
          <w:color w:val="000000"/>
          <w:sz w:val="24"/>
          <w:szCs w:val="24"/>
        </w:rPr>
        <w:t xml:space="preserve"> A</w:t>
      </w:r>
      <w:r w:rsidR="005D1F0E" w:rsidRPr="00C6485B">
        <w:rPr>
          <w:rFonts w:ascii="Times New Roman" w:eastAsia="Times New Roman" w:hAnsi="Times New Roman" w:cs="Times New Roman"/>
          <w:color w:val="000000"/>
          <w:sz w:val="24"/>
          <w:szCs w:val="24"/>
        </w:rPr>
        <w:t xml:space="preserve"> importância da monitoria nas disciplinas do ensino superior excede o caráter de obtenção de um título, seja no aspecto pessoal de ganho intelectual do monitor, seja na contribuição dada aos alunos monitorados e, principalmente, na relação interpessoal de troca de conhecimentos entre os professores da disciplina e o aluno monitor</w:t>
      </w:r>
      <w:r w:rsidRPr="00C6485B">
        <w:rPr>
          <w:rFonts w:ascii="Times New Roman" w:eastAsia="Times New Roman" w:hAnsi="Times New Roman" w:cs="Times New Roman"/>
          <w:color w:val="000000"/>
          <w:sz w:val="24"/>
          <w:szCs w:val="24"/>
        </w:rPr>
        <w:t xml:space="preserve">. </w:t>
      </w:r>
      <w:r w:rsidRPr="00C6485B">
        <w:rPr>
          <w:rFonts w:ascii="Times New Roman" w:eastAsia="Times New Roman" w:hAnsi="Times New Roman" w:cs="Times New Roman"/>
          <w:b/>
          <w:color w:val="000000"/>
          <w:sz w:val="24"/>
          <w:szCs w:val="24"/>
        </w:rPr>
        <w:t>Objetivo:</w:t>
      </w:r>
      <w:r w:rsidRPr="00C6485B">
        <w:rPr>
          <w:rFonts w:ascii="Times New Roman" w:eastAsia="Times New Roman" w:hAnsi="Times New Roman" w:cs="Times New Roman"/>
          <w:color w:val="000000"/>
          <w:sz w:val="24"/>
          <w:szCs w:val="24"/>
        </w:rPr>
        <w:t xml:space="preserve"> </w:t>
      </w:r>
      <w:r w:rsidR="001B0212" w:rsidRPr="00C6485B">
        <w:rPr>
          <w:rFonts w:ascii="Times New Roman" w:eastAsia="Times New Roman" w:hAnsi="Times New Roman" w:cs="Times New Roman"/>
          <w:color w:val="222222"/>
          <w:sz w:val="24"/>
          <w:szCs w:val="24"/>
          <w:shd w:val="clear" w:color="auto" w:fill="FFFFFF"/>
        </w:rPr>
        <w:t xml:space="preserve">Apresentar as atividades desenvolvidas na disciplina e o papel do </w:t>
      </w:r>
      <w:r w:rsidR="00B8616B" w:rsidRPr="00C6485B">
        <w:rPr>
          <w:rFonts w:ascii="Times New Roman" w:eastAsia="Times New Roman" w:hAnsi="Times New Roman" w:cs="Times New Roman"/>
          <w:color w:val="222222"/>
          <w:sz w:val="24"/>
          <w:szCs w:val="24"/>
          <w:shd w:val="clear" w:color="auto" w:fill="FFFFFF"/>
        </w:rPr>
        <w:t>monitor</w:t>
      </w:r>
      <w:r w:rsidR="00407EDA" w:rsidRPr="00C6485B">
        <w:rPr>
          <w:rFonts w:ascii="Times New Roman" w:eastAsia="Times New Roman" w:hAnsi="Times New Roman" w:cs="Times New Roman"/>
          <w:color w:val="222222"/>
          <w:sz w:val="24"/>
          <w:szCs w:val="24"/>
          <w:shd w:val="clear" w:color="auto" w:fill="FFFFFF"/>
        </w:rPr>
        <w:t xml:space="preserve"> </w:t>
      </w:r>
      <w:r w:rsidR="001B0212" w:rsidRPr="00C6485B">
        <w:rPr>
          <w:rFonts w:ascii="Times New Roman" w:eastAsia="Times New Roman" w:hAnsi="Times New Roman" w:cs="Times New Roman"/>
          <w:color w:val="222222"/>
          <w:sz w:val="24"/>
          <w:szCs w:val="24"/>
          <w:shd w:val="clear" w:color="auto" w:fill="FFFFFF"/>
        </w:rPr>
        <w:t>no desenvolvimento da mesma.</w:t>
      </w:r>
      <w:r w:rsidRPr="00C6485B">
        <w:rPr>
          <w:rFonts w:ascii="Times New Roman" w:eastAsia="Times New Roman" w:hAnsi="Times New Roman" w:cs="Times New Roman"/>
          <w:color w:val="000000"/>
          <w:sz w:val="24"/>
          <w:szCs w:val="24"/>
        </w:rPr>
        <w:t xml:space="preserve"> </w:t>
      </w:r>
      <w:r w:rsidRPr="00C6485B">
        <w:rPr>
          <w:rFonts w:ascii="Times New Roman" w:eastAsia="Times New Roman" w:hAnsi="Times New Roman" w:cs="Times New Roman"/>
          <w:b/>
          <w:color w:val="000000"/>
          <w:sz w:val="24"/>
          <w:szCs w:val="24"/>
        </w:rPr>
        <w:t>Método:</w:t>
      </w:r>
      <w:r w:rsidR="00C7231A" w:rsidRPr="00C6485B">
        <w:rPr>
          <w:rFonts w:ascii="Times New Roman" w:eastAsia="Times New Roman" w:hAnsi="Times New Roman" w:cs="Times New Roman"/>
          <w:color w:val="000000"/>
          <w:sz w:val="24"/>
          <w:szCs w:val="24"/>
        </w:rPr>
        <w:t xml:space="preserve"> Trata-se de um estudo descritivo, do tipo relato de experiência, realizado a partir da vivência</w:t>
      </w:r>
      <w:r w:rsidR="00A60B0A" w:rsidRPr="00C6485B">
        <w:rPr>
          <w:rFonts w:ascii="Times New Roman" w:eastAsia="Times New Roman" w:hAnsi="Times New Roman" w:cs="Times New Roman"/>
          <w:color w:val="000000"/>
          <w:sz w:val="24"/>
          <w:szCs w:val="24"/>
        </w:rPr>
        <w:t xml:space="preserve"> de uma</w:t>
      </w:r>
      <w:r w:rsidR="00C7231A" w:rsidRPr="00C6485B">
        <w:rPr>
          <w:rFonts w:ascii="Times New Roman" w:eastAsia="Times New Roman" w:hAnsi="Times New Roman" w:cs="Times New Roman"/>
          <w:color w:val="000000"/>
          <w:sz w:val="24"/>
          <w:szCs w:val="24"/>
        </w:rPr>
        <w:t xml:space="preserve"> discente na monitoria da disciplina de </w:t>
      </w:r>
      <w:r w:rsidR="00427758" w:rsidRPr="00C6485B">
        <w:rPr>
          <w:rFonts w:ascii="Times New Roman" w:eastAsia="Times New Roman" w:hAnsi="Times New Roman" w:cs="Times New Roman"/>
          <w:color w:val="000000"/>
          <w:sz w:val="24"/>
          <w:szCs w:val="24"/>
        </w:rPr>
        <w:t>Dietoterapia 1</w:t>
      </w:r>
      <w:r w:rsidR="00C7231A" w:rsidRPr="00C6485B">
        <w:rPr>
          <w:rFonts w:ascii="Times New Roman" w:eastAsia="Times New Roman" w:hAnsi="Times New Roman" w:cs="Times New Roman"/>
          <w:color w:val="000000"/>
          <w:sz w:val="24"/>
          <w:szCs w:val="24"/>
        </w:rPr>
        <w:t xml:space="preserve">, oferecida </w:t>
      </w:r>
      <w:r w:rsidR="006C54BD" w:rsidRPr="00C6485B">
        <w:rPr>
          <w:rFonts w:ascii="Times New Roman" w:eastAsia="Times New Roman" w:hAnsi="Times New Roman" w:cs="Times New Roman"/>
          <w:color w:val="000000"/>
          <w:sz w:val="24"/>
          <w:szCs w:val="24"/>
        </w:rPr>
        <w:t>aos</w:t>
      </w:r>
      <w:r w:rsidR="00C7231A" w:rsidRPr="00C6485B">
        <w:rPr>
          <w:rFonts w:ascii="Times New Roman" w:eastAsia="Times New Roman" w:hAnsi="Times New Roman" w:cs="Times New Roman"/>
          <w:color w:val="000000"/>
          <w:sz w:val="24"/>
          <w:szCs w:val="24"/>
        </w:rPr>
        <w:t xml:space="preserve"> </w:t>
      </w:r>
      <w:r w:rsidR="00E167C5" w:rsidRPr="00C6485B">
        <w:rPr>
          <w:rFonts w:ascii="Times New Roman" w:eastAsia="Times New Roman" w:hAnsi="Times New Roman" w:cs="Times New Roman"/>
          <w:color w:val="000000"/>
          <w:sz w:val="24"/>
          <w:szCs w:val="24"/>
        </w:rPr>
        <w:t xml:space="preserve">acadêmicos </w:t>
      </w:r>
      <w:r w:rsidR="00C7231A" w:rsidRPr="00C6485B">
        <w:rPr>
          <w:rFonts w:ascii="Times New Roman" w:eastAsia="Times New Roman" w:hAnsi="Times New Roman" w:cs="Times New Roman"/>
          <w:color w:val="000000"/>
          <w:sz w:val="24"/>
          <w:szCs w:val="24"/>
        </w:rPr>
        <w:t xml:space="preserve">do </w:t>
      </w:r>
      <w:r w:rsidR="0060287B" w:rsidRPr="00C6485B">
        <w:rPr>
          <w:rFonts w:ascii="Times New Roman" w:eastAsia="Times New Roman" w:hAnsi="Times New Roman" w:cs="Times New Roman"/>
          <w:color w:val="000000"/>
          <w:sz w:val="24"/>
          <w:szCs w:val="24"/>
        </w:rPr>
        <w:t xml:space="preserve">6 </w:t>
      </w:r>
      <w:r w:rsidR="00C7231A" w:rsidRPr="00C6485B">
        <w:rPr>
          <w:rFonts w:ascii="Times New Roman" w:eastAsia="Times New Roman" w:hAnsi="Times New Roman" w:cs="Times New Roman"/>
          <w:color w:val="000000"/>
          <w:sz w:val="24"/>
          <w:szCs w:val="24"/>
        </w:rPr>
        <w:t xml:space="preserve">semestre </w:t>
      </w:r>
      <w:r w:rsidR="004772BF" w:rsidRPr="00C6485B">
        <w:rPr>
          <w:rFonts w:ascii="Times New Roman" w:eastAsia="Times New Roman" w:hAnsi="Times New Roman" w:cs="Times New Roman"/>
          <w:color w:val="000000"/>
          <w:sz w:val="24"/>
          <w:szCs w:val="24"/>
        </w:rPr>
        <w:t>d</w:t>
      </w:r>
      <w:r w:rsidR="00C7231A" w:rsidRPr="00C6485B">
        <w:rPr>
          <w:rFonts w:ascii="Times New Roman" w:eastAsia="Times New Roman" w:hAnsi="Times New Roman" w:cs="Times New Roman"/>
          <w:color w:val="000000"/>
          <w:sz w:val="24"/>
          <w:szCs w:val="24"/>
        </w:rPr>
        <w:t xml:space="preserve">o curso de </w:t>
      </w:r>
      <w:r w:rsidR="0060287B" w:rsidRPr="00C6485B">
        <w:rPr>
          <w:rFonts w:ascii="Times New Roman" w:eastAsia="Times New Roman" w:hAnsi="Times New Roman" w:cs="Times New Roman"/>
          <w:color w:val="000000"/>
          <w:sz w:val="24"/>
          <w:szCs w:val="24"/>
        </w:rPr>
        <w:t>bacharelado</w:t>
      </w:r>
      <w:r w:rsidR="00C7231A" w:rsidRPr="00C6485B">
        <w:rPr>
          <w:rFonts w:ascii="Times New Roman" w:eastAsia="Times New Roman" w:hAnsi="Times New Roman" w:cs="Times New Roman"/>
          <w:color w:val="000000"/>
          <w:sz w:val="24"/>
          <w:szCs w:val="24"/>
        </w:rPr>
        <w:t xml:space="preserve"> em </w:t>
      </w:r>
      <w:r w:rsidR="0060287B" w:rsidRPr="00C6485B">
        <w:rPr>
          <w:rFonts w:ascii="Times New Roman" w:eastAsia="Times New Roman" w:hAnsi="Times New Roman" w:cs="Times New Roman"/>
          <w:color w:val="000000"/>
          <w:sz w:val="24"/>
          <w:szCs w:val="24"/>
        </w:rPr>
        <w:t>nutrição</w:t>
      </w:r>
      <w:r w:rsidR="00C7231A" w:rsidRPr="00C6485B">
        <w:rPr>
          <w:rFonts w:ascii="Times New Roman" w:eastAsia="Times New Roman" w:hAnsi="Times New Roman" w:cs="Times New Roman"/>
          <w:color w:val="000000"/>
          <w:sz w:val="24"/>
          <w:szCs w:val="24"/>
        </w:rPr>
        <w:t xml:space="preserve"> do Centro Universitário </w:t>
      </w:r>
      <w:r w:rsidR="00142ADB" w:rsidRPr="00C6485B">
        <w:rPr>
          <w:rFonts w:ascii="Times New Roman" w:eastAsia="Times New Roman" w:hAnsi="Times New Roman" w:cs="Times New Roman"/>
          <w:color w:val="000000"/>
          <w:sz w:val="24"/>
          <w:szCs w:val="24"/>
        </w:rPr>
        <w:t xml:space="preserve">Inta (UNINTA) Campos Itapipoca. </w:t>
      </w:r>
      <w:r w:rsidR="00C7231A" w:rsidRPr="00C6485B">
        <w:rPr>
          <w:rFonts w:ascii="Times New Roman" w:eastAsia="Times New Roman" w:hAnsi="Times New Roman" w:cs="Times New Roman"/>
          <w:color w:val="000000"/>
          <w:sz w:val="24"/>
          <w:szCs w:val="24"/>
        </w:rPr>
        <w:t xml:space="preserve">Tal experiência ocorreu no período de </w:t>
      </w:r>
      <w:r w:rsidR="008B498D" w:rsidRPr="00C6485B">
        <w:rPr>
          <w:rFonts w:ascii="Times New Roman" w:eastAsia="Times New Roman" w:hAnsi="Times New Roman" w:cs="Times New Roman"/>
          <w:color w:val="000000"/>
          <w:sz w:val="24"/>
          <w:szCs w:val="24"/>
        </w:rPr>
        <w:t>fevereiro</w:t>
      </w:r>
      <w:r w:rsidR="00C7231A" w:rsidRPr="00C6485B">
        <w:rPr>
          <w:rFonts w:ascii="Times New Roman" w:eastAsia="Times New Roman" w:hAnsi="Times New Roman" w:cs="Times New Roman"/>
          <w:color w:val="000000"/>
          <w:sz w:val="24"/>
          <w:szCs w:val="24"/>
        </w:rPr>
        <w:t xml:space="preserve"> </w:t>
      </w:r>
      <w:r w:rsidR="007F5236" w:rsidRPr="00C6485B">
        <w:rPr>
          <w:rFonts w:ascii="Times New Roman" w:eastAsia="Times New Roman" w:hAnsi="Times New Roman" w:cs="Times New Roman"/>
          <w:color w:val="000000"/>
          <w:sz w:val="24"/>
          <w:szCs w:val="24"/>
        </w:rPr>
        <w:t>á</w:t>
      </w:r>
      <w:r w:rsidR="00C7231A" w:rsidRPr="00C6485B">
        <w:rPr>
          <w:rFonts w:ascii="Times New Roman" w:eastAsia="Times New Roman" w:hAnsi="Times New Roman" w:cs="Times New Roman"/>
          <w:color w:val="000000"/>
          <w:sz w:val="24"/>
          <w:szCs w:val="24"/>
        </w:rPr>
        <w:t xml:space="preserve"> </w:t>
      </w:r>
      <w:r w:rsidR="008B498D" w:rsidRPr="00C6485B">
        <w:rPr>
          <w:rFonts w:ascii="Times New Roman" w:eastAsia="Times New Roman" w:hAnsi="Times New Roman" w:cs="Times New Roman"/>
          <w:color w:val="000000"/>
          <w:sz w:val="24"/>
          <w:szCs w:val="24"/>
        </w:rPr>
        <w:t>abril</w:t>
      </w:r>
      <w:r w:rsidR="00C7231A" w:rsidRPr="00C6485B">
        <w:rPr>
          <w:rFonts w:ascii="Times New Roman" w:eastAsia="Times New Roman" w:hAnsi="Times New Roman" w:cs="Times New Roman"/>
          <w:color w:val="000000"/>
          <w:sz w:val="24"/>
          <w:szCs w:val="24"/>
        </w:rPr>
        <w:t xml:space="preserve"> de 20</w:t>
      </w:r>
      <w:r w:rsidR="008000A3" w:rsidRPr="00C6485B">
        <w:rPr>
          <w:rFonts w:ascii="Times New Roman" w:eastAsia="Times New Roman" w:hAnsi="Times New Roman" w:cs="Times New Roman"/>
          <w:color w:val="000000"/>
          <w:sz w:val="24"/>
          <w:szCs w:val="24"/>
        </w:rPr>
        <w:t>24</w:t>
      </w:r>
      <w:r w:rsidR="008B498D" w:rsidRPr="00C6485B">
        <w:rPr>
          <w:rFonts w:ascii="Times New Roman" w:eastAsia="Times New Roman" w:hAnsi="Times New Roman" w:cs="Times New Roman"/>
          <w:color w:val="000000"/>
          <w:sz w:val="24"/>
          <w:szCs w:val="24"/>
        </w:rPr>
        <w:t xml:space="preserve">, </w:t>
      </w:r>
      <w:r w:rsidR="00C7231A" w:rsidRPr="00C6485B">
        <w:rPr>
          <w:rFonts w:ascii="Times New Roman" w:eastAsia="Times New Roman" w:hAnsi="Times New Roman" w:cs="Times New Roman"/>
          <w:color w:val="000000"/>
          <w:sz w:val="24"/>
          <w:szCs w:val="24"/>
        </w:rPr>
        <w:t>correspondendo ao semestre 20</w:t>
      </w:r>
      <w:r w:rsidR="00BB4D36" w:rsidRPr="00C6485B">
        <w:rPr>
          <w:rFonts w:ascii="Times New Roman" w:eastAsia="Times New Roman" w:hAnsi="Times New Roman" w:cs="Times New Roman"/>
          <w:color w:val="000000"/>
          <w:sz w:val="24"/>
          <w:szCs w:val="24"/>
        </w:rPr>
        <w:t>24.1</w:t>
      </w:r>
      <w:r w:rsidRPr="00C6485B">
        <w:rPr>
          <w:rFonts w:ascii="Times New Roman" w:eastAsia="Times New Roman" w:hAnsi="Times New Roman" w:cs="Times New Roman"/>
          <w:color w:val="000000"/>
          <w:sz w:val="24"/>
          <w:szCs w:val="24"/>
        </w:rPr>
        <w:t xml:space="preserve">. </w:t>
      </w:r>
      <w:r w:rsidRPr="00C6485B">
        <w:rPr>
          <w:rFonts w:ascii="Times New Roman" w:eastAsia="Times New Roman" w:hAnsi="Times New Roman" w:cs="Times New Roman"/>
          <w:b/>
          <w:color w:val="000000"/>
          <w:sz w:val="24"/>
          <w:szCs w:val="24"/>
        </w:rPr>
        <w:t>Resultados:</w:t>
      </w:r>
      <w:r w:rsidRPr="00C6485B">
        <w:rPr>
          <w:rFonts w:ascii="Times New Roman" w:eastAsia="Times New Roman" w:hAnsi="Times New Roman" w:cs="Times New Roman"/>
          <w:color w:val="000000"/>
          <w:sz w:val="24"/>
          <w:szCs w:val="24"/>
        </w:rPr>
        <w:t xml:space="preserve"> </w:t>
      </w:r>
      <w:r w:rsidR="00F81445" w:rsidRPr="00C6485B">
        <w:rPr>
          <w:rFonts w:ascii="Times New Roman" w:eastAsia="Times New Roman" w:hAnsi="Times New Roman" w:cs="Times New Roman"/>
          <w:color w:val="222222"/>
          <w:sz w:val="24"/>
          <w:szCs w:val="24"/>
          <w:shd w:val="clear" w:color="auto" w:fill="FFFFFF"/>
        </w:rPr>
        <w:t>A monitora compareceu às aulas do componente curricular</w:t>
      </w:r>
      <w:r w:rsidR="009C4351" w:rsidRPr="00C6485B">
        <w:rPr>
          <w:rFonts w:ascii="Times New Roman" w:eastAsia="Times New Roman" w:hAnsi="Times New Roman" w:cs="Times New Roman"/>
          <w:color w:val="222222"/>
          <w:sz w:val="24"/>
          <w:szCs w:val="24"/>
          <w:shd w:val="clear" w:color="auto" w:fill="FFFFFF"/>
        </w:rPr>
        <w:t xml:space="preserve"> da disciplina</w:t>
      </w:r>
      <w:r w:rsidR="00F81445" w:rsidRPr="00C6485B">
        <w:rPr>
          <w:rFonts w:ascii="Times New Roman" w:eastAsia="Times New Roman" w:hAnsi="Times New Roman" w:cs="Times New Roman"/>
          <w:color w:val="222222"/>
          <w:sz w:val="24"/>
          <w:szCs w:val="24"/>
          <w:shd w:val="clear" w:color="auto" w:fill="FFFFFF"/>
        </w:rPr>
        <w:t xml:space="preserve">, com a finalidade de estabelecer melhor vínculo com os acadêmicos e revisar o conteúdo. Para o desenvolvimento teórico, foram realizados aulas com a presença da monitora abordando os temas relacionados à nutrição em pessoas adultas enfermas com aplicação da dietoterapia em doenças pulmonares, biliares, pancreáticas, hepáticas, gastrointestinais e inflamatórias intestinais. Em relação às atividades práticas, a monitora auxiliou os acadêmicos na resolução dos estudos dirigidos e estudos de caso e aulas no laboratório de técnica dietética os quais foram previamente discutidos com o docente responsável da </w:t>
      </w:r>
      <w:r w:rsidR="00F81445" w:rsidRPr="00C6485B">
        <w:rPr>
          <w:rFonts w:ascii="Times New Roman" w:eastAsia="Times New Roman" w:hAnsi="Times New Roman" w:cs="Times New Roman"/>
          <w:color w:val="222222"/>
          <w:sz w:val="24"/>
          <w:szCs w:val="24"/>
          <w:shd w:val="clear" w:color="auto" w:fill="FFFFFF"/>
        </w:rPr>
        <w:lastRenderedPageBreak/>
        <w:t>disciplina</w:t>
      </w:r>
      <w:r w:rsidR="006735C8" w:rsidRPr="00C6485B">
        <w:rPr>
          <w:rFonts w:ascii="Times New Roman" w:eastAsia="Times New Roman" w:hAnsi="Times New Roman" w:cs="Times New Roman"/>
          <w:color w:val="222222"/>
          <w:sz w:val="24"/>
          <w:szCs w:val="24"/>
          <w:shd w:val="clear" w:color="auto" w:fill="FFFFFF"/>
        </w:rPr>
        <w:t>.</w:t>
      </w:r>
      <w:r w:rsidRPr="00C6485B">
        <w:rPr>
          <w:rFonts w:ascii="Times New Roman" w:eastAsia="Times New Roman" w:hAnsi="Times New Roman" w:cs="Times New Roman"/>
          <w:color w:val="000000"/>
          <w:sz w:val="24"/>
          <w:szCs w:val="24"/>
        </w:rPr>
        <w:t xml:space="preserve"> </w:t>
      </w:r>
      <w:r w:rsidRPr="00C6485B">
        <w:rPr>
          <w:rFonts w:ascii="Times New Roman" w:eastAsia="Times New Roman" w:hAnsi="Times New Roman" w:cs="Times New Roman"/>
          <w:b/>
          <w:color w:val="000000"/>
          <w:sz w:val="24"/>
          <w:szCs w:val="24"/>
        </w:rPr>
        <w:t>Conclusão</w:t>
      </w:r>
      <w:r w:rsidRPr="00C6485B">
        <w:rPr>
          <w:rFonts w:ascii="Times New Roman" w:eastAsia="Times New Roman" w:hAnsi="Times New Roman" w:cs="Times New Roman"/>
          <w:color w:val="000000"/>
          <w:sz w:val="24"/>
          <w:szCs w:val="24"/>
        </w:rPr>
        <w:t xml:space="preserve">: </w:t>
      </w:r>
      <w:r w:rsidR="007B6D75" w:rsidRPr="00C6485B">
        <w:rPr>
          <w:rFonts w:ascii="Times New Roman" w:eastAsia="Times New Roman" w:hAnsi="Times New Roman" w:cs="Times New Roman"/>
          <w:color w:val="222222"/>
          <w:sz w:val="24"/>
          <w:szCs w:val="24"/>
          <w:shd w:val="clear" w:color="auto" w:fill="FFFFFF"/>
        </w:rPr>
        <w:t>A experiência da monitoria é importante, pois é mais um espaço de aprendizagem ao aluno de graduação, otimizando o seu potencial acadêmico, além de contribuir com melhorias na qualidade do ensino de graduação, visando a formação de profissionais cada vez mais capacitados.</w:t>
      </w:r>
    </w:p>
    <w:p w14:paraId="29A80A5D" w14:textId="25B16A48" w:rsidR="00346BFB" w:rsidRPr="00F23C78" w:rsidRDefault="00516DC8" w:rsidP="00346BF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23C78">
        <w:rPr>
          <w:rFonts w:ascii="Times New Roman" w:eastAsia="Times New Roman" w:hAnsi="Times New Roman" w:cs="Times New Roman"/>
          <w:b/>
          <w:color w:val="000000"/>
          <w:sz w:val="24"/>
          <w:szCs w:val="24"/>
        </w:rPr>
        <w:t xml:space="preserve">Descritores: </w:t>
      </w:r>
      <w:r w:rsidR="00346BFB" w:rsidRPr="00F23C78">
        <w:rPr>
          <w:rFonts w:ascii="Times New Roman" w:eastAsia="Times New Roman" w:hAnsi="Times New Roman" w:cs="Times New Roman"/>
          <w:color w:val="000000"/>
          <w:sz w:val="24"/>
          <w:szCs w:val="24"/>
        </w:rPr>
        <w:t xml:space="preserve">Dietoterapia; </w:t>
      </w:r>
      <w:r w:rsidR="00C93BE5" w:rsidRPr="00F23C78">
        <w:rPr>
          <w:rFonts w:ascii="Times New Roman" w:eastAsia="Times New Roman" w:hAnsi="Times New Roman" w:cs="Times New Roman"/>
          <w:color w:val="000000"/>
          <w:sz w:val="24"/>
          <w:szCs w:val="24"/>
        </w:rPr>
        <w:t>Educação em saúde</w:t>
      </w:r>
      <w:r w:rsidR="00205853" w:rsidRPr="00F23C78">
        <w:rPr>
          <w:rFonts w:ascii="Times New Roman" w:eastAsia="Times New Roman" w:hAnsi="Times New Roman" w:cs="Times New Roman"/>
          <w:color w:val="000000"/>
          <w:sz w:val="24"/>
          <w:szCs w:val="24"/>
        </w:rPr>
        <w:t>;</w:t>
      </w:r>
      <w:r w:rsidR="00736045" w:rsidRPr="00F23C78">
        <w:rPr>
          <w:rFonts w:ascii="Times New Roman" w:eastAsia="Times New Roman" w:hAnsi="Times New Roman" w:cs="Times New Roman"/>
          <w:color w:val="000000"/>
          <w:sz w:val="24"/>
          <w:szCs w:val="24"/>
        </w:rPr>
        <w:t xml:space="preserve"> Nutrição</w:t>
      </w:r>
      <w:r w:rsidR="003B5FEA">
        <w:rPr>
          <w:rFonts w:ascii="Times New Roman" w:eastAsia="Times New Roman" w:hAnsi="Times New Roman" w:cs="Times New Roman"/>
          <w:color w:val="000000"/>
          <w:sz w:val="24"/>
          <w:szCs w:val="24"/>
        </w:rPr>
        <w:t>; Ensino.</w:t>
      </w:r>
    </w:p>
    <w:p w14:paraId="1AC12ED2" w14:textId="2FFA1FF0" w:rsidR="00516DC8" w:rsidRPr="00F23C78" w:rsidRDefault="00516DC8" w:rsidP="00346BFB">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F23C78">
        <w:rPr>
          <w:rFonts w:ascii="Times New Roman" w:eastAsia="Times New Roman" w:hAnsi="Times New Roman" w:cs="Times New Roman"/>
          <w:b/>
          <w:color w:val="000000"/>
          <w:sz w:val="24"/>
          <w:szCs w:val="24"/>
        </w:rPr>
        <w:t xml:space="preserve">Referências </w:t>
      </w:r>
    </w:p>
    <w:p w14:paraId="4C3030B7" w14:textId="182B36B3" w:rsidR="00845542" w:rsidRDefault="00845542" w:rsidP="00897533">
      <w:pPr>
        <w:pBdr>
          <w:top w:val="nil"/>
          <w:left w:val="nil"/>
          <w:bottom w:val="nil"/>
          <w:right w:val="nil"/>
          <w:between w:val="nil"/>
        </w:pBdr>
        <w:spacing w:line="240" w:lineRule="auto"/>
        <w:jc w:val="both"/>
        <w:rPr>
          <w:sz w:val="24"/>
          <w:szCs w:val="24"/>
        </w:rPr>
      </w:pPr>
      <w:r>
        <w:rPr>
          <w:sz w:val="24"/>
          <w:szCs w:val="24"/>
        </w:rPr>
        <w:t xml:space="preserve">COSTA, N.Y., et al. A importância da monitoria acadêmica na ascensão à carreira docente. Research, Society and Development, v. 10, n. 3, 2021. Disponível em: DOI: </w:t>
      </w:r>
      <w:hyperlink r:id="rId8" w:history="1">
        <w:r w:rsidRPr="009A236A">
          <w:rPr>
            <w:rStyle w:val="Hyperlink"/>
            <w:sz w:val="24"/>
            <w:szCs w:val="24"/>
          </w:rPr>
          <w:t>http://dx.doi.org/10.33448/rsd-v10i3.13177</w:t>
        </w:r>
      </w:hyperlink>
      <w:r w:rsidR="00495764">
        <w:rPr>
          <w:sz w:val="24"/>
          <w:szCs w:val="24"/>
        </w:rPr>
        <w:t xml:space="preserve"> </w:t>
      </w:r>
      <w:r>
        <w:rPr>
          <w:sz w:val="24"/>
          <w:szCs w:val="24"/>
        </w:rPr>
        <w:t xml:space="preserve">Acesso em: 26 </w:t>
      </w:r>
      <w:proofErr w:type="spellStart"/>
      <w:r>
        <w:rPr>
          <w:sz w:val="24"/>
          <w:szCs w:val="24"/>
        </w:rPr>
        <w:t>abr</w:t>
      </w:r>
      <w:proofErr w:type="spellEnd"/>
      <w:r>
        <w:rPr>
          <w:sz w:val="24"/>
          <w:szCs w:val="24"/>
        </w:rPr>
        <w:t xml:space="preserve"> 2024</w:t>
      </w:r>
    </w:p>
    <w:p w14:paraId="55D7D07E" w14:textId="792C5C72" w:rsidR="00275449" w:rsidRPr="00F23C78" w:rsidRDefault="00275449" w:rsidP="00897533">
      <w:pPr>
        <w:pBdr>
          <w:top w:val="nil"/>
          <w:left w:val="nil"/>
          <w:bottom w:val="nil"/>
          <w:right w:val="nil"/>
          <w:between w:val="nil"/>
        </w:pBdr>
        <w:spacing w:line="240" w:lineRule="auto"/>
        <w:jc w:val="both"/>
        <w:rPr>
          <w:sz w:val="24"/>
          <w:szCs w:val="24"/>
        </w:rPr>
      </w:pPr>
      <w:r>
        <w:rPr>
          <w:sz w:val="24"/>
          <w:szCs w:val="24"/>
        </w:rPr>
        <w:t xml:space="preserve">GONÇALVEZ, M. F., et al.  Importância da monitoria acadêmica no ensino superior. Ver. </w:t>
      </w:r>
      <w:proofErr w:type="spellStart"/>
      <w:r>
        <w:rPr>
          <w:sz w:val="24"/>
          <w:szCs w:val="24"/>
        </w:rPr>
        <w:t>Pemo</w:t>
      </w:r>
      <w:proofErr w:type="spellEnd"/>
      <w:r>
        <w:rPr>
          <w:sz w:val="24"/>
          <w:szCs w:val="24"/>
        </w:rPr>
        <w:t xml:space="preserve">, Fortaleza, v. 3, n. 1, 2021. Disponível em: DOI: </w:t>
      </w:r>
      <w:hyperlink r:id="rId9" w:history="1">
        <w:r w:rsidRPr="00453791">
          <w:rPr>
            <w:rStyle w:val="Hyperlink"/>
            <w:sz w:val="24"/>
            <w:szCs w:val="24"/>
          </w:rPr>
          <w:t>https://doi.org/10.47149/pemo.v3i1.3757</w:t>
        </w:r>
      </w:hyperlink>
      <w:r>
        <w:rPr>
          <w:sz w:val="24"/>
          <w:szCs w:val="24"/>
        </w:rPr>
        <w:t xml:space="preserve">  Acesso em: 26 abr 2024</w:t>
      </w:r>
    </w:p>
    <w:p w14:paraId="74CB0949" w14:textId="770EA27F" w:rsidR="00E91B00" w:rsidRDefault="00B85307" w:rsidP="00897533">
      <w:pPr>
        <w:pBdr>
          <w:top w:val="nil"/>
          <w:left w:val="nil"/>
          <w:bottom w:val="nil"/>
          <w:right w:val="nil"/>
          <w:between w:val="nil"/>
        </w:pBdr>
        <w:spacing w:line="240" w:lineRule="auto"/>
        <w:jc w:val="both"/>
        <w:rPr>
          <w:sz w:val="24"/>
          <w:szCs w:val="24"/>
        </w:rPr>
      </w:pPr>
      <w:r>
        <w:rPr>
          <w:sz w:val="24"/>
          <w:szCs w:val="24"/>
        </w:rPr>
        <w:t xml:space="preserve">OLIVEIRA, J; VOSGERAU, D. S. R. Práticas de monitoria acadêmica no contexto brasileiro. Educação: Teoria e Prática, v. 31, n. 64, p. 18, 2021. Disponível: DOI: </w:t>
      </w:r>
      <w:hyperlink r:id="rId10" w:history="1">
        <w:r w:rsidRPr="000919DA">
          <w:rPr>
            <w:rStyle w:val="Hyperlink"/>
            <w:sz w:val="24"/>
            <w:szCs w:val="24"/>
          </w:rPr>
          <w:t>https://doi.org/10.18675/1981-8106.v31.n.64.s14492</w:t>
        </w:r>
      </w:hyperlink>
      <w:r>
        <w:rPr>
          <w:sz w:val="24"/>
          <w:szCs w:val="24"/>
        </w:rPr>
        <w:t xml:space="preserve"> Acesso em: 26 </w:t>
      </w:r>
      <w:proofErr w:type="spellStart"/>
      <w:r>
        <w:rPr>
          <w:sz w:val="24"/>
          <w:szCs w:val="24"/>
        </w:rPr>
        <w:t>abr</w:t>
      </w:r>
      <w:proofErr w:type="spellEnd"/>
      <w:r>
        <w:rPr>
          <w:sz w:val="24"/>
          <w:szCs w:val="24"/>
        </w:rPr>
        <w:t xml:space="preserve"> 2024</w:t>
      </w:r>
    </w:p>
    <w:p w14:paraId="34ADDD15" w14:textId="281E2C98" w:rsidR="00C228FE" w:rsidRPr="00F23C78" w:rsidRDefault="00C228FE" w:rsidP="00897533">
      <w:pPr>
        <w:pBdr>
          <w:top w:val="nil"/>
          <w:left w:val="nil"/>
          <w:bottom w:val="nil"/>
          <w:right w:val="nil"/>
          <w:between w:val="nil"/>
        </w:pBdr>
        <w:spacing w:line="240" w:lineRule="auto"/>
        <w:jc w:val="both"/>
        <w:rPr>
          <w:sz w:val="24"/>
          <w:szCs w:val="24"/>
        </w:rPr>
      </w:pPr>
    </w:p>
    <w:p w14:paraId="591E019F" w14:textId="135BC6B5" w:rsidR="006853BB" w:rsidRPr="00F23C78" w:rsidRDefault="006853BB" w:rsidP="00897533">
      <w:pPr>
        <w:pBdr>
          <w:top w:val="nil"/>
          <w:left w:val="nil"/>
          <w:bottom w:val="nil"/>
          <w:right w:val="nil"/>
          <w:between w:val="nil"/>
        </w:pBdr>
        <w:spacing w:line="240" w:lineRule="auto"/>
        <w:jc w:val="both"/>
        <w:rPr>
          <w:sz w:val="24"/>
          <w:szCs w:val="24"/>
        </w:rPr>
      </w:pPr>
    </w:p>
    <w:sectPr w:rsidR="006853BB" w:rsidRPr="00F23C78" w:rsidSect="003154E6">
      <w:headerReference w:type="even" r:id="rId11"/>
      <w:headerReference w:type="default" r:id="rId12"/>
      <w:footerReference w:type="even" r:id="rId13"/>
      <w:footerReference w:type="default" r:id="rId14"/>
      <w:headerReference w:type="first" r:id="rId15"/>
      <w:footerReference w:type="first" r:id="rId16"/>
      <w:pgSz w:w="11906" w:h="16838"/>
      <w:pgMar w:top="2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12BD" w14:textId="77777777" w:rsidR="003154E6" w:rsidRDefault="003154E6" w:rsidP="006853BB">
      <w:pPr>
        <w:spacing w:after="0" w:line="240" w:lineRule="auto"/>
      </w:pPr>
      <w:r>
        <w:separator/>
      </w:r>
    </w:p>
  </w:endnote>
  <w:endnote w:type="continuationSeparator" w:id="0">
    <w:p w14:paraId="62CA9332" w14:textId="77777777" w:rsidR="003154E6" w:rsidRDefault="003154E6"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Segoe UI">
    <w:charset w:val="00"/>
    <w:family w:val="swiss"/>
    <w:pitch w:val="variable"/>
    <w:sig w:usb0="E4002EFF" w:usb1="C000E47F"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3E9A" w14:textId="77777777" w:rsidR="00DF5B45" w:rsidRDefault="00DF5B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0864" w14:textId="77777777" w:rsidR="00DF5B45" w:rsidRDefault="00DF5B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AC78" w14:textId="77777777" w:rsidR="00DF5B45" w:rsidRDefault="00DF5B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BABC" w14:textId="77777777" w:rsidR="003154E6" w:rsidRDefault="003154E6" w:rsidP="006853BB">
      <w:pPr>
        <w:spacing w:after="0" w:line="240" w:lineRule="auto"/>
      </w:pPr>
      <w:r>
        <w:separator/>
      </w:r>
    </w:p>
  </w:footnote>
  <w:footnote w:type="continuationSeparator" w:id="0">
    <w:p w14:paraId="21B218AF" w14:textId="77777777" w:rsidR="003154E6" w:rsidRDefault="003154E6"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C1D7" w14:textId="77777777" w:rsidR="00DF5B45" w:rsidRDefault="00DF5B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3E562B28" w:rsidR="00AF0F0F" w:rsidRDefault="00964993" w:rsidP="00D0352A">
    <w:pPr>
      <w:pStyle w:val="Cabealho"/>
      <w:tabs>
        <w:tab w:val="clear" w:pos="8504"/>
      </w:tabs>
    </w:pPr>
    <w:r>
      <w:rPr>
        <w:noProof/>
      </w:rPr>
      <w:drawing>
        <wp:anchor distT="0" distB="0" distL="114300" distR="114300" simplePos="0" relativeHeight="251658240" behindDoc="1" locked="0" layoutInCell="1" allowOverlap="1" wp14:anchorId="4B0D0923" wp14:editId="613F2B1F">
          <wp:simplePos x="0" y="0"/>
          <wp:positionH relativeFrom="page">
            <wp:align>right</wp:align>
          </wp:positionH>
          <wp:positionV relativeFrom="paragraph">
            <wp:posOffset>-440055</wp:posOffset>
          </wp:positionV>
          <wp:extent cx="7541367" cy="10667385"/>
          <wp:effectExtent l="0" t="0" r="2540"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7" cy="10667385"/>
                  </a:xfrm>
                  <a:prstGeom prst="rect">
                    <a:avLst/>
                  </a:prstGeom>
                </pic:spPr>
              </pic:pic>
            </a:graphicData>
          </a:graphic>
          <wp14:sizeRelH relativeFrom="margin">
            <wp14:pctWidth>0</wp14:pctWidth>
          </wp14:sizeRelH>
          <wp14:sizeRelV relativeFrom="margin">
            <wp14:pctHeight>0</wp14:pctHeight>
          </wp14:sizeRelV>
        </wp:anchor>
      </w:drawing>
    </w:r>
    <w:r w:rsidR="00D035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0800" w14:textId="77777777" w:rsidR="00DF5B45" w:rsidRDefault="00DF5B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ocumentProtection w:edit="readOnly" w:formatting="1"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250CB"/>
    <w:rsid w:val="0004612B"/>
    <w:rsid w:val="00057274"/>
    <w:rsid w:val="00065EAD"/>
    <w:rsid w:val="000740B1"/>
    <w:rsid w:val="0009401C"/>
    <w:rsid w:val="00094938"/>
    <w:rsid w:val="00096961"/>
    <w:rsid w:val="000A5454"/>
    <w:rsid w:val="000D3BA3"/>
    <w:rsid w:val="000D61EA"/>
    <w:rsid w:val="00106736"/>
    <w:rsid w:val="00135784"/>
    <w:rsid w:val="00142ADB"/>
    <w:rsid w:val="001B0212"/>
    <w:rsid w:val="00205853"/>
    <w:rsid w:val="00211EE2"/>
    <w:rsid w:val="002351BD"/>
    <w:rsid w:val="00262C71"/>
    <w:rsid w:val="00272CF3"/>
    <w:rsid w:val="00275449"/>
    <w:rsid w:val="00295369"/>
    <w:rsid w:val="002B3914"/>
    <w:rsid w:val="002D3F54"/>
    <w:rsid w:val="002E2E7B"/>
    <w:rsid w:val="0031484E"/>
    <w:rsid w:val="003154E6"/>
    <w:rsid w:val="003252B6"/>
    <w:rsid w:val="003320CA"/>
    <w:rsid w:val="0033210D"/>
    <w:rsid w:val="0033609F"/>
    <w:rsid w:val="00346BFB"/>
    <w:rsid w:val="003523C1"/>
    <w:rsid w:val="003B5FEA"/>
    <w:rsid w:val="003C494A"/>
    <w:rsid w:val="003E4BF5"/>
    <w:rsid w:val="00407599"/>
    <w:rsid w:val="00407EDA"/>
    <w:rsid w:val="00413D7D"/>
    <w:rsid w:val="00414494"/>
    <w:rsid w:val="00416274"/>
    <w:rsid w:val="00426E49"/>
    <w:rsid w:val="00427198"/>
    <w:rsid w:val="00427758"/>
    <w:rsid w:val="00442253"/>
    <w:rsid w:val="00444D9A"/>
    <w:rsid w:val="00462C86"/>
    <w:rsid w:val="0047521E"/>
    <w:rsid w:val="00476044"/>
    <w:rsid w:val="004772BF"/>
    <w:rsid w:val="004865C8"/>
    <w:rsid w:val="00495764"/>
    <w:rsid w:val="004A7D29"/>
    <w:rsid w:val="004B3381"/>
    <w:rsid w:val="004D7708"/>
    <w:rsid w:val="004E719B"/>
    <w:rsid w:val="00502D9D"/>
    <w:rsid w:val="00516DC8"/>
    <w:rsid w:val="00534744"/>
    <w:rsid w:val="00536E5C"/>
    <w:rsid w:val="00543290"/>
    <w:rsid w:val="00550A13"/>
    <w:rsid w:val="0056112C"/>
    <w:rsid w:val="005711B2"/>
    <w:rsid w:val="00595149"/>
    <w:rsid w:val="00597AED"/>
    <w:rsid w:val="005D1F0E"/>
    <w:rsid w:val="005D7313"/>
    <w:rsid w:val="005E00AA"/>
    <w:rsid w:val="005E17B8"/>
    <w:rsid w:val="005F44F3"/>
    <w:rsid w:val="0060287B"/>
    <w:rsid w:val="00606B9B"/>
    <w:rsid w:val="00666962"/>
    <w:rsid w:val="00670586"/>
    <w:rsid w:val="006735C8"/>
    <w:rsid w:val="006758E2"/>
    <w:rsid w:val="006853BB"/>
    <w:rsid w:val="00697F45"/>
    <w:rsid w:val="006A07D2"/>
    <w:rsid w:val="006C54BD"/>
    <w:rsid w:val="006D39C3"/>
    <w:rsid w:val="006E2505"/>
    <w:rsid w:val="006E2B81"/>
    <w:rsid w:val="007033D4"/>
    <w:rsid w:val="0071538F"/>
    <w:rsid w:val="00720508"/>
    <w:rsid w:val="00731680"/>
    <w:rsid w:val="00736045"/>
    <w:rsid w:val="00736FC7"/>
    <w:rsid w:val="00740A6E"/>
    <w:rsid w:val="007459B8"/>
    <w:rsid w:val="007474D1"/>
    <w:rsid w:val="007712AB"/>
    <w:rsid w:val="007969AA"/>
    <w:rsid w:val="007A76D2"/>
    <w:rsid w:val="007B6D75"/>
    <w:rsid w:val="007D104E"/>
    <w:rsid w:val="007D7C10"/>
    <w:rsid w:val="007E2219"/>
    <w:rsid w:val="007F3A57"/>
    <w:rsid w:val="007F5236"/>
    <w:rsid w:val="008000A3"/>
    <w:rsid w:val="00803A5C"/>
    <w:rsid w:val="00806447"/>
    <w:rsid w:val="0082784B"/>
    <w:rsid w:val="00845542"/>
    <w:rsid w:val="0085483B"/>
    <w:rsid w:val="00856331"/>
    <w:rsid w:val="0087489D"/>
    <w:rsid w:val="0089163C"/>
    <w:rsid w:val="00897500"/>
    <w:rsid w:val="00897533"/>
    <w:rsid w:val="008A7587"/>
    <w:rsid w:val="008B06B7"/>
    <w:rsid w:val="008B498D"/>
    <w:rsid w:val="008D5A2D"/>
    <w:rsid w:val="008E58E6"/>
    <w:rsid w:val="008F02C2"/>
    <w:rsid w:val="00901A9C"/>
    <w:rsid w:val="0091035B"/>
    <w:rsid w:val="009314A5"/>
    <w:rsid w:val="009638C5"/>
    <w:rsid w:val="00964993"/>
    <w:rsid w:val="00995446"/>
    <w:rsid w:val="00995DA6"/>
    <w:rsid w:val="00997490"/>
    <w:rsid w:val="009A6622"/>
    <w:rsid w:val="009C4351"/>
    <w:rsid w:val="009F15F5"/>
    <w:rsid w:val="00A103CF"/>
    <w:rsid w:val="00A320B2"/>
    <w:rsid w:val="00A43106"/>
    <w:rsid w:val="00A523D0"/>
    <w:rsid w:val="00A57A7E"/>
    <w:rsid w:val="00A60B0A"/>
    <w:rsid w:val="00A96667"/>
    <w:rsid w:val="00AB7669"/>
    <w:rsid w:val="00AC277F"/>
    <w:rsid w:val="00AF0F0F"/>
    <w:rsid w:val="00B4209C"/>
    <w:rsid w:val="00B71DA5"/>
    <w:rsid w:val="00B85307"/>
    <w:rsid w:val="00B85D24"/>
    <w:rsid w:val="00B8616B"/>
    <w:rsid w:val="00B95A0A"/>
    <w:rsid w:val="00BB4D36"/>
    <w:rsid w:val="00BD50DF"/>
    <w:rsid w:val="00C228FE"/>
    <w:rsid w:val="00C6485B"/>
    <w:rsid w:val="00C7231A"/>
    <w:rsid w:val="00C93BE5"/>
    <w:rsid w:val="00CE2D2D"/>
    <w:rsid w:val="00D0352A"/>
    <w:rsid w:val="00D22990"/>
    <w:rsid w:val="00D87C37"/>
    <w:rsid w:val="00DC62D1"/>
    <w:rsid w:val="00DD0315"/>
    <w:rsid w:val="00DF46EE"/>
    <w:rsid w:val="00DF5B45"/>
    <w:rsid w:val="00E167C5"/>
    <w:rsid w:val="00E20228"/>
    <w:rsid w:val="00E32852"/>
    <w:rsid w:val="00E46875"/>
    <w:rsid w:val="00E52A85"/>
    <w:rsid w:val="00E63085"/>
    <w:rsid w:val="00E77558"/>
    <w:rsid w:val="00E86475"/>
    <w:rsid w:val="00E91B00"/>
    <w:rsid w:val="00E92155"/>
    <w:rsid w:val="00F13F4E"/>
    <w:rsid w:val="00F23C78"/>
    <w:rsid w:val="00F50CEB"/>
    <w:rsid w:val="00F62B6C"/>
    <w:rsid w:val="00F67132"/>
    <w:rsid w:val="00F81445"/>
    <w:rsid w:val="00F8323D"/>
    <w:rsid w:val="00F85C62"/>
    <w:rsid w:val="00FA6B44"/>
    <w:rsid w:val="00FE1C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09401C"/>
    <w:rPr>
      <w:color w:val="0563C1" w:themeColor="hyperlink"/>
      <w:u w:val="single"/>
    </w:rPr>
  </w:style>
  <w:style w:type="character" w:styleId="MenoPendente">
    <w:name w:val="Unresolved Mention"/>
    <w:basedOn w:val="Fontepargpadro"/>
    <w:uiPriority w:val="99"/>
    <w:semiHidden/>
    <w:unhideWhenUsed/>
    <w:rsid w:val="00094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448/rsd-v10i3.13177"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marilia.sousa@uninta.edu.br" TargetMode="Externa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yperlink" Target="https://doi.org/10.18675/1981-8106.v31.n.64.s14492" TargetMode="External" /><Relationship Id="rId4" Type="http://schemas.openxmlformats.org/officeDocument/2006/relationships/webSettings" Target="webSettings.xml" /><Relationship Id="rId9" Type="http://schemas.openxmlformats.org/officeDocument/2006/relationships/hyperlink" Target="https://doi.org/10.47149/pemo.v3i1.3757" TargetMode="External"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9ECE-E4CF-4735-9F63-DD30F0A30E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604</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Jayenne Ellen</cp:lastModifiedBy>
  <cp:revision>90</cp:revision>
  <dcterms:created xsi:type="dcterms:W3CDTF">2024-04-29T18:02:00Z</dcterms:created>
  <dcterms:modified xsi:type="dcterms:W3CDTF">2024-04-30T17:04:00Z</dcterms:modified>
</cp:coreProperties>
</file>