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PREMATURIDADE: RELATO DE EXPERIÊNCIA DA ORGANIZAÇÃO DE UM EVENTO REALIZADO POR UMA LIGA ACADÊMICA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b w:val="1"/>
          <w:sz w:val="22"/>
          <w:szCs w:val="22"/>
          <w:rtl w:val="0"/>
        </w:rPr>
        <w:t xml:space="preserve"> Segurança e qualidade de vida na pediatria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Larissa Muniz Pinto Bandeira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b w:val="1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Estadual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Kauane Freitas da Silva </w:t>
      </w:r>
    </w:p>
    <w:p w:rsidR="00000000" w:rsidDel="00000000" w:rsidP="00000000" w:rsidRDefault="00000000" w:rsidRPr="00000000" w14:paraId="00000007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Estadual do Ceará </w:t>
      </w:r>
    </w:p>
    <w:p w:rsidR="00000000" w:rsidDel="00000000" w:rsidP="00000000" w:rsidRDefault="00000000" w:rsidRPr="00000000" w14:paraId="00000008">
      <w:pPr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Lara Luna Ferreira Teixeira </w:t>
      </w:r>
    </w:p>
    <w:p w:rsidR="00000000" w:rsidDel="00000000" w:rsidP="00000000" w:rsidRDefault="00000000" w:rsidRPr="00000000" w14:paraId="00000009">
      <w:pPr>
        <w:ind w:right="142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Estadual do Ceará</w:t>
      </w:r>
    </w:p>
    <w:p w:rsidR="00000000" w:rsidDel="00000000" w:rsidP="00000000" w:rsidRDefault="00000000" w:rsidRPr="00000000" w14:paraId="0000000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Luiz Henrique Batista Assunção</w:t>
      </w:r>
    </w:p>
    <w:p w:rsidR="00000000" w:rsidDel="00000000" w:rsidP="00000000" w:rsidRDefault="00000000" w:rsidRPr="00000000" w14:paraId="0000000B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Estadual do Ceará </w:t>
      </w:r>
    </w:p>
    <w:p w:rsidR="00000000" w:rsidDel="00000000" w:rsidP="00000000" w:rsidRDefault="00000000" w:rsidRPr="00000000" w14:paraId="0000000C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Luna Vitória Barbosa Xavier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Estadual do Ceará </w:t>
      </w:r>
    </w:p>
    <w:p w:rsidR="00000000" w:rsidDel="00000000" w:rsidP="00000000" w:rsidRDefault="00000000" w:rsidRPr="00000000" w14:paraId="0000000E">
      <w:pPr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Maria Geovanna Vital de Alcântara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Estadual do Ceará</w:t>
      </w:r>
    </w:p>
    <w:p w:rsidR="00000000" w:rsidDel="00000000" w:rsidP="00000000" w:rsidRDefault="00000000" w:rsidRPr="00000000" w14:paraId="00000010">
      <w:pPr>
        <w:spacing w:line="240" w:lineRule="auto"/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Nayara Kesliea Pereira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right="14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Enfermeira pela Universidade Estadual do Ceará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ind w:right="14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left="1133.85826771653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autor: </w:t>
      </w:r>
      <w:r w:rsidDel="00000000" w:rsidR="00000000" w:rsidRPr="00000000">
        <w:rPr>
          <w:b w:val="1"/>
          <w:sz w:val="24"/>
          <w:szCs w:val="24"/>
          <w:rtl w:val="0"/>
        </w:rPr>
        <w:t xml:space="preserve">lariimunizz25@gmail.com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INTRODUÇÃO: A prematuridade é caracterizada pelo nascimento de um recém-nascido antes de 37 semanas de gestação, podendo ser classificada em quatro níveis: tardio (entre a 34º e 36º semana e seis dias), moderado (da 32º a 33º e seis dias), muito prematuros (entre a 28º a 31º e seis dias) e prematuros extremos (antes da 28º semana). Portanto, o estudo objetiva relatar a experiência de organização e realização de um evento sobre prematuridade promovido por uma liga acadêmica. METODOLOGIA: </w:t>
      </w:r>
      <w:r w:rsidDel="00000000" w:rsidR="00000000" w:rsidRPr="00000000">
        <w:rPr>
          <w:sz w:val="24"/>
          <w:szCs w:val="24"/>
          <w:rtl w:val="0"/>
        </w:rPr>
        <w:t xml:space="preserve">Trata-se de um estudo descritivo de natureza qualitativa na modalidade de relato de experiência</w:t>
      </w:r>
      <w:r w:rsidDel="00000000" w:rsidR="00000000" w:rsidRPr="00000000">
        <w:rPr>
          <w:sz w:val="24"/>
          <w:szCs w:val="24"/>
          <w:rtl w:val="0"/>
        </w:rPr>
        <w:t xml:space="preserve">. RESULTADOS E DISCUSSÃO: O evento, intitulado “Prematuridade: Inovações, Cuidado e Tecnologias” teve como propósito promover conhecimento sobre a temática da prematuridade para acadêmicos e profissionais da enfermagem. O simpósio obteve um amplo alcance, tendo em vista que as questões discutidas em cada palestra foram de extrema importância para o desenvolvimento profissional e a ampliação do conhecimento, contribuindo diretamente para a formação e aprimoramento na área. CONCLUSÃO: A organização do simpósio revelou-se uma experiência enriquecedora, proporcionando um espaço de aprendizado e troca de conhecimentos sobre a prematuridade.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2"/>
          <w:szCs w:val="22"/>
          <w:rtl w:val="0"/>
        </w:rPr>
        <w:t xml:space="preserve"> enfermagem;  neonatologia;  prematuridade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prematuridade é caracterizada pelo nascimento de um recém-nascido antes de 37 semanas de gestação, podendo ser classificada em quatro níveis: tardio (entre a 34º e 36º semana e seis dias), moderado (da 32º a 33º e seis dias), muito prematuros (entre a 28º a 31º e seis dias) e prematuros extremos (antes da 28º semana). Atualmente o Brasil se classifica em 10º lugar na ocorrência de nascimentos pré-termos no mundo, catalogando cerca de 340 mil recém-nascidos prematuros por ano. Em termos de mundo, esse número cresceu para 13,4 milhões, demonstrando que para cada 10 nascimentos pelos 1 é prematuro. (Ministério da Saúde, 2023; Organização das Nações Unidas, 2023).</w:t>
      </w:r>
    </w:p>
    <w:p w:rsidR="00000000" w:rsidDel="00000000" w:rsidP="00000000" w:rsidRDefault="00000000" w:rsidRPr="00000000" w14:paraId="0000001A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egundo o enfermeiro especialista em terapia intensiva neonatal Daniel Aser, nota-se uma relação direta entre a prematuridade e o desenvolvimento futuro do recém-nascido,</w:t>
      </w:r>
      <w:r w:rsidDel="00000000" w:rsidR="00000000" w:rsidRPr="00000000">
        <w:rPr>
          <w:sz w:val="24"/>
          <w:szCs w:val="24"/>
          <w:rtl w:val="0"/>
        </w:rPr>
        <w:t xml:space="preserve"> em que se constata que recém-nascidos nascidos entre 23 e 24 semanas, apesar de sobreviverem, correm mais riscos de apresentarem algum grau de lesão/alteração motora e/ou neurológica em comparação com neonatos de mais 27 semanas de gestação. Dessa forma, a elevada ocorrência de nascimentos de recém-nascidos prematuros acarreta em altos custos socioeconômicos, associando-se também como uma das principais causas da mortalidade neonatal. Portanto, o estudo objetiva relatar a experiência de organização e realização de um evento sobre prematuridade promovido por uma liga acadêmica. (Ebserh, 2023).</w:t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um estudo descritivo de natureza qualitativa na modalidade de relato de experiência, no qual foi retratado a organização de um evento </w:t>
      </w:r>
      <w:r w:rsidDel="00000000" w:rsidR="00000000" w:rsidRPr="00000000">
        <w:rPr>
          <w:sz w:val="24"/>
          <w:szCs w:val="24"/>
          <w:rtl w:val="0"/>
        </w:rPr>
        <w:t xml:space="preserve">científico</w:t>
      </w:r>
      <w:r w:rsidDel="00000000" w:rsidR="00000000" w:rsidRPr="00000000">
        <w:rPr>
          <w:sz w:val="24"/>
          <w:szCs w:val="24"/>
          <w:rtl w:val="0"/>
        </w:rPr>
        <w:t xml:space="preserve"> do tipo simpósio por uma liga acadêmica de neonatologia e pediatria de uma universidade estadual.</w:t>
      </w:r>
    </w:p>
    <w:p w:rsidR="00000000" w:rsidDel="00000000" w:rsidP="00000000" w:rsidRDefault="00000000" w:rsidRPr="00000000" w14:paraId="0000001E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escolha da temática do evento se deu a partir da campanha nacional Novembro Roxo, desenvolvida pelo Ministério da Saúde (Ministério da Saúde, 2023). A partir disso, o evento foi planejado mediante reuniões online com os membros da liga organizadora para ser realizado no segundo semestre de 2024, definindo assim um marco temporal que facilitou a organização do cronograma e das atividades correlatas. </w:t>
      </w:r>
    </w:p>
    <w:p w:rsidR="00000000" w:rsidDel="00000000" w:rsidP="00000000" w:rsidRDefault="00000000" w:rsidRPr="00000000" w14:paraId="0000001F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planejamento do simpósio envolveu reuniões estratégicas que permitiram definir o cronograma, a divisão de tarefas e a seleção dos palestrantes, contando com a participação ativa dos professores colaboradores da liga acadêmica. A divulgação do evento ocorreu ao longo de aproximadamente um mês e meio, utilizando a rede social Instagram  –  e ações presenciais, com a confecção e distribuição de folhetos informativos. A execução do simpósio foi operacionalizada por meio da formação de comissões específicas –secretaria, financeiro, infraestrutura, comunicação e científica – responsáveis por organizar as diferentes etapas do evento.</w:t>
      </w:r>
    </w:p>
    <w:p w:rsidR="00000000" w:rsidDel="00000000" w:rsidP="00000000" w:rsidRDefault="00000000" w:rsidRPr="00000000" w14:paraId="00000020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22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evento, intitulado “Prematuridade: </w:t>
      </w:r>
      <w:r w:rsidDel="00000000" w:rsidR="00000000" w:rsidRPr="00000000">
        <w:rPr>
          <w:sz w:val="24"/>
          <w:szCs w:val="24"/>
          <w:rtl w:val="0"/>
        </w:rPr>
        <w:t xml:space="preserve">Inovações</w:t>
      </w:r>
      <w:r w:rsidDel="00000000" w:rsidR="00000000" w:rsidRPr="00000000">
        <w:rPr>
          <w:sz w:val="24"/>
          <w:szCs w:val="24"/>
          <w:rtl w:val="0"/>
        </w:rPr>
        <w:t xml:space="preserve">, Cuidado e Tecnologias” teve como propósito promover conhecimento sobre a temática da prematuridade para acadêmicos e profissionais da enfermagem, em prol do mês da conscientização da prematuridade (Novembro Roxo) </w:t>
      </w:r>
      <w:r w:rsidDel="00000000" w:rsidR="00000000" w:rsidRPr="00000000">
        <w:rPr>
          <w:sz w:val="24"/>
          <w:szCs w:val="24"/>
          <w:rtl w:val="0"/>
        </w:rPr>
        <w:t xml:space="preserve">(Ministério da Saúde, 2023)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As inscrições foram abertas para </w:t>
      </w:r>
      <w:r w:rsidDel="00000000" w:rsidR="00000000" w:rsidRPr="00000000">
        <w:rPr>
          <w:sz w:val="24"/>
          <w:szCs w:val="24"/>
          <w:rtl w:val="0"/>
        </w:rPr>
        <w:t xml:space="preserve">acadêmicos de </w:t>
      </w:r>
      <w:r w:rsidDel="00000000" w:rsidR="00000000" w:rsidRPr="00000000">
        <w:rPr>
          <w:sz w:val="24"/>
          <w:szCs w:val="24"/>
          <w:rtl w:val="0"/>
        </w:rPr>
        <w:t xml:space="preserve">graduação pública ou privada e para profissionais de enfermagem . Dessa forma, a participação de acadêmicos se </w:t>
      </w:r>
      <w:r w:rsidDel="00000000" w:rsidR="00000000" w:rsidRPr="00000000">
        <w:rPr>
          <w:sz w:val="24"/>
          <w:szCs w:val="24"/>
          <w:rtl w:val="0"/>
        </w:rPr>
        <w:t xml:space="preserve">tornou o </w:t>
      </w:r>
      <w:r w:rsidDel="00000000" w:rsidR="00000000" w:rsidRPr="00000000">
        <w:rPr>
          <w:sz w:val="24"/>
          <w:szCs w:val="24"/>
          <w:rtl w:val="0"/>
        </w:rPr>
        <w:t xml:space="preserve"> público de maior incidência.  Esse alcance demonstra a relevância do assunto na prática dos profissionais, não apenas da enfermagem, mas da área da saúde como um todo, e a necessidade de ações que capacitem esses profissionais e os acadêmicos da área quanto ao assunto da prematuridade e do cuidado neonatal.</w:t>
      </w:r>
    </w:p>
    <w:p w:rsidR="00000000" w:rsidDel="00000000" w:rsidP="00000000" w:rsidRDefault="00000000" w:rsidRPr="00000000" w14:paraId="00000023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evento foi realizado em um dia, sendo dividido em turnos da manhã e da tarde, e adotou o formato presencial. Durante esse período, foram ministradas sete palestras, abordando os seguintes temas: “Novas </w:t>
      </w:r>
      <w:r w:rsidDel="00000000" w:rsidR="00000000" w:rsidRPr="00000000">
        <w:rPr>
          <w:sz w:val="24"/>
          <w:szCs w:val="24"/>
          <w:rtl w:val="0"/>
        </w:rPr>
        <w:t xml:space="preserve">tendências</w:t>
      </w:r>
      <w:r w:rsidDel="00000000" w:rsidR="00000000" w:rsidRPr="00000000">
        <w:rPr>
          <w:sz w:val="24"/>
          <w:szCs w:val="24"/>
          <w:rtl w:val="0"/>
        </w:rPr>
        <w:t xml:space="preserve"> no cuidado do recém-nascido prematuro: práticas seguras baseadas em evidência”; “Prevenção de </w:t>
      </w:r>
      <w:r w:rsidDel="00000000" w:rsidR="00000000" w:rsidRPr="00000000">
        <w:rPr>
          <w:sz w:val="24"/>
          <w:szCs w:val="24"/>
          <w:rtl w:val="0"/>
        </w:rPr>
        <w:t xml:space="preserve">lesões</w:t>
      </w:r>
      <w:r w:rsidDel="00000000" w:rsidR="00000000" w:rsidRPr="00000000">
        <w:rPr>
          <w:sz w:val="24"/>
          <w:szCs w:val="24"/>
          <w:rtl w:val="0"/>
        </w:rPr>
        <w:t xml:space="preserve"> de pele em </w:t>
      </w:r>
      <w:r w:rsidDel="00000000" w:rsidR="00000000" w:rsidRPr="00000000">
        <w:rPr>
          <w:sz w:val="24"/>
          <w:szCs w:val="24"/>
          <w:rtl w:val="0"/>
        </w:rPr>
        <w:t xml:space="preserve">prematuros</w:t>
      </w:r>
      <w:r w:rsidDel="00000000" w:rsidR="00000000" w:rsidRPr="00000000">
        <w:rPr>
          <w:sz w:val="24"/>
          <w:szCs w:val="24"/>
          <w:rtl w:val="0"/>
        </w:rPr>
        <w:t xml:space="preserve">”; “Estratégias de redução de óbitos neonatal com foco nas estratégias de saúde do qualineo”; “Práticas seguras para o cuidado do recém-nascido prematuro em UTI neonatal”; “O ambiente da UTI neonatal e os impactos no cérebro do prematuro”; “Inserção de cateter PICC em RN prematuro: Principais desafios”; “Quando a vida começa diferente: sentimentos e percepções de pais frente ao nascimento do filho prematuro”; “Tecnologias para a promoção da </w:t>
      </w:r>
      <w:r w:rsidDel="00000000" w:rsidR="00000000" w:rsidRPr="00000000">
        <w:rPr>
          <w:sz w:val="24"/>
          <w:szCs w:val="24"/>
          <w:rtl w:val="0"/>
        </w:rPr>
        <w:t xml:space="preserve">termorregulação</w:t>
      </w:r>
      <w:r w:rsidDel="00000000" w:rsidR="00000000" w:rsidRPr="00000000">
        <w:rPr>
          <w:sz w:val="24"/>
          <w:szCs w:val="24"/>
          <w:rtl w:val="0"/>
        </w:rPr>
        <w:t xml:space="preserve"> do prematuro”. As palestras foram realizadas por enfermeiros especializados na área de neonatologia. </w:t>
      </w:r>
    </w:p>
    <w:p w:rsidR="00000000" w:rsidDel="00000000" w:rsidP="00000000" w:rsidRDefault="00000000" w:rsidRPr="00000000" w14:paraId="00000024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evento gerou um impacto positivo, uma vez que promoveu um enriquecimento significativo do conhecimento na área abordada. O simpósio obteve um amplo alcance, tendo em vista que as questões discutidas em cada palestra foram de extrema importância para o desenvolvimento profissional e a ampliação do conhecimento, contribuindo diretamente para a formação e aprimoramento na área.</w:t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desenvolvida uma atividade para ser realizada por via remota ao final do evento, com intuito de fixar o conteúdo relacionado ao simpósio. Era necessário que a atividade fosse respondida por todos os participantes, para que assim eles pudessem receber sua certificação completa do evento. Quantitativamente, o evento produziu 31 certificados de participação, contando também com os certificados da comissão organizadora do simpósio. A certificação de participação constatou 40 horas de carga horária e a da comissão organizadora constatou 60 horas.</w:t>
      </w:r>
    </w:p>
    <w:p w:rsidR="00000000" w:rsidDel="00000000" w:rsidP="00000000" w:rsidRDefault="00000000" w:rsidRPr="00000000" w14:paraId="00000026">
      <w:pPr>
        <w:spacing w:line="240" w:lineRule="auto"/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360" w:lineRule="auto"/>
        <w:jc w:val="both"/>
        <w:rPr>
          <w:b w:val="1"/>
          <w:sz w:val="24"/>
          <w:szCs w:val="24"/>
        </w:rPr>
      </w:pPr>
      <w:bookmarkStart w:colFirst="0" w:colLast="0" w:name="_heading=h.eeyc44h4vn3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8">
      <w:pPr>
        <w:spacing w:after="0" w:before="0" w:line="240" w:lineRule="auto"/>
        <w:ind w:firstLine="1133.8582677165355"/>
        <w:jc w:val="both"/>
        <w:rPr>
          <w:sz w:val="24"/>
          <w:szCs w:val="24"/>
        </w:rPr>
      </w:pPr>
      <w:bookmarkStart w:colFirst="0" w:colLast="0" w:name="_heading=h.e1qkwh8w4u73" w:id="1"/>
      <w:bookmarkEnd w:id="1"/>
      <w:r w:rsidDel="00000000" w:rsidR="00000000" w:rsidRPr="00000000">
        <w:rPr>
          <w:sz w:val="24"/>
          <w:szCs w:val="24"/>
          <w:rtl w:val="0"/>
        </w:rPr>
        <w:t xml:space="preserve"> A organização do simpósio revelou-se uma experiência enriquecedora para a liga acadêmica, proporcionando um espaço de aprendizado e troca de conhecimentos sobre a prematuridade. Como evento científico, o simpósio contribuiu para a informação acerca dos desafios da prematuridade, destacando a importância de práticas seguras e humanizadas no cuidado ao recém-nascido. O envolvimento dos palestrantes, acadêmicos e profissionais da saúde demonstrou o impacto positivo da iniciativa, reafirmando a relevância de eventos desse porte para a formação e qualificação profissional. A estruturação cuidadosa do evento, aliada a uma estratégia eficaz de divulgação, permitiu um alcance significativo e reforçou a necessidade de ampliar o debate sobre a temática. Além disso, tal estrutura colaborativa refletiu não só o comprometimento da equipe, mas também a importância de um planejamento detalhado para a efetivação de eventos acadêmicos de alta relevância. </w:t>
      </w:r>
    </w:p>
    <w:p w:rsidR="00000000" w:rsidDel="00000000" w:rsidP="00000000" w:rsidRDefault="00000000" w:rsidRPr="00000000" w14:paraId="00000029">
      <w:pPr>
        <w:spacing w:after="0" w:before="0" w:line="240" w:lineRule="auto"/>
        <w:ind w:firstLine="1133.8582677165355"/>
        <w:jc w:val="both"/>
        <w:rPr>
          <w:sz w:val="24"/>
          <w:szCs w:val="24"/>
        </w:rPr>
      </w:pPr>
      <w:bookmarkStart w:colFirst="0" w:colLast="0" w:name="_heading=h.vvtcg4l0p1ok" w:id="2"/>
      <w:bookmarkEnd w:id="2"/>
      <w:r w:rsidDel="00000000" w:rsidR="00000000" w:rsidRPr="00000000">
        <w:rPr>
          <w:sz w:val="24"/>
          <w:szCs w:val="24"/>
          <w:rtl w:val="0"/>
        </w:rPr>
        <w:t xml:space="preserve">Dessa forma, conclui-se que experiências como essa desempenham um papel essencial na construção do conhecimento e no aprimoramento das práticas assistenciais. O sucesso do simpósio reforça a importância da continuidade de eventos acadêmicos voltados à neonatologia, incentivando a formação de profissionais preparados sobre o cuidado ao recém-nascido prematuro.</w:t>
      </w:r>
    </w:p>
    <w:p w:rsidR="00000000" w:rsidDel="00000000" w:rsidP="00000000" w:rsidRDefault="00000000" w:rsidRPr="00000000" w14:paraId="0000002A">
      <w:pPr>
        <w:spacing w:after="0" w:before="0" w:line="240" w:lineRule="auto"/>
        <w:ind w:firstLine="1133.8582677165355"/>
        <w:jc w:val="both"/>
        <w:rPr>
          <w:sz w:val="24"/>
          <w:szCs w:val="24"/>
        </w:rPr>
      </w:pPr>
      <w:bookmarkStart w:colFirst="0" w:colLast="0" w:name="_heading=h.tu3wirqg4mn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EBSERH. Prematuridade - uma questão de saúde pública: como prevenir e cuidar. </w:t>
      </w:r>
      <w:hyperlink r:id="rId7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Empresa Brasileira de Serviços Hospitalares</w:t>
        </w:r>
      </w:hyperlink>
      <w:r w:rsidDel="00000000" w:rsidR="00000000" w:rsidRPr="00000000">
        <w:rPr>
          <w:sz w:val="24"/>
          <w:szCs w:val="24"/>
          <w:rtl w:val="0"/>
        </w:rPr>
        <w:t xml:space="preserve">, 2023.</w:t>
      </w:r>
      <w:r w:rsidDel="00000000" w:rsidR="00000000" w:rsidRPr="00000000">
        <w:rPr>
          <w:sz w:val="24"/>
          <w:szCs w:val="24"/>
          <w:rtl w:val="0"/>
        </w:rPr>
        <w:t xml:space="preserve"> Disponível em: </w:t>
      </w:r>
      <w:r w:rsidDel="00000000" w:rsidR="00000000" w:rsidRPr="00000000">
        <w:rPr>
          <w:sz w:val="24"/>
          <w:szCs w:val="24"/>
          <w:rtl w:val="0"/>
        </w:rPr>
        <w:t xml:space="preserve">https://www.gov.br/ebserh/pt-br/hospitais-universitarios/regiao-nordeste/huab-ufrn/comunicacao/noticias/prematuridade-2013-uma-questao-de-saude-publica-como-prevenir-e-cuidar</w:t>
      </w:r>
      <w:r w:rsidDel="00000000" w:rsidR="00000000" w:rsidRPr="00000000">
        <w:rPr>
          <w:sz w:val="24"/>
          <w:szCs w:val="24"/>
          <w:rtl w:val="0"/>
        </w:rPr>
        <w:t xml:space="preserve">. Acesso em: 29 mar. 2025.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DA SAÚDE. Contato pele a pele para o cuidado de bebês prematuros: 17/11 – Dia Mundial da Prematuridade. Biblioteca Virtual em Saúde, 2024. Disponível em: </w:t>
      </w:r>
      <w:r w:rsidDel="00000000" w:rsidR="00000000" w:rsidRPr="00000000">
        <w:rPr>
          <w:sz w:val="24"/>
          <w:szCs w:val="24"/>
          <w:rtl w:val="0"/>
        </w:rPr>
        <w:t xml:space="preserve">https://bvsms.saude.gov.br/contato-pele-a-pele-para-o-cuidado-de-bebes-prematuros-17-11-dia-mundial-da-prematuridade/#:~:text=No%20Brasil%2C%20340%20mil%20beb%C3%AAs,do%20%C3%ADndice%20de%20pa%C3%ADses%20europeus</w:t>
      </w:r>
      <w:r w:rsidDel="00000000" w:rsidR="00000000" w:rsidRPr="00000000">
        <w:rPr>
          <w:sz w:val="24"/>
          <w:szCs w:val="24"/>
          <w:rtl w:val="0"/>
        </w:rPr>
        <w:t xml:space="preserve">. Acesso em: 29 mar. 2025.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DA SAÚDE. Saúde lança campanha Novembro Roxo de prevenção à prematuridade. Brasília: Ministério da Saúde, 2023. Disponível em: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https://www.gov.br/saude/pt-br/assuntos/noticias/2023/novembro/ministerio-da-saude-lanca-campanha-novembro-roxo-de-prevencao-a-prematuridade. Acesso em: 29 mar. 2025.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ORGANIZAÇÃO DAS NAÇÕES UNIDAS. Relatório aponta que 152 milhões de bebês nasceram prematuros na última década. Nações Unidas, 2023. Disponível em: </w:t>
      </w:r>
      <w:r w:rsidDel="00000000" w:rsidR="00000000" w:rsidRPr="00000000">
        <w:rPr>
          <w:sz w:val="24"/>
          <w:szCs w:val="24"/>
          <w:rtl w:val="0"/>
        </w:rPr>
        <w:t xml:space="preserve">https://news.un.org/pt/story/2023/05/1814187#:~:text=Relat%C3%B3rio%20aponta%20que%20152%20milh%C3%B5es%20de%20beb%C3%AAs%20nasceram%20prematuros%20na%20%C3%BAltima%20d%C3%A9cada,-10%20Maio%202023&amp;text=Documento%20chama%20a%20aten%C3%A7%C3%A3o%20para,um%20em%20cada%2010%20beb%C3%AAs</w:t>
      </w:r>
      <w:r w:rsidDel="00000000" w:rsidR="00000000" w:rsidRPr="00000000">
        <w:rPr>
          <w:sz w:val="24"/>
          <w:szCs w:val="24"/>
          <w:rtl w:val="0"/>
        </w:rPr>
        <w:t xml:space="preserve">. Acesso em: 29 mar. 2025.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5" w:w="11910" w:orient="portrait"/>
      <w:pgMar w:bottom="1133.8582677165355" w:top="2834.645669291339" w:left="1700.7874015748032" w:right="1133.85826771653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-1080259</wp:posOffset>
          </wp:positionH>
          <wp:positionV relativeFrom="paragraph">
            <wp:posOffset>-205615</wp:posOffset>
          </wp:positionV>
          <wp:extent cx="7562215" cy="106965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215" cy="10696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87824"/>
  </w:style>
  <w:style w:type="paragraph" w:styleId="Ttulo1">
    <w:name w:val="heading 1"/>
    <w:basedOn w:val="Normal"/>
    <w:next w:val="Normal"/>
    <w:rsid w:val="0028782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28782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28782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28782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28782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87824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878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28782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28782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28782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1F31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1F3181"/>
  </w:style>
  <w:style w:type="paragraph" w:styleId="Rodap">
    <w:name w:val="footer"/>
    <w:basedOn w:val="Normal"/>
    <w:link w:val="RodapChar"/>
    <w:uiPriority w:val="99"/>
    <w:unhideWhenUsed w:val="1"/>
    <w:rsid w:val="001F31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F318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F318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F318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ebserh/pt-br" TargetMode="External"/><Relationship Id="rId8" Type="http://schemas.openxmlformats.org/officeDocument/2006/relationships/hyperlink" Target="https://www.gov.br/saude/pt-br/assuntos/noticias/2023/novembro/ministerio-da-saude-lanca-campanha-novembro-roxo-de-prevencao-a-prematuridad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+0te1GWloNb1j+VwMpgu42cFg==">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2025-02-18T02:08:00Z</dcterms:created>
  <dc:creator>Apache POI</dc:creator>
</cp:coreProperties>
</file>