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11DAB" w14:textId="77777777" w:rsidR="00336062" w:rsidRDefault="00000000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AÇÕES DE ADAPTAÇÃO NA MOBILIDADE URBANA ATIVA COMO ENFRENTAMENTO DOS EFEITOS DAS MUDANÇAS CLIMÁTICAS NA CIDADE DE BELÉM-PA </w:t>
      </w:r>
    </w:p>
    <w:p w14:paraId="292BEEF5" w14:textId="77777777" w:rsidR="00336062" w:rsidRDefault="00336062">
      <w:pPr>
        <w:widowControl/>
        <w:jc w:val="center"/>
        <w:rPr>
          <w:b/>
          <w:sz w:val="24"/>
          <w:szCs w:val="24"/>
        </w:rPr>
      </w:pPr>
    </w:p>
    <w:p w14:paraId="157AEB92" w14:textId="77777777" w:rsidR="00336062" w:rsidRDefault="0000000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Ana Manoela Piedade Pinheiro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Letícia Faria Teixeira</w:t>
      </w:r>
      <w:r>
        <w:rPr>
          <w:sz w:val="24"/>
          <w:szCs w:val="24"/>
          <w:vertAlign w:val="superscript"/>
        </w:rPr>
        <w:t>2</w:t>
      </w:r>
    </w:p>
    <w:p w14:paraId="27AC0D38" w14:textId="77777777" w:rsidR="00336062" w:rsidRDefault="0033606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72731402" w14:textId="14F25F9D" w:rsidR="00336062" w:rsidRDefault="00000000" w:rsidP="00D1281A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Doutoranda em Direitos Humanos no Programa de Pós-Graduação em Direito. Universidade Federal do Pará (UFPA). ana.piedade@icj.ufpa.br.</w:t>
      </w:r>
    </w:p>
    <w:p w14:paraId="43D392BA" w14:textId="77777777" w:rsidR="00336062" w:rsidRDefault="00000000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 xml:space="preserve">Doutoranda em Design no Programa de Pós-Graduação em Design. Universidade Estadual Paulista Júlio de Mesquita Filho (UNESP).  </w:t>
      </w:r>
    </w:p>
    <w:p w14:paraId="26B0C91B" w14:textId="77777777" w:rsidR="00336062" w:rsidRDefault="0033606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671FDAFC" w14:textId="77777777" w:rsidR="00336062" w:rsidRDefault="00000000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765423E8" w14:textId="77777777" w:rsidR="00D1281A" w:rsidRDefault="00D1281A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2511C608" w14:textId="77777777" w:rsidR="00D1281A" w:rsidRDefault="00000000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estudo aborda possíveis ações de adaptação baseadas na natureza aplicáveis à mobilidade urbana ativa na cidade de Belém, Pará (PA), no enfrentamento dos impactos das mudanças climáticas. A pergunta-problema buscou responder: quais ações de adaptação baseadas na natureza podem ser executadas em Belém-PA, no contexto da mobilidade urbana ativa, como forma de enfrentamento dos efeitos das mudanças climáticas? A justificativa do estudo decorre dos impactos das mudanças climáticas em andamento, como o aumento da temperatura global, estiagens prolongadas, chuvas intensas e alagamentos que afetam Belém-PA. Nesse contexto, soluções devem ser debatidas e propostas, inclusive pelo segmento acadêmico, com potencial para orientar políticas públicas de adaptação climática. O objetivo geral consistiu em identificar ações de adaptação baseadas na natureza para a mobilidade urbana ativa em Belém, contribuindo no enfrentamento das mudanças climáticas. Especificamente, o estudo buscou analisar características populacionais, climáticas e geográficas de Belém; mapear iniciativas similares em outros contextos; e propor estratégias de adaptação à cidade, considerando o desenvolvimento sustentável. O método utilizado foi o indutivo, fundamentado na análise contextualizada e empírica da realidade local, associado a técnicas de pesquisa bibliográfica, documental, exploratória e qualitativa. A pesquisa bibliográfica utilizou bases como </w:t>
      </w:r>
      <w:r>
        <w:rPr>
          <w:i/>
          <w:sz w:val="24"/>
          <w:szCs w:val="24"/>
        </w:rPr>
        <w:t>SciELO</w:t>
      </w:r>
      <w:r>
        <w:rPr>
          <w:sz w:val="24"/>
          <w:szCs w:val="24"/>
        </w:rPr>
        <w:t xml:space="preserve">, Periódicos CAPES, </w:t>
      </w:r>
      <w:r>
        <w:rPr>
          <w:i/>
          <w:sz w:val="24"/>
          <w:szCs w:val="24"/>
        </w:rPr>
        <w:t>Web of Science</w:t>
      </w:r>
      <w:r>
        <w:rPr>
          <w:sz w:val="24"/>
          <w:szCs w:val="24"/>
        </w:rPr>
        <w:t xml:space="preserve"> e </w:t>
      </w:r>
      <w:r>
        <w:rPr>
          <w:i/>
          <w:sz w:val="24"/>
          <w:szCs w:val="24"/>
        </w:rPr>
        <w:t>Scopus</w:t>
      </w:r>
      <w:r>
        <w:rPr>
          <w:sz w:val="24"/>
          <w:szCs w:val="24"/>
        </w:rPr>
        <w:t xml:space="preserve">; na pesquisa documental houve o acesso a bancos de dados do Instituto Brasileiro de Geografia e Estatística (IBGE) e do Laboratório da Cidade. Na análise de dados, utilizou-se artigos científicos e documentos oficiais como a Agenda de adaptação climática para a Amazônia Urbana I. A cidade de Belém, com 1,3 milhão de habitantes, localiza-se entre o rio Guamá e a Baía do Guajará. É a capital com maior índice de população vivendo em favelas (57,2%) e possui arborização pública de apenas 22,3%. Suas características incluem ser uma cidade estuarina, de clima equatorial e alta umidade, localizada na Amazônia. Governos de países como China, Austrália e Estados Unidos têm implementado “cidades esponjas” para absorver o fluxo de água das chuvas e evitar alagamentos. Em Florianópolis, Santa Catarina (SC), um estudo destaca a importância da arborização nas ciclovias para o conforto térmico e climático. Com base na pergunta-problema, as ações de adaptação propostas incluem a criação de ciclovias arborizadas, com projetos arquitetônicos que proporcionem sombreamento e conforto térmico, reduzindo temperaturas e beneficiando pedestres e ciclistas. Além disso, propõe-se a adaptação de áreas alagáveis de Belém-PA para o conceito de “cidades esponjas”, melhorando a mobilidade ativa em períodos de chuva intensa. Desse modo, essas ações de adaptação se mostram viáveis e já aplicadas em outras cidades no Brasil e no exterior, sugerindo que a gestão pública municipal de Belém-PA desenvolva estudos </w:t>
      </w:r>
      <w:r>
        <w:rPr>
          <w:sz w:val="24"/>
          <w:szCs w:val="24"/>
        </w:rPr>
        <w:lastRenderedPageBreak/>
        <w:t>técnicos para implementar tais medidas como políticas públicas voltadas à mobilidade ativa e ao enfrentamento dos efeitos das mudanças climáticas, não excluindo a possibilidade de aplicação de outras ações de adaptação baseadas na natureza que podem ser investigadas em estudos futuros.</w:t>
      </w:r>
    </w:p>
    <w:p w14:paraId="4C20EF01" w14:textId="65EBE089" w:rsidR="00336062" w:rsidRDefault="00000000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67DE410" w14:textId="77777777" w:rsidR="00336062" w:rsidRDefault="00000000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>
        <w:rPr>
          <w:sz w:val="24"/>
          <w:szCs w:val="24"/>
        </w:rPr>
        <w:t xml:space="preserve">Adaptação climática. Direito à cidade. Soluções baseadas na natureza. </w:t>
      </w:r>
    </w:p>
    <w:p w14:paraId="46A30677" w14:textId="77777777" w:rsidR="00336062" w:rsidRDefault="00336062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773BD619" w14:textId="0B44B1FF" w:rsidR="00336062" w:rsidRDefault="00000000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 xml:space="preserve">: </w:t>
      </w:r>
      <w:r w:rsidR="00270900" w:rsidRPr="00270900">
        <w:rPr>
          <w:sz w:val="24"/>
          <w:szCs w:val="24"/>
        </w:rPr>
        <w:t>Modelagem Ambiental e Ecológica, Estatística Aplicada às Ciências Ambientais, Aquecimento Global, Efeito Estufa, Mudanças Climáticas e Cidades Resilientes</w:t>
      </w:r>
      <w:r w:rsidR="00270900">
        <w:rPr>
          <w:sz w:val="24"/>
          <w:szCs w:val="24"/>
        </w:rPr>
        <w:t>.</w:t>
      </w:r>
    </w:p>
    <w:p w14:paraId="4D91793D" w14:textId="77777777" w:rsidR="00336062" w:rsidRDefault="00336062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60E4F240" w14:textId="77777777" w:rsidR="00336062" w:rsidRDefault="00336062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sectPr w:rsidR="00336062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054FBA" w14:textId="77777777" w:rsidR="00DA6F5B" w:rsidRDefault="00DA6F5B">
      <w:r>
        <w:separator/>
      </w:r>
    </w:p>
  </w:endnote>
  <w:endnote w:type="continuationSeparator" w:id="0">
    <w:p w14:paraId="10A11BFC" w14:textId="77777777" w:rsidR="00DA6F5B" w:rsidRDefault="00DA6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A7481" w14:textId="77777777" w:rsidR="00336062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DF8F158" wp14:editId="724F7E27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8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EA79F6B" wp14:editId="2F9BB273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82" name="image2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PROPIT - Unifesspa é contemplada com 68 cotas de bolsas da Fapespa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319B2E2" wp14:editId="0BF0380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80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19A35485" wp14:editId="29EE3E36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 distT="0" distB="0" distL="114300" distR="114300"/>
          <wp:docPr id="187833828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33D56849" wp14:editId="1D0E7F5E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 distT="0" distB="0" distL="114300" distR="114300"/>
          <wp:docPr id="187833828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5038F5E1" wp14:editId="343D87D3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 distT="0" distB="0" distL="114300" distR="114300"/>
          <wp:docPr id="187833827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37908BF6" wp14:editId="3F561BD5">
          <wp:simplePos x="0" y="0"/>
          <wp:positionH relativeFrom="column">
            <wp:posOffset>5415915</wp:posOffset>
          </wp:positionH>
          <wp:positionV relativeFrom="paragraph">
            <wp:posOffset>0</wp:posOffset>
          </wp:positionV>
          <wp:extent cx="756920" cy="333375"/>
          <wp:effectExtent l="0" t="0" r="0" b="0"/>
          <wp:wrapSquare wrapText="bothSides" distT="0" distB="0" distL="114300" distR="114300"/>
          <wp:docPr id="1878338286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65768E72" wp14:editId="1043A3FA">
              <wp:simplePos x="0" y="0"/>
              <wp:positionH relativeFrom="column">
                <wp:posOffset>-279399</wp:posOffset>
              </wp:positionH>
              <wp:positionV relativeFrom="paragraph">
                <wp:posOffset>-190499</wp:posOffset>
              </wp:positionV>
              <wp:extent cx="923925" cy="409575"/>
              <wp:effectExtent l="0" t="0" r="0" b="0"/>
              <wp:wrapNone/>
              <wp:docPr id="1878338277" name="Retângulo 1878338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10651102" w14:textId="77777777" w:rsidR="0033606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ED7D31"/>
                            </w:rPr>
                            <w:t>Realização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768E72" id="Retângulo 1878338277" o:spid="_x0000_s1026" style="position:absolute;margin-left:-22pt;margin-top:-15pt;width:72.75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" fillcolor="white [3201]" stroked="f">
              <v:textbox inset="2.53958mm,1.2694mm,2.53958mm,1.2694mm">
                <w:txbxContent>
                  <w:p w14:paraId="10651102" w14:textId="77777777" w:rsidR="00336062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ED7D31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0DF66B44" wp14:editId="417DC115">
              <wp:simplePos x="0" y="0"/>
              <wp:positionH relativeFrom="column">
                <wp:posOffset>2413000</wp:posOffset>
              </wp:positionH>
              <wp:positionV relativeFrom="paragraph">
                <wp:posOffset>-177799</wp:posOffset>
              </wp:positionV>
              <wp:extent cx="923925" cy="409575"/>
              <wp:effectExtent l="0" t="0" r="0" b="0"/>
              <wp:wrapNone/>
              <wp:docPr id="1878338278" name="Retângulo 18783382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8AF35D3" w14:textId="77777777" w:rsidR="0033606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ED7D31"/>
                            </w:rPr>
                            <w:t>Apoio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F66B44" id="Retângulo 1878338278" o:spid="_x0000_s1027" style="position:absolute;margin-left:190pt;margin-top:-14pt;width:72.75pt;height:3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" stroked="f">
              <v:textbox inset="2.53958mm,1.2694mm,2.53958mm,1.2694mm">
                <w:txbxContent>
                  <w:p w14:paraId="08AF35D3" w14:textId="77777777" w:rsidR="00336062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ED7D31"/>
                      </w:rPr>
                      <w:t>Apoio</w:t>
                    </w:r>
                  </w:p>
                </w:txbxContent>
              </v:textbox>
            </v:rect>
          </w:pict>
        </mc:Fallback>
      </mc:AlternateContent>
    </w:r>
  </w:p>
  <w:p w14:paraId="55047F95" w14:textId="77777777" w:rsidR="00336062" w:rsidRDefault="00336062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4714CB" w14:textId="77777777" w:rsidR="00DA6F5B" w:rsidRDefault="00DA6F5B">
      <w:r>
        <w:separator/>
      </w:r>
    </w:p>
  </w:footnote>
  <w:footnote w:type="continuationSeparator" w:id="0">
    <w:p w14:paraId="4549FE8B" w14:textId="77777777" w:rsidR="00DA6F5B" w:rsidRDefault="00DA6F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A7EC2" w14:textId="77777777" w:rsidR="00336062" w:rsidRDefault="00336062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324D84FC" w14:textId="77777777" w:rsidR="00336062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0E57F65C" wp14:editId="5F92CE15">
          <wp:extent cx="2357080" cy="1518797"/>
          <wp:effectExtent l="0" t="0" r="0" b="0"/>
          <wp:docPr id="1878338284" name="image7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ogotipo&#10;&#10;Descrição gerada automaticamente"/>
                  <pic:cNvPicPr preferRelativeResize="0"/>
                </pic:nvPicPr>
                <pic:blipFill>
                  <a:blip r:embed="rId1"/>
                  <a:srcRect l="-446" t="27678" r="446" b="7886"/>
                  <a:stretch>
                    <a:fillRect/>
                  </a:stretch>
                </pic:blipFill>
                <pic:spPr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2F38D57" w14:textId="77777777" w:rsidR="00336062" w:rsidRDefault="00336062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062"/>
    <w:rsid w:val="00270900"/>
    <w:rsid w:val="00336062"/>
    <w:rsid w:val="00A661DD"/>
    <w:rsid w:val="00D1281A"/>
    <w:rsid w:val="00DA6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C57855"/>
  <w15:docId w15:val="{BE8820C4-5188-4D80-8A34-7F5DDB5DA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asqeqq55wYuuBEc18BzCYXSKzw==">CgMxLjA4AHIhMXFwYVdidE9MbWhJc2lkVTJMT3BGZ21qZkQ3OG9xQ3Q3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626</Words>
  <Characters>3382</Characters>
  <Application>Microsoft Office Word</Application>
  <DocSecurity>0</DocSecurity>
  <Lines>28</Lines>
  <Paragraphs>7</Paragraphs>
  <ScaleCrop>false</ScaleCrop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Marcos Vinicius Afonso Cabral</cp:lastModifiedBy>
  <cp:revision>3</cp:revision>
  <dcterms:created xsi:type="dcterms:W3CDTF">2023-08-30T02:35:00Z</dcterms:created>
  <dcterms:modified xsi:type="dcterms:W3CDTF">2024-11-26T21:50:00Z</dcterms:modified>
</cp:coreProperties>
</file>