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xmlns:wp14="http://schemas.microsoft.com/office/word/2010/wordml" w:rsidP="2E54E9AB" w14:paraId="27427D67" wp14:textId="6A946ADE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pt-BR"/>
        </w:rPr>
      </w:pPr>
      <w:r w:rsidRPr="2E54E9AB" w:rsidR="52584297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pt-BR"/>
        </w:rPr>
        <w:t>BRINCANDO</w:t>
      </w:r>
      <w:r w:rsidRPr="2E54E9AB" w:rsidR="798B46FF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pt-BR"/>
        </w:rPr>
        <w:t xml:space="preserve"> PARA ELABORAR O LUTO: O USO DO LÚDICO NA COMPREENS</w:t>
      </w:r>
      <w:r w:rsidRPr="2E54E9AB" w:rsidR="05F9EC76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pt-BR"/>
        </w:rPr>
        <w:t>Ã</w:t>
      </w:r>
      <w:r w:rsidRPr="2E54E9AB" w:rsidR="798B46FF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pt-BR"/>
        </w:rPr>
        <w:t>O DA PERDA NA EDUCAÇÃO INFANTIL</w:t>
      </w:r>
    </w:p>
    <w:p w:rsidR="2E54E9AB" w:rsidP="2E54E9AB" w:rsidRDefault="2E54E9AB" w14:paraId="621880EF" w14:textId="4227362A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pt-BR"/>
        </w:rPr>
      </w:pPr>
    </w:p>
    <w:p w:rsidR="2E54E9AB" w:rsidP="2E54E9AB" w:rsidRDefault="2E54E9AB" w14:paraId="48570E84" w14:textId="62ED9A9B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pt-BR"/>
        </w:rPr>
      </w:pPr>
    </w:p>
    <w:p w:rsidR="0716F14D" w:rsidP="2E54E9AB" w:rsidRDefault="0716F14D" w14:paraId="1FED35EB" w14:textId="7B02648A">
      <w:pPr>
        <w:spacing w:after="0"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54E9AB" w:rsidR="0716F1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Catherine Freitas Ramos</w:t>
      </w:r>
    </w:p>
    <w:p w:rsidR="0716F14D" w:rsidP="2E54E9AB" w:rsidRDefault="0716F14D" w14:paraId="4C21ABC8" w14:textId="6B7043C5">
      <w:pPr>
        <w:spacing w:after="0"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54E9AB" w:rsidR="0716F1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Acadêmica do Curso de Pedagogia - Unimontes</w:t>
      </w:r>
    </w:p>
    <w:p w:rsidR="0716F14D" w:rsidP="2E54E9AB" w:rsidRDefault="0716F14D" w14:paraId="7AB10313" w14:textId="7931AC23">
      <w:pPr>
        <w:spacing w:after="0"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hyperlink r:id="R4facbee595ca421d">
        <w:r w:rsidRPr="2E54E9AB" w:rsidR="0716F14D">
          <w:rPr>
            <w:rStyle w:val="4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pt-BR"/>
          </w:rPr>
          <w:t>catherinefreitasr@hotmail.com</w:t>
        </w:r>
      </w:hyperlink>
    </w:p>
    <w:p w:rsidR="2E54E9AB" w:rsidP="2E54E9AB" w:rsidRDefault="2E54E9AB" w14:paraId="42195CD0" w14:textId="6334D813">
      <w:pPr>
        <w:pStyle w:val="1"/>
        <w:spacing w:after="0"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0716F14D" w:rsidP="026E93CD" w:rsidRDefault="0716F14D" w14:paraId="3780CC17" w14:textId="120D82F0">
      <w:pPr>
        <w:pStyle w:val="1"/>
        <w:suppressLineNumbers w:val="0"/>
        <w:bidi w:val="0"/>
        <w:spacing w:before="0" w:beforeAutospacing="off" w:after="0" w:afterAutospacing="off" w:line="240" w:lineRule="auto"/>
        <w:ind w:left="0" w:right="0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26E93CD" w:rsidR="0716F1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Denice</w:t>
      </w:r>
      <w:r w:rsidRPr="026E93CD" w:rsidR="5E72DA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026E93CD" w:rsidR="3DCEEC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do Socorro Lopes </w:t>
      </w:r>
      <w:r w:rsidRPr="026E93CD" w:rsidR="5E72DA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Brito</w:t>
      </w:r>
    </w:p>
    <w:p w:rsidR="0716F14D" w:rsidP="026E93CD" w:rsidRDefault="0716F14D" w14:paraId="11E13A99" w14:textId="35781CAA">
      <w:pPr>
        <w:spacing w:after="0"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26E93CD" w:rsidR="0716F1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Professora </w:t>
      </w:r>
      <w:r w:rsidRPr="026E93CD" w:rsidR="2A28E4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Ensino superior </w:t>
      </w:r>
      <w:r w:rsidRPr="026E93CD" w:rsidR="0716F1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- </w:t>
      </w:r>
      <w:r w:rsidRPr="026E93CD" w:rsidR="2FE79C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DMTE </w:t>
      </w:r>
      <w:r w:rsidRPr="026E93CD" w:rsidR="0716F1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Unimontes</w:t>
      </w:r>
    </w:p>
    <w:p w:rsidR="736D481E" w:rsidP="2E54E9AB" w:rsidRDefault="736D481E" w14:paraId="2B0AF0AA" w14:textId="341389EE">
      <w:pPr>
        <w:spacing w:after="0"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pt-BR"/>
        </w:rPr>
      </w:pPr>
      <w:hyperlink r:id="R33a922c7e8184dc5">
        <w:r w:rsidRPr="2E54E9AB" w:rsidR="736D481E">
          <w:rPr>
            <w:rStyle w:val="4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pt-BR"/>
          </w:rPr>
          <w:t>denice.brito@</w:t>
        </w:r>
        <w:r w:rsidRPr="2E54E9AB" w:rsidR="0716F14D">
          <w:rPr>
            <w:rStyle w:val="4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pt-BR"/>
          </w:rPr>
          <w:t>unimon</w:t>
        </w:r>
        <w:r w:rsidRPr="2E54E9AB" w:rsidR="153C081D">
          <w:rPr>
            <w:rStyle w:val="4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pt-BR"/>
          </w:rPr>
          <w:t>tes.br</w:t>
        </w:r>
      </w:hyperlink>
    </w:p>
    <w:p w:rsidR="2E54E9AB" w:rsidP="2E54E9AB" w:rsidRDefault="2E54E9AB" w14:paraId="440D986F" w14:textId="64B428CF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 xmlns:wp14="http://schemas.microsoft.com/office/word/2010/wordml" w14:paraId="3BF696E9" wp14:textId="1B18B363">
      <w:pPr>
        <w:spacing w:after="0" w:line="240" w:lineRule="auto"/>
        <w:jc w:val="right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pt-BR"/>
        </w:rPr>
      </w:pPr>
      <w:r w:rsidRPr="026E93CD" w:rsidR="026E93CD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pt-BR"/>
        </w:rPr>
        <w:t>Eixo</w:t>
      </w:r>
      <w:r w:rsidRPr="026E93CD" w:rsidR="41293CAD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pt-BR"/>
        </w:rPr>
        <w:t>:</w:t>
      </w:r>
      <w:r w:rsidRPr="026E93CD" w:rsidR="62D43BD2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pt-BR"/>
        </w:rPr>
        <w:t xml:space="preserve"> 5</w:t>
      </w:r>
      <w:r w:rsidRPr="026E93CD" w:rsidR="41293CAD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pt-BR"/>
        </w:rPr>
        <w:t xml:space="preserve"> Saberes e Práticas Educativas</w:t>
      </w:r>
    </w:p>
    <w:p xmlns:wp14="http://schemas.microsoft.com/office/word/2010/wordml" w14:paraId="68C7F05C" wp14:textId="2C9425F7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 w:rsidRPr="2E54E9AB" w:rsidR="2E54E9AB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pt-BR"/>
        </w:rPr>
        <w:t>Palavras-chave</w:t>
      </w:r>
      <w:r w:rsidRPr="2E54E9AB" w:rsidR="2E54E9AB">
        <w:rPr>
          <w:rFonts w:ascii="Times New Roman" w:hAnsi="Times New Roman" w:eastAsia="Times New Roman" w:cs="Times New Roman"/>
          <w:sz w:val="24"/>
          <w:szCs w:val="24"/>
          <w:lang w:eastAsia="pt-BR"/>
        </w:rPr>
        <w:t>:</w:t>
      </w:r>
      <w:r w:rsidRPr="2E54E9AB" w:rsidR="6118EBF1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Luto infantil. Ludicidade. Educação infantil.</w:t>
      </w:r>
    </w:p>
    <w:p xmlns:wp14="http://schemas.microsoft.com/office/word/2010/wordml" w14:paraId="595CE7B7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14:paraId="5C323FB4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xmlns:wp14="http://schemas.microsoft.com/office/word/2010/wordml" w14:paraId="0EC2CFA2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2DCC8A3A" w:rsidP="2E54E9AB" w:rsidRDefault="2DCC8A3A" w14:paraId="55F836A3" w14:textId="7CD66983">
      <w:pPr>
        <w:spacing w:after="0" w:line="240" w:lineRule="auto"/>
        <w:jc w:val="left"/>
      </w:pPr>
      <w:r w:rsidRPr="026E93CD" w:rsidR="2DCC8A3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 infância, comumente associada à alegria e à leveza, também pode ser atravessada por experiências dolorosas, como a perda de entes queridos. O luto, embora seja um processo natural da vida, ainda é um tema pouco discutido no contexto da educação infantil, muitas vezes por receio dos adultos em lidar com as emoções das crianças. No entanto, é justamente nesse espaço que o brincar se apresenta como uma linguagem potente para a expressão de sentimentos. Este trabalho tem como objetivo investigar de que forma o uso do lúdico pode contribuir para a elaboração do luto por crianças na educação infantil, reconhecendo o brincar como um mediador na compreensão da morte e na ressignificação da perda.</w:t>
      </w:r>
      <w:r w:rsidRPr="026E93CD" w:rsidR="157C11F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026E93CD" w:rsidR="0AC6D7F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Fundamentada nos estudos de Vygotsky (2007), Winnicott (1975), </w:t>
      </w:r>
      <w:r w:rsidRPr="026E93CD" w:rsidR="0AC6D7F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Kovács</w:t>
      </w:r>
      <w:r w:rsidRPr="026E93CD" w:rsidR="0AC6D7F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(2003), Franco (2010) e Kishimoto (2011), a pesquisa dialoga com referenciais que reconhecem o brincar como espaço de construção de sentidos e elaboração psíquica. A metodologia adotada possui abordagem qualitativa, com revisão de literatura, analisando práticas que integram jogos simbólicos, dramatizações, histórias, desenhos e outras formas expressivas de brincar. </w:t>
      </w:r>
      <w:r w:rsidRPr="026E93CD" w:rsidR="39C56A6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Estudos em pesquisas </w:t>
      </w:r>
      <w:r w:rsidRPr="026E93CD" w:rsidR="0AC6D7F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apontam que, mesmo sem uma compreensão conceitual da morte, as crianças percebem a ausência e buscam elaborar suas emoções através de narrativas e encenações lúdicas. Nessas experiências, o educador exerce papel fundamental ao acolher as manifestações do luto com escuta sensível, sem silenciamentos, favorecendo um ambiente seguro para que a criança elabore suas vivências de forma singular.  A relevância social do estudo reside na necessidade de formar educadores preparados para abordar temas existenciais com empatia e sensibilidade, reconhecendo que a escuta das dores e das emoções também faz parte da prática pedagógica. Ao integrar o lúdico como recurso terapêutico e formativo, a escola amplia seu compromisso com o desenvolvimento humano, contribuindo para que crianças enlutadas se sintam compreendidas, acolhidas e amparadas em seu processo de elaboração da perda</w:t>
      </w:r>
      <w:r w:rsidRPr="026E93CD" w:rsidR="50EC7CD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.</w:t>
      </w:r>
    </w:p>
    <w:p w:rsidR="2E54E9AB" w:rsidP="2E54E9AB" w:rsidRDefault="2E54E9AB" w14:paraId="28DDEAEE" w14:textId="1FBC797E">
      <w:pPr>
        <w:spacing w:after="0" w:line="24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</w:p>
    <w:p w:rsidR="2E54E9AB" w:rsidP="2E54E9AB" w:rsidRDefault="2E54E9AB" w14:paraId="63B1331A" w14:textId="1FDF1D45">
      <w:pPr>
        <w:spacing w:after="0" w:line="24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</w:p>
    <w:p w:rsidR="2E54E9AB" w:rsidP="2E54E9AB" w:rsidRDefault="2E54E9AB" w14:paraId="7F334F31" w14:textId="2A262CB9">
      <w:pPr>
        <w:spacing w:after="0" w:line="24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</w:p>
    <w:p xmlns:wp14="http://schemas.microsoft.com/office/word/2010/wordml" w:rsidP="2E54E9AB" w14:paraId="51826922" wp14:textId="77777777">
      <w:pPr>
        <w:spacing w:after="0"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 xmlns:wp14="http://schemas.microsoft.com/office/word/2010/wordml" w:rsidP="2E54E9AB" w14:paraId="1308177E" wp14:textId="15E917C9">
      <w:pPr>
        <w:spacing w:after="0" w:line="240" w:lineRule="auto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pt-BR"/>
        </w:rPr>
      </w:pPr>
      <w:r w:rsidRPr="026E93CD" w:rsidR="2C9432E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pt-BR"/>
        </w:rPr>
        <w:t>Referências</w:t>
      </w:r>
    </w:p>
    <w:p xmlns:wp14="http://schemas.microsoft.com/office/word/2010/wordml" w:rsidP="2E54E9AB" w14:paraId="27B23D1A" wp14:textId="1BD3FAC1">
      <w:pPr>
        <w:spacing w:after="0" w:line="240" w:lineRule="auto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pt-BR"/>
        </w:rPr>
      </w:pPr>
    </w:p>
    <w:p xmlns:wp14="http://schemas.microsoft.com/office/word/2010/wordml" w:rsidP="2E54E9AB" w14:paraId="02FEA060" wp14:textId="445FD86A">
      <w:pPr>
        <w:pStyle w:val="1"/>
        <w:spacing w:line="24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2E54E9AB" w:rsidR="71E4C56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FRANCO, Maria Helena P. de Barros. </w:t>
      </w:r>
      <w:r w:rsidRPr="2E54E9AB" w:rsidR="71E4C56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pt-BR"/>
        </w:rPr>
        <w:t>Perdas, lutos e rupturas</w:t>
      </w:r>
      <w:r w:rsidRPr="2E54E9AB" w:rsidR="71E4C56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. São Paulo: </w:t>
      </w:r>
      <w:r w:rsidRPr="2E54E9AB" w:rsidR="71E4C56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t-BR"/>
        </w:rPr>
        <w:t>Summus</w:t>
      </w:r>
      <w:r w:rsidRPr="2E54E9AB" w:rsidR="71E4C56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, 2010 </w:t>
      </w:r>
      <w:r>
        <w:br/>
      </w:r>
      <w:r>
        <w:br/>
      </w:r>
      <w:r w:rsidRPr="2E54E9AB" w:rsidR="5DCE5D4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KISHIMOTO, T. M. </w:t>
      </w:r>
      <w:r w:rsidRPr="2E54E9AB" w:rsidR="5DCE5D46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O brincar e suas teorias</w:t>
      </w:r>
      <w:r w:rsidRPr="2E54E9AB" w:rsidR="5DCE5D4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. São Paulo: Pioneira Thomson Learning, 2011.</w:t>
      </w:r>
      <w:r>
        <w:br/>
      </w:r>
      <w:r>
        <w:br/>
      </w:r>
      <w:r w:rsidRPr="2E54E9AB" w:rsidR="5DCE5D4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KOVÁCS, Maria E. </w:t>
      </w:r>
      <w:r w:rsidRPr="2E54E9AB" w:rsidR="5DCE5D4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pt-BR"/>
        </w:rPr>
        <w:t>Educação para a morte: Temas e reflexões</w:t>
      </w:r>
      <w:r w:rsidRPr="2E54E9AB" w:rsidR="5DCE5D4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t-BR"/>
        </w:rPr>
        <w:t>. São Paulo: Casa do Psicólogo, 2003.</w:t>
      </w:r>
    </w:p>
    <w:p xmlns:wp14="http://schemas.microsoft.com/office/word/2010/wordml" w:rsidP="2E54E9AB" w14:paraId="27F5886E" wp14:textId="43127CAB">
      <w:pPr>
        <w:pStyle w:val="1"/>
        <w:spacing w:line="240" w:lineRule="auto"/>
        <w:jc w:val="left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sz w:val="19"/>
          <w:szCs w:val="19"/>
          <w:lang w:val="pt-BR"/>
        </w:rPr>
      </w:pPr>
      <w:r w:rsidRPr="2E54E9AB" w:rsidR="5DCE5D4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VYGOTSKY, Lev S. </w:t>
      </w:r>
      <w:r w:rsidRPr="2E54E9AB" w:rsidR="5DCE5D4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pt-BR"/>
        </w:rPr>
        <w:t>A formação social da mente.</w:t>
      </w:r>
      <w:r w:rsidRPr="2E54E9AB" w:rsidR="5DCE5D4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São Paulo: Martins Fontes, 2007.</w:t>
      </w:r>
    </w:p>
    <w:p xmlns:wp14="http://schemas.microsoft.com/office/word/2010/wordml" w:rsidP="2E54E9AB" w14:paraId="22428812" wp14:textId="31A88B33">
      <w:pPr>
        <w:pStyle w:val="1"/>
        <w:spacing w:line="240" w:lineRule="auto"/>
        <w:jc w:val="left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sz w:val="19"/>
          <w:szCs w:val="19"/>
          <w:lang w:val="pt-BR"/>
        </w:rPr>
      </w:pPr>
      <w:r w:rsidRPr="2E54E9AB" w:rsidR="5DCE5D4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WINNICOTT, Donald W. </w:t>
      </w:r>
      <w:r w:rsidRPr="2E54E9AB" w:rsidR="5DCE5D4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pt-BR"/>
        </w:rPr>
        <w:t>O brincar e a realidade</w:t>
      </w:r>
      <w:r w:rsidRPr="2E54E9AB" w:rsidR="5DCE5D4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t-BR"/>
        </w:rPr>
        <w:t>. Rio de Janeiro: Imago, 1975.</w:t>
      </w:r>
    </w:p>
    <w:p xmlns:wp14="http://schemas.microsoft.com/office/word/2010/wordml" w:rsidP="2E54E9AB" w14:paraId="21798290" wp14:textId="5DF4E7CC">
      <w:pPr>
        <w:pStyle w:val="5"/>
        <w:jc w:val="left"/>
      </w:pPr>
    </w:p>
    <w:p xmlns:wp14="http://schemas.microsoft.com/office/word/2010/wordml" w:rsidP="2E54E9AB" w14:paraId="4A489CD8" wp14:textId="77777777">
      <w:pPr>
        <w:jc w:val="left"/>
        <w:rPr>
          <w:lang w:val="pt-BR"/>
        </w:rPr>
      </w:pPr>
    </w:p>
    <w:sectPr>
      <w:headerReference w:type="default" r:id="rId5"/>
      <w:pgSz w:w="11906" w:h="16838" w:orient="portrait"/>
      <w:pgMar w:top="1701" w:right="1134" w:bottom="1134" w:left="1701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 xmlns:wp14="http://schemas.microsoft.com/office/word/2010/wordml" w14:paraId="672A6659" wp14:textId="77777777">
      <w:pPr>
        <w:spacing w:line="240" w:lineRule="auto"/>
      </w:pPr>
      <w:r>
        <w:separator/>
      </w:r>
    </w:p>
  </w:endnote>
  <w:endnote w:type="continuationSeparator" w:id="1">
    <w:p xmlns:wp14="http://schemas.microsoft.com/office/word/2010/wordml" w14:paraId="0A37501D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 xmlns:wp14="http://schemas.microsoft.com/office/word/2010/wordml" w14:paraId="5DAB6C7B" wp14:textId="77777777">
      <w:pPr>
        <w:spacing w:before="0" w:after="0" w:line="259" w:lineRule="auto"/>
      </w:pPr>
      <w:r>
        <w:separator/>
      </w:r>
    </w:p>
  </w:footnote>
  <w:footnote w:type="continuationSeparator" w:id="1">
    <w:p xmlns:wp14="http://schemas.microsoft.com/office/word/2010/wordml" w14:paraId="02EB378F" wp14:textId="77777777"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p xmlns:wp14="http://schemas.microsoft.com/office/word/2010/wordml" w14:paraId="4A4D817C" wp14:textId="77777777">
    <w:pPr>
      <w:pStyle w:val="6"/>
      <w:rPr>
        <w:rFonts w:hint="default"/>
        <w:lang w:val="pt-BR"/>
      </w:rPr>
    </w:pPr>
    <w:r>
      <w:rPr>
        <w:rFonts w:hint="default"/>
        <w:lang w:val="pt-BR"/>
      </w:rPr>
      <w:drawing>
        <wp:inline xmlns:wp14="http://schemas.microsoft.com/office/word/2010/wordprocessingDrawing" distT="0" distB="0" distL="114300" distR="114300" wp14:anchorId="77DD76A8" wp14:editId="7777777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ocWbb1OcQFjo2w" int2:id="0firWqn8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1ae22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xmlns:w15="http://schemas.microsoft.com/office/word/2012/wordml" mc:Ignorable="w14 wp14 w15">
  <w:zoom w:percent="70"/>
  <w:bordersDoNotSurroundHeader w:val="0"/>
  <w:bordersDoNotSurroundFooter w:val="0"/>
  <w:trackRevisions w:val="false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B16D9"/>
    <w:rsid w:val="00677F30"/>
    <w:rsid w:val="00741E2B"/>
    <w:rsid w:val="00B82A8F"/>
    <w:rsid w:val="026E93CD"/>
    <w:rsid w:val="04595169"/>
    <w:rsid w:val="04D34D4F"/>
    <w:rsid w:val="05F9EC76"/>
    <w:rsid w:val="0716F14D"/>
    <w:rsid w:val="072FAA01"/>
    <w:rsid w:val="08FE771A"/>
    <w:rsid w:val="0AC6D7FA"/>
    <w:rsid w:val="0FBEBC8A"/>
    <w:rsid w:val="11AAC3CB"/>
    <w:rsid w:val="13AE7319"/>
    <w:rsid w:val="14A53354"/>
    <w:rsid w:val="153C081D"/>
    <w:rsid w:val="1575AF4C"/>
    <w:rsid w:val="157C11F9"/>
    <w:rsid w:val="16580EBF"/>
    <w:rsid w:val="17923129"/>
    <w:rsid w:val="1A250CB5"/>
    <w:rsid w:val="1A894334"/>
    <w:rsid w:val="1EF63937"/>
    <w:rsid w:val="1FFDB915"/>
    <w:rsid w:val="221653A0"/>
    <w:rsid w:val="22184B3D"/>
    <w:rsid w:val="25485496"/>
    <w:rsid w:val="2581BD53"/>
    <w:rsid w:val="27CD66DB"/>
    <w:rsid w:val="2971C3F1"/>
    <w:rsid w:val="2A28E453"/>
    <w:rsid w:val="2C9432EC"/>
    <w:rsid w:val="2D0A23B4"/>
    <w:rsid w:val="2DCC8A3A"/>
    <w:rsid w:val="2E54E9AB"/>
    <w:rsid w:val="2FE79CED"/>
    <w:rsid w:val="332C4BF8"/>
    <w:rsid w:val="353D7784"/>
    <w:rsid w:val="353D7784"/>
    <w:rsid w:val="38EE8ED7"/>
    <w:rsid w:val="39113C01"/>
    <w:rsid w:val="39C56A62"/>
    <w:rsid w:val="3A38295F"/>
    <w:rsid w:val="3A38295F"/>
    <w:rsid w:val="3DCEEC97"/>
    <w:rsid w:val="3DF396DF"/>
    <w:rsid w:val="41293CAD"/>
    <w:rsid w:val="4553746D"/>
    <w:rsid w:val="4553746D"/>
    <w:rsid w:val="465C97B0"/>
    <w:rsid w:val="465C97B0"/>
    <w:rsid w:val="46C00401"/>
    <w:rsid w:val="473DED1A"/>
    <w:rsid w:val="4A4308C7"/>
    <w:rsid w:val="4BBAEADD"/>
    <w:rsid w:val="4C0E1B5F"/>
    <w:rsid w:val="4DAD2754"/>
    <w:rsid w:val="5051BF1D"/>
    <w:rsid w:val="5051BF1D"/>
    <w:rsid w:val="50EC7CDC"/>
    <w:rsid w:val="51B3AEE0"/>
    <w:rsid w:val="52584297"/>
    <w:rsid w:val="52603EB2"/>
    <w:rsid w:val="5264C7DC"/>
    <w:rsid w:val="59FB6197"/>
    <w:rsid w:val="5A74E05E"/>
    <w:rsid w:val="5B5B3C9A"/>
    <w:rsid w:val="5DCE5D46"/>
    <w:rsid w:val="5E72DAE8"/>
    <w:rsid w:val="5F0238B4"/>
    <w:rsid w:val="5F0238B4"/>
    <w:rsid w:val="60FF12C0"/>
    <w:rsid w:val="6118EBF1"/>
    <w:rsid w:val="62D43BD2"/>
    <w:rsid w:val="65FAC9E7"/>
    <w:rsid w:val="68F74436"/>
    <w:rsid w:val="704476BC"/>
    <w:rsid w:val="7141A25E"/>
    <w:rsid w:val="71B96BE4"/>
    <w:rsid w:val="71E4C56F"/>
    <w:rsid w:val="736D481E"/>
    <w:rsid w:val="798B46FF"/>
    <w:rsid w:val="7C26681F"/>
    <w:rsid w:val="7D430BFA"/>
    <w:rsid w:val="7D430BFA"/>
    <w:rsid w:val="7E5F027E"/>
    <w:rsid w:val="7F51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CAC961"/>
  <w15:docId w15:val="{90E3D8D5-7A13-494D-AB13-9689FFD6AA1B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 wp14">
  <w:docDefaults>
    <w:rPrDefault>
      <w:rPr>
        <w:rFonts w:ascii="Times New Roman" w:hAnsi="Times New Roman" w:eastAsia="SimSun" w:cs="Times New Roman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 w:qFormat="1"/>
    <w:lsdException w:name="Table Theme" w:uiPriority="99"/>
  </w:latentStyles>
  <w:style w:type="paragraph" w:styleId="1" w:default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character" w:styleId="2" w:default="1">
    <w:name w:val="Default Paragraph Font"/>
    <w:semiHidden/>
    <w:unhideWhenUsed/>
    <w:qFormat/>
    <w:uiPriority w:val="1"/>
  </w:style>
  <w:style w:type="table" w:styleId="3" w:default="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6">
    <w:name w:val="header"/>
    <w:basedOn w:val="1"/>
    <w:semiHidden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semiHidden/>
    <w:unhideWhenUsed/>
    <w:qFormat/>
    <w:uiPriority w:val="99"/>
    <w:pPr>
      <w:tabs>
        <w:tab w:val="center" w:pos="4252"/>
        <w:tab w:val="right" w:pos="8504"/>
      </w:tabs>
    </w:p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uiPriority w:val="34"/>
    <w:name w:val="List Paragraph"/>
    <w:basedOn w:val="1"/>
    <w:qFormat/>
    <w:rsid w:val="2E54E9AB"/>
    <w:pPr>
      <w:spacing/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7" /><Relationship Type="http://schemas.openxmlformats.org/officeDocument/2006/relationships/theme" Target="theme/theme1.xml" Id="rId6" /><Relationship Type="http://schemas.openxmlformats.org/officeDocument/2006/relationships/header" Target="header1.xml" Id="rId5" /><Relationship Type="http://schemas.openxmlformats.org/officeDocument/2006/relationships/endnotes" Target="endnotes.xml" Id="rId4" /><Relationship Type="http://schemas.openxmlformats.org/officeDocument/2006/relationships/footnotes" Target="footnote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catherinefreitasr@hotmail.com" TargetMode="External" Id="R4facbee595ca421d" /><Relationship Type="http://schemas.openxmlformats.org/officeDocument/2006/relationships/hyperlink" Target="mailto:denice.brito@unimontes.br" TargetMode="External" Id="R33a922c7e8184dc5" /><Relationship Type="http://schemas.microsoft.com/office/2020/10/relationships/intelligence" Target="/word/intelligence2.xml" Id="R74901f8a663243a7" /><Relationship Type="http://schemas.openxmlformats.org/officeDocument/2006/relationships/numbering" Target="/word/numbering.xml" Id="R9ef4a1df1efe4b0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ScaleCrop>false</ap:ScaleCrop>
  <ap:Application>Microsoft Word for the web</ap:Application>
  <ap:DocSecurity>0</ap:DocSecurit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2024-10-22T15:37:00.0000000Z</dcterms:created>
  <dc:creator>Ùrsula</dc:creator>
  <lastModifiedBy>Catherine Freitas</lastModifiedBy>
  <dcterms:modified xsi:type="dcterms:W3CDTF">2025-05-04T19:06:48.7628721Z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