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8C" w:rsidRDefault="006C1212" w:rsidP="002F26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APRESENTAÇÃO ATÍPICA DE NEVOS EM CAVIDADE ORAL: UM RELATO DE CASO NA PEDIATRIA </w:t>
      </w:r>
    </w:p>
    <w:p w:rsidR="002F268C" w:rsidRDefault="006D748B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Thalía </w:t>
      </w:r>
      <w:proofErr w:type="spellStart"/>
      <w:r>
        <w:rPr>
          <w:rFonts w:ascii="Arial" w:hAnsi="Arial" w:cs="Arial"/>
          <w:sz w:val="24"/>
          <w:szCs w:val="24"/>
        </w:rPr>
        <w:t>Rissa</w:t>
      </w:r>
      <w:proofErr w:type="spellEnd"/>
      <w:r>
        <w:rPr>
          <w:rFonts w:ascii="Arial" w:hAnsi="Arial" w:cs="Arial"/>
          <w:sz w:val="24"/>
          <w:szCs w:val="24"/>
        </w:rPr>
        <w:t xml:space="preserve"> Silva¹, </w:t>
      </w:r>
      <w:r w:rsidR="00DF0512">
        <w:rPr>
          <w:rFonts w:ascii="Arial" w:hAnsi="Arial" w:cs="Arial"/>
          <w:sz w:val="24"/>
          <w:szCs w:val="24"/>
        </w:rPr>
        <w:t>Vinícius Gonçalves de Souza¹,</w:t>
      </w:r>
      <w:r w:rsidR="008C6218" w:rsidRPr="008C6218">
        <w:t xml:space="preserve"> </w:t>
      </w:r>
      <w:proofErr w:type="spellStart"/>
      <w:r w:rsidR="008C6218" w:rsidRPr="008C6218">
        <w:rPr>
          <w:rFonts w:ascii="Arial" w:hAnsi="Arial" w:cs="Arial"/>
          <w:sz w:val="24"/>
          <w:szCs w:val="24"/>
        </w:rPr>
        <w:t>Edismair</w:t>
      </w:r>
      <w:proofErr w:type="spellEnd"/>
      <w:r w:rsidR="008C6218" w:rsidRPr="008C6218">
        <w:rPr>
          <w:rFonts w:ascii="Arial" w:hAnsi="Arial" w:cs="Arial"/>
          <w:sz w:val="24"/>
          <w:szCs w:val="24"/>
        </w:rPr>
        <w:t xml:space="preserve"> Carvalho Garcia</w:t>
      </w:r>
      <w:r w:rsidR="008C6218">
        <w:rPr>
          <w:rFonts w:ascii="Arial" w:hAnsi="Arial" w:cs="Arial"/>
          <w:sz w:val="24"/>
          <w:szCs w:val="24"/>
        </w:rPr>
        <w:t xml:space="preserve">¹, </w:t>
      </w:r>
      <w:proofErr w:type="spellStart"/>
      <w:r w:rsidR="008C6218" w:rsidRPr="008C6218">
        <w:rPr>
          <w:rFonts w:ascii="Arial" w:hAnsi="Arial" w:cs="Arial"/>
          <w:sz w:val="24"/>
          <w:szCs w:val="24"/>
        </w:rPr>
        <w:t>Allana</w:t>
      </w:r>
      <w:proofErr w:type="spellEnd"/>
      <w:r w:rsidR="008C6218" w:rsidRPr="008C6218">
        <w:rPr>
          <w:rFonts w:ascii="Arial" w:hAnsi="Arial" w:cs="Arial"/>
          <w:sz w:val="24"/>
          <w:szCs w:val="24"/>
        </w:rPr>
        <w:t xml:space="preserve"> Souza Pereira</w:t>
      </w:r>
      <w:r w:rsidR="008C6218">
        <w:rPr>
          <w:rFonts w:ascii="Arial" w:hAnsi="Arial" w:cs="Arial"/>
          <w:sz w:val="24"/>
          <w:szCs w:val="24"/>
        </w:rPr>
        <w:t>¹,</w:t>
      </w:r>
      <w:r w:rsidR="008C6218" w:rsidRPr="008C6218">
        <w:t xml:space="preserve"> </w:t>
      </w:r>
      <w:r w:rsidR="008C6218" w:rsidRPr="008C6218">
        <w:rPr>
          <w:rFonts w:ascii="Arial" w:hAnsi="Arial" w:cs="Arial"/>
          <w:sz w:val="24"/>
          <w:szCs w:val="24"/>
        </w:rPr>
        <w:t>Carolina do Prado Servian</w:t>
      </w:r>
      <w:r w:rsidR="008C6218">
        <w:rPr>
          <w:rFonts w:ascii="Arial" w:hAnsi="Arial" w:cs="Arial"/>
          <w:sz w:val="24"/>
          <w:szCs w:val="24"/>
        </w:rPr>
        <w:t xml:space="preserve">¹, </w:t>
      </w:r>
      <w:r w:rsidR="008C6218" w:rsidRPr="008C6218">
        <w:rPr>
          <w:rFonts w:ascii="Arial" w:hAnsi="Arial" w:cs="Arial"/>
          <w:sz w:val="24"/>
          <w:szCs w:val="24"/>
        </w:rPr>
        <w:t>Luciana Oliveira dos Santos</w:t>
      </w:r>
      <w:r w:rsidR="008C6218">
        <w:rPr>
          <w:rFonts w:ascii="Arial" w:hAnsi="Arial" w:cs="Arial"/>
          <w:sz w:val="24"/>
          <w:szCs w:val="24"/>
        </w:rPr>
        <w:t xml:space="preserve">¹, </w:t>
      </w:r>
      <w:proofErr w:type="spellStart"/>
      <w:r w:rsidR="008C6218">
        <w:rPr>
          <w:rFonts w:ascii="Arial" w:hAnsi="Arial" w:cs="Arial"/>
          <w:sz w:val="24"/>
          <w:szCs w:val="24"/>
        </w:rPr>
        <w:t>Damilys</w:t>
      </w:r>
      <w:proofErr w:type="spellEnd"/>
      <w:r w:rsidR="008C62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18">
        <w:rPr>
          <w:rFonts w:ascii="Arial" w:hAnsi="Arial" w:cs="Arial"/>
          <w:sz w:val="24"/>
          <w:szCs w:val="24"/>
        </w:rPr>
        <w:t>Joelly</w:t>
      </w:r>
      <w:proofErr w:type="spellEnd"/>
      <w:r w:rsidR="008C6218">
        <w:rPr>
          <w:rFonts w:ascii="Arial" w:hAnsi="Arial" w:cs="Arial"/>
          <w:sz w:val="24"/>
          <w:szCs w:val="24"/>
        </w:rPr>
        <w:t xml:space="preserve"> Souza Santos</w:t>
      </w:r>
      <w:r w:rsidR="00A20B0E">
        <w:rPr>
          <w:rFonts w:ascii="Arial" w:hAnsi="Arial" w:cs="Arial"/>
          <w:sz w:val="24"/>
          <w:szCs w:val="24"/>
        </w:rPr>
        <w:t>²</w:t>
      </w:r>
      <w:r w:rsidR="008C6218">
        <w:rPr>
          <w:rFonts w:ascii="Arial" w:hAnsi="Arial" w:cs="Arial"/>
          <w:sz w:val="24"/>
          <w:szCs w:val="24"/>
        </w:rPr>
        <w:t xml:space="preserve">, </w:t>
      </w:r>
      <w:r w:rsidR="002F268C">
        <w:rPr>
          <w:rFonts w:ascii="Arial" w:hAnsi="Arial" w:cs="Arial"/>
          <w:sz w:val="24"/>
          <w:szCs w:val="24"/>
        </w:rPr>
        <w:t>Tatiana Santos Araújo</w:t>
      </w:r>
      <w:r w:rsidR="00A20B0E">
        <w:rPr>
          <w:rFonts w:ascii="Arial" w:hAnsi="Arial" w:cs="Arial"/>
          <w:sz w:val="24"/>
          <w:szCs w:val="24"/>
        </w:rPr>
        <w:t>³</w:t>
      </w:r>
      <w:bookmarkStart w:id="0" w:name="_GoBack"/>
      <w:bookmarkEnd w:id="0"/>
      <w:r w:rsidR="002F268C">
        <w:rPr>
          <w:rFonts w:ascii="Arial" w:hAnsi="Arial" w:cs="Arial"/>
          <w:sz w:val="24"/>
          <w:szCs w:val="24"/>
        </w:rPr>
        <w:t>, Aparecida de Lourdes Carvalho</w:t>
      </w:r>
      <w:r w:rsidR="00E037B4">
        <w:rPr>
          <w:rFonts w:ascii="Arial" w:hAnsi="Arial" w:cs="Arial"/>
          <w:sz w:val="24"/>
          <w:szCs w:val="24"/>
        </w:rPr>
        <w:t>¹</w:t>
      </w:r>
      <w:r w:rsidR="002F268C">
        <w:rPr>
          <w:rFonts w:ascii="Arial" w:hAnsi="Arial" w:cs="Arial"/>
          <w:sz w:val="24"/>
          <w:szCs w:val="24"/>
        </w:rPr>
        <w:t xml:space="preserve">, Carla Silva Siqueira Miranda¹. </w:t>
      </w:r>
    </w:p>
    <w:p w:rsidR="002F268C" w:rsidRDefault="002F268C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 Universidade Federal de Goiás, Curso de Medicina, Jataí, GO, Brasil.</w:t>
      </w:r>
    </w:p>
    <w:p w:rsidR="00A20B0E" w:rsidRDefault="00A20B0E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A0658">
        <w:rPr>
          <w:rFonts w:ascii="Arial" w:hAnsi="Arial" w:cs="Arial"/>
          <w:sz w:val="24"/>
          <w:szCs w:val="24"/>
        </w:rPr>
        <w:t xml:space="preserve">Universidade Federal de Goiás, </w:t>
      </w:r>
      <w:r>
        <w:rPr>
          <w:rFonts w:ascii="Arial" w:hAnsi="Arial" w:cs="Arial"/>
          <w:sz w:val="24"/>
          <w:szCs w:val="24"/>
        </w:rPr>
        <w:t>Programa de Pós-graduação em Ciências Aplicadas à Saúde</w:t>
      </w:r>
    </w:p>
    <w:p w:rsidR="002F268C" w:rsidRDefault="00A20B0E" w:rsidP="002F2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="002F268C">
        <w:rPr>
          <w:rFonts w:ascii="Arial" w:hAnsi="Arial" w:cs="Arial"/>
          <w:sz w:val="24"/>
          <w:szCs w:val="24"/>
        </w:rPr>
        <w:t xml:space="preserve"> Prefeitura Municipal de Jataí, Secretaria Municipal de Saúde, Jataí, GO, Brasil.</w:t>
      </w:r>
    </w:p>
    <w:p w:rsidR="00160E5F" w:rsidRPr="00160E5F" w:rsidRDefault="009F71E0" w:rsidP="008C6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 e Objetivos:</w:t>
      </w:r>
      <w:r w:rsidR="00DF0512">
        <w:rPr>
          <w:rFonts w:ascii="Arial" w:hAnsi="Arial" w:cs="Arial"/>
          <w:b/>
          <w:sz w:val="24"/>
          <w:szCs w:val="24"/>
        </w:rPr>
        <w:t xml:space="preserve"> </w:t>
      </w:r>
      <w:r w:rsidR="00DF0512">
        <w:rPr>
          <w:rFonts w:ascii="Arial" w:hAnsi="Arial" w:cs="Arial"/>
          <w:sz w:val="24"/>
          <w:szCs w:val="24"/>
        </w:rPr>
        <w:t xml:space="preserve">Nevos são lesões benignas resultantes da proliferação de células </w:t>
      </w:r>
      <w:proofErr w:type="spellStart"/>
      <w:r w:rsidR="00DF0512">
        <w:rPr>
          <w:rFonts w:ascii="Arial" w:hAnsi="Arial" w:cs="Arial"/>
          <w:sz w:val="24"/>
          <w:szCs w:val="24"/>
        </w:rPr>
        <w:t>névicas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. Apresentam-se normalmente como lesões maculares ou </w:t>
      </w:r>
      <w:proofErr w:type="spellStart"/>
      <w:r w:rsidR="00DF0512">
        <w:rPr>
          <w:rFonts w:ascii="Arial" w:hAnsi="Arial" w:cs="Arial"/>
          <w:sz w:val="24"/>
          <w:szCs w:val="24"/>
        </w:rPr>
        <w:t>papulares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pigmenta</w:t>
      </w:r>
      <w:r w:rsidR="000A50F6">
        <w:rPr>
          <w:rFonts w:ascii="Arial" w:hAnsi="Arial" w:cs="Arial"/>
          <w:sz w:val="24"/>
          <w:szCs w:val="24"/>
        </w:rPr>
        <w:t xml:space="preserve">das em pele, podendo, menos comumente, ser apresentada em cavidade oral.  Os nevos orais geralmente são encontrados em pacientes com mais de </w:t>
      </w:r>
      <w:r w:rsidR="00842A2C">
        <w:rPr>
          <w:rFonts w:ascii="Arial" w:hAnsi="Arial" w:cs="Arial"/>
          <w:sz w:val="24"/>
          <w:szCs w:val="24"/>
        </w:rPr>
        <w:t>30</w:t>
      </w:r>
      <w:r w:rsidR="000A50F6">
        <w:rPr>
          <w:rFonts w:ascii="Arial" w:hAnsi="Arial" w:cs="Arial"/>
          <w:sz w:val="24"/>
          <w:szCs w:val="24"/>
        </w:rPr>
        <w:t xml:space="preserve"> anos de idade, afetando, principalmente, o palato duro e as mucosas vestibular, labial e gengival. De</w:t>
      </w:r>
      <w:r w:rsidR="00DF0512">
        <w:rPr>
          <w:rFonts w:ascii="Arial" w:hAnsi="Arial" w:cs="Arial"/>
          <w:sz w:val="24"/>
          <w:szCs w:val="24"/>
        </w:rPr>
        <w:t xml:space="preserve">ntre os subtipos histológicos, tem-se o nevo </w:t>
      </w:r>
      <w:proofErr w:type="spellStart"/>
      <w:r w:rsidR="00DF0512">
        <w:rPr>
          <w:rFonts w:ascii="Arial" w:hAnsi="Arial" w:cs="Arial"/>
          <w:sz w:val="24"/>
          <w:szCs w:val="24"/>
        </w:rPr>
        <w:t>intramucoso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, variante mais comum, o nevo azul, o nevo composto e o nevo </w:t>
      </w:r>
      <w:proofErr w:type="spellStart"/>
      <w:r w:rsidR="00DF0512">
        <w:rPr>
          <w:rFonts w:ascii="Arial" w:hAnsi="Arial" w:cs="Arial"/>
          <w:sz w:val="24"/>
          <w:szCs w:val="24"/>
        </w:rPr>
        <w:t>juncional</w:t>
      </w:r>
      <w:proofErr w:type="spellEnd"/>
      <w:r w:rsidR="00160E5F">
        <w:rPr>
          <w:rFonts w:ascii="Arial" w:hAnsi="Arial" w:cs="Arial"/>
          <w:sz w:val="24"/>
          <w:szCs w:val="24"/>
        </w:rPr>
        <w:t>.</w:t>
      </w:r>
      <w:r w:rsidR="00DF0512">
        <w:rPr>
          <w:rFonts w:ascii="Arial" w:hAnsi="Arial" w:cs="Arial"/>
          <w:sz w:val="24"/>
          <w:szCs w:val="24"/>
        </w:rPr>
        <w:t xml:space="preserve"> O melanoma é o principal diagnóstico diferencial da lesão, podendo tratar-se de uma evolução da mesma. </w:t>
      </w:r>
      <w:r w:rsidR="00160E5F">
        <w:rPr>
          <w:rFonts w:ascii="Arial" w:hAnsi="Arial" w:cs="Arial"/>
          <w:sz w:val="24"/>
          <w:szCs w:val="24"/>
        </w:rPr>
        <w:t xml:space="preserve">Usualmente, o tratamento consiste na remoção da lesão. O </w:t>
      </w:r>
      <w:proofErr w:type="gramStart"/>
      <w:r w:rsidR="00160E5F">
        <w:rPr>
          <w:rFonts w:ascii="Arial" w:hAnsi="Arial" w:cs="Arial"/>
          <w:sz w:val="24"/>
          <w:szCs w:val="24"/>
        </w:rPr>
        <w:t>presente relato objetiva</w:t>
      </w:r>
      <w:proofErr w:type="gramEnd"/>
      <w:r w:rsidR="00160E5F">
        <w:rPr>
          <w:rFonts w:ascii="Arial" w:hAnsi="Arial" w:cs="Arial"/>
          <w:sz w:val="24"/>
          <w:szCs w:val="24"/>
        </w:rPr>
        <w:t xml:space="preserve"> a apresentação de um caso de nevo </w:t>
      </w:r>
      <w:proofErr w:type="spellStart"/>
      <w:r w:rsidR="00160E5F">
        <w:rPr>
          <w:rFonts w:ascii="Arial" w:hAnsi="Arial" w:cs="Arial"/>
          <w:sz w:val="24"/>
          <w:szCs w:val="24"/>
        </w:rPr>
        <w:t>intramucoso</w:t>
      </w:r>
      <w:proofErr w:type="spellEnd"/>
      <w:r w:rsidR="00160E5F">
        <w:rPr>
          <w:rFonts w:ascii="Arial" w:hAnsi="Arial" w:cs="Arial"/>
          <w:sz w:val="24"/>
          <w:szCs w:val="24"/>
        </w:rPr>
        <w:t xml:space="preserve"> com apresentação clínica incomum</w:t>
      </w:r>
      <w:r w:rsidR="006144F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Relato de Caso:</w:t>
      </w:r>
      <w:r w:rsidR="00DF0512">
        <w:rPr>
          <w:rFonts w:ascii="Arial" w:hAnsi="Arial" w:cs="Arial"/>
          <w:b/>
          <w:sz w:val="24"/>
          <w:szCs w:val="24"/>
        </w:rPr>
        <w:t xml:space="preserve"> </w:t>
      </w:r>
      <w:r w:rsidR="00DF0512">
        <w:rPr>
          <w:rFonts w:ascii="Arial" w:hAnsi="Arial" w:cs="Arial"/>
          <w:sz w:val="24"/>
          <w:szCs w:val="24"/>
        </w:rPr>
        <w:t xml:space="preserve">A. L. M. G., 16 anos, sexo feminino, negra, atendida no Ambulatório de Diagnóstico </w:t>
      </w:r>
      <w:proofErr w:type="spellStart"/>
      <w:r w:rsidR="00DF0512">
        <w:rPr>
          <w:rFonts w:ascii="Arial" w:hAnsi="Arial" w:cs="Arial"/>
          <w:sz w:val="24"/>
          <w:szCs w:val="24"/>
        </w:rPr>
        <w:t>Estomatológico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do Sudoeste Goiano</w:t>
      </w:r>
      <w:r w:rsidR="003667AE">
        <w:rPr>
          <w:rFonts w:ascii="Arial" w:hAnsi="Arial" w:cs="Arial"/>
          <w:sz w:val="24"/>
          <w:szCs w:val="24"/>
        </w:rPr>
        <w:t xml:space="preserve"> (ADESGO)</w:t>
      </w:r>
      <w:r w:rsidR="00DF0512">
        <w:rPr>
          <w:rFonts w:ascii="Arial" w:hAnsi="Arial" w:cs="Arial"/>
          <w:sz w:val="24"/>
          <w:szCs w:val="24"/>
        </w:rPr>
        <w:t xml:space="preserve"> apresentando lesão nodular indolor em mucosa </w:t>
      </w:r>
      <w:proofErr w:type="spellStart"/>
      <w:r w:rsidR="00DF0512">
        <w:rPr>
          <w:rFonts w:ascii="Arial" w:hAnsi="Arial" w:cs="Arial"/>
          <w:sz w:val="24"/>
          <w:szCs w:val="24"/>
        </w:rPr>
        <w:t>jugal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há 2 anos, sem crescimento progressivo e possivelmente associada ao uso do aparelho ortodôntico. Paciente relata possuir hipotireoidismo e diabetes, devidamente medicados. Ao exame de cavidade oral, foi observada lesão nodular de aproximadamente 3mm próxima à comissura labial, apresentando coloração semelhante à da mucosa com sinal de hemorragia. Foi realizada biópsia </w:t>
      </w:r>
      <w:proofErr w:type="spellStart"/>
      <w:r w:rsidR="00DF0512">
        <w:rPr>
          <w:rFonts w:ascii="Arial" w:hAnsi="Arial" w:cs="Arial"/>
          <w:sz w:val="24"/>
          <w:szCs w:val="24"/>
        </w:rPr>
        <w:t>excisional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e exame anatomopatológico que revelou áreas de hiperplasia epitelial, aglomerados de células </w:t>
      </w:r>
      <w:proofErr w:type="spellStart"/>
      <w:r w:rsidR="00DF0512">
        <w:rPr>
          <w:rFonts w:ascii="Arial" w:hAnsi="Arial" w:cs="Arial"/>
          <w:sz w:val="24"/>
          <w:szCs w:val="24"/>
        </w:rPr>
        <w:t>névicas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512">
        <w:rPr>
          <w:rFonts w:ascii="Arial" w:hAnsi="Arial" w:cs="Arial"/>
          <w:sz w:val="24"/>
          <w:szCs w:val="24"/>
        </w:rPr>
        <w:t>melanóticas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na junção epitélio-conjuntivo e ninhos de células </w:t>
      </w:r>
      <w:proofErr w:type="spellStart"/>
      <w:r w:rsidR="00DF0512">
        <w:rPr>
          <w:rFonts w:ascii="Arial" w:hAnsi="Arial" w:cs="Arial"/>
          <w:sz w:val="24"/>
          <w:szCs w:val="24"/>
        </w:rPr>
        <w:t>névicas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512">
        <w:rPr>
          <w:rFonts w:ascii="Arial" w:hAnsi="Arial" w:cs="Arial"/>
          <w:sz w:val="24"/>
          <w:szCs w:val="24"/>
        </w:rPr>
        <w:t>amelanóticas</w:t>
      </w:r>
      <w:proofErr w:type="spellEnd"/>
      <w:r w:rsidR="00DF0512">
        <w:rPr>
          <w:rFonts w:ascii="Arial" w:hAnsi="Arial" w:cs="Arial"/>
          <w:sz w:val="24"/>
          <w:szCs w:val="24"/>
        </w:rPr>
        <w:t xml:space="preserve"> distribuídas por todo o tecido conjuntivo, compatível com quadro de Nev</w:t>
      </w:r>
      <w:r w:rsidR="00160E5F">
        <w:rPr>
          <w:rFonts w:ascii="Arial" w:hAnsi="Arial" w:cs="Arial"/>
          <w:sz w:val="24"/>
          <w:szCs w:val="24"/>
        </w:rPr>
        <w:t>o</w:t>
      </w:r>
      <w:r w:rsidR="00DF0512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DF0512">
        <w:rPr>
          <w:rFonts w:ascii="Arial" w:hAnsi="Arial" w:cs="Arial"/>
          <w:sz w:val="24"/>
          <w:szCs w:val="24"/>
        </w:rPr>
        <w:t>Intramucoso</w:t>
      </w:r>
      <w:proofErr w:type="spellEnd"/>
      <w:r w:rsidR="000A50F6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="000A50F6">
        <w:rPr>
          <w:rFonts w:ascii="Arial" w:hAnsi="Arial" w:cs="Arial"/>
          <w:sz w:val="24"/>
          <w:szCs w:val="24"/>
        </w:rPr>
        <w:t>histopatologia</w:t>
      </w:r>
      <w:proofErr w:type="spellEnd"/>
      <w:r w:rsidR="000A50F6">
        <w:rPr>
          <w:rFonts w:ascii="Arial" w:hAnsi="Arial" w:cs="Arial"/>
          <w:sz w:val="24"/>
          <w:szCs w:val="24"/>
        </w:rPr>
        <w:t>, não foram encontradas áreas de displasia ou alterações na morfologia celular.</w:t>
      </w:r>
      <w:r w:rsidR="00DF0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Conclus</w:t>
      </w:r>
      <w:r w:rsidR="00BF2454">
        <w:rPr>
          <w:rFonts w:ascii="Arial" w:hAnsi="Arial" w:cs="Arial"/>
          <w:b/>
          <w:sz w:val="24"/>
          <w:szCs w:val="24"/>
        </w:rPr>
        <w:t>ões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60E5F">
        <w:rPr>
          <w:rFonts w:ascii="Arial" w:hAnsi="Arial" w:cs="Arial"/>
          <w:sz w:val="24"/>
          <w:szCs w:val="24"/>
        </w:rPr>
        <w:t xml:space="preserve">A inspeção regular da cavidade oral é de extrema relevância, bem como a realização de exame anatomopatológico, para o diagnóstico correto de lesões que frequentemente não são percebidas pelo paciente. A apresentação nodular de nevos não pigmentados em cavidade oral não se enquadra no quadro clínico típico, sendo o histopatológico essencial no diagnóstico final desta lesão. </w:t>
      </w:r>
    </w:p>
    <w:p w:rsidR="002F268C" w:rsidRDefault="002F268C" w:rsidP="008C6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18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</w:t>
      </w:r>
      <w:r w:rsidR="00160E5F">
        <w:rPr>
          <w:rFonts w:ascii="Arial" w:hAnsi="Arial" w:cs="Arial"/>
          <w:sz w:val="24"/>
          <w:szCs w:val="24"/>
        </w:rPr>
        <w:t xml:space="preserve">Nevos e melanomas, boca, </w:t>
      </w:r>
      <w:r w:rsidR="000A50F6">
        <w:rPr>
          <w:rFonts w:ascii="Arial" w:hAnsi="Arial" w:cs="Arial"/>
          <w:sz w:val="24"/>
          <w:szCs w:val="24"/>
        </w:rPr>
        <w:t xml:space="preserve">patologia. </w:t>
      </w:r>
    </w:p>
    <w:p w:rsidR="008C6218" w:rsidRDefault="008C6218" w:rsidP="008C6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Nº de protocolo do CEP ou CEUA: </w:t>
      </w:r>
      <w:r w:rsidRPr="00B02A9E">
        <w:rPr>
          <w:rFonts w:ascii="Arial" w:hAnsi="Arial" w:cs="Arial"/>
          <w:sz w:val="24"/>
          <w:szCs w:val="24"/>
        </w:rPr>
        <w:t>2.283.697</w:t>
      </w:r>
    </w:p>
    <w:p w:rsidR="00F75CCF" w:rsidRPr="00F75CCF" w:rsidRDefault="008C6218" w:rsidP="00BF2454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Fonte financiadora: </w:t>
      </w:r>
      <w:r>
        <w:rPr>
          <w:rFonts w:ascii="Arial" w:hAnsi="Arial" w:cs="Arial"/>
          <w:sz w:val="24"/>
          <w:szCs w:val="24"/>
        </w:rPr>
        <w:t>UFG Regional Jataí</w:t>
      </w:r>
    </w:p>
    <w:p w:rsidR="00F75CCF" w:rsidRPr="002F268C" w:rsidRDefault="00F75CCF" w:rsidP="002F268C">
      <w:pPr>
        <w:jc w:val="both"/>
        <w:rPr>
          <w:rFonts w:ascii="Arial" w:hAnsi="Arial" w:cs="Arial"/>
          <w:sz w:val="24"/>
          <w:szCs w:val="24"/>
        </w:rPr>
      </w:pPr>
    </w:p>
    <w:sectPr w:rsidR="00F75CCF" w:rsidRPr="002F2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F39"/>
    <w:multiLevelType w:val="hybridMultilevel"/>
    <w:tmpl w:val="EDE61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8B8"/>
    <w:multiLevelType w:val="hybridMultilevel"/>
    <w:tmpl w:val="322E9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05C"/>
    <w:multiLevelType w:val="hybridMultilevel"/>
    <w:tmpl w:val="D68EC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4747"/>
    <w:multiLevelType w:val="hybridMultilevel"/>
    <w:tmpl w:val="D500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C"/>
    <w:rsid w:val="00086EA9"/>
    <w:rsid w:val="000A50F6"/>
    <w:rsid w:val="00160E5F"/>
    <w:rsid w:val="002F268C"/>
    <w:rsid w:val="003667AE"/>
    <w:rsid w:val="006144F7"/>
    <w:rsid w:val="006C1212"/>
    <w:rsid w:val="006D748B"/>
    <w:rsid w:val="00727EAA"/>
    <w:rsid w:val="00842A2C"/>
    <w:rsid w:val="008C6218"/>
    <w:rsid w:val="00940562"/>
    <w:rsid w:val="009F71E0"/>
    <w:rsid w:val="00A20B0E"/>
    <w:rsid w:val="00B303A7"/>
    <w:rsid w:val="00BF2454"/>
    <w:rsid w:val="00BF7310"/>
    <w:rsid w:val="00C369F4"/>
    <w:rsid w:val="00CB774C"/>
    <w:rsid w:val="00D92127"/>
    <w:rsid w:val="00DF0512"/>
    <w:rsid w:val="00E037B4"/>
    <w:rsid w:val="00F75CCF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B466"/>
  <w15:chartTrackingRefBased/>
  <w15:docId w15:val="{445C33AE-0716-4AD1-B80E-9AFD9C6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7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5C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75CCF"/>
    <w:rPr>
      <w:color w:val="0000FF"/>
      <w:u w:val="single"/>
    </w:rPr>
  </w:style>
  <w:style w:type="character" w:customStyle="1" w:styleId="m-2892458335892333068gmail-go">
    <w:name w:val="m_-2892458335892333068gmail-go"/>
    <w:basedOn w:val="Fontepargpadro"/>
    <w:rsid w:val="00F75CCF"/>
  </w:style>
  <w:style w:type="character" w:styleId="MenoPendente">
    <w:name w:val="Unresolved Mention"/>
    <w:basedOn w:val="Fontepargpadro"/>
    <w:uiPriority w:val="99"/>
    <w:semiHidden/>
    <w:unhideWhenUsed/>
    <w:rsid w:val="00BF731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F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Gonçalves</dc:creator>
  <cp:keywords/>
  <dc:description/>
  <cp:lastModifiedBy> </cp:lastModifiedBy>
  <cp:revision>10</cp:revision>
  <dcterms:created xsi:type="dcterms:W3CDTF">2019-03-17T02:23:00Z</dcterms:created>
  <dcterms:modified xsi:type="dcterms:W3CDTF">2019-03-24T18:14:00Z</dcterms:modified>
</cp:coreProperties>
</file>