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8A188D" w14:textId="77777777" w:rsidR="003052B9" w:rsidRDefault="003052B9" w:rsidP="003052B9">
      <w:pPr>
        <w:spacing w:after="0" w:line="36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14:paraId="766E06D2" w14:textId="705117B3" w:rsidR="003052B9" w:rsidRDefault="003052B9" w:rsidP="003052B9">
      <w:pPr>
        <w:spacing w:after="0" w:line="360" w:lineRule="auto"/>
        <w:jc w:val="both"/>
        <w:rPr>
          <w:rFonts w:ascii="Arial" w:eastAsia="Arial" w:hAnsi="Arial" w:cs="Arial"/>
          <w:sz w:val="20"/>
          <w:szCs w:val="20"/>
        </w:rPr>
      </w:pPr>
      <w:r w:rsidRPr="004E46F9">
        <w:rPr>
          <w:rFonts w:ascii="Times New Roman" w:eastAsia="Times New Roman" w:hAnsi="Times New Roman" w:cs="Times New Roman"/>
          <w:b/>
          <w:sz w:val="24"/>
          <w:szCs w:val="24"/>
        </w:rPr>
        <w:t>CARACTERIZAÇÃO DO BULBO DOS OLHOS E ANEXOS OCULARES DE ARARA</w:t>
      </w:r>
      <w:r>
        <w:rPr>
          <w:rFonts w:ascii="Arial" w:eastAsia="Arial" w:hAnsi="Arial" w:cs="Arial"/>
          <w:sz w:val="24"/>
          <w:szCs w:val="24"/>
        </w:rPr>
        <w:t xml:space="preserve">                                          </w:t>
      </w:r>
    </w:p>
    <w:p w14:paraId="76088FEF" w14:textId="2BA212D9" w:rsidR="003052B9" w:rsidRDefault="003052B9" w:rsidP="003052B9">
      <w:pPr>
        <w:spacing w:after="0" w:line="360" w:lineRule="auto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MARQUES</w:t>
      </w:r>
      <w:r>
        <w:rPr>
          <w:rFonts w:ascii="Arial" w:eastAsia="Arial" w:hAnsi="Arial" w:cs="Arial"/>
          <w:sz w:val="24"/>
          <w:szCs w:val="24"/>
        </w:rPr>
        <w:t>, André Luís Ferreira</w:t>
      </w:r>
      <w:r>
        <w:rPr>
          <w:rStyle w:val="ncoradanotaderodap"/>
          <w:rFonts w:ascii="Arial" w:eastAsia="Arial" w:hAnsi="Arial" w:cs="Arial"/>
          <w:sz w:val="24"/>
          <w:szCs w:val="24"/>
        </w:rPr>
        <w:footnoteReference w:id="1"/>
      </w:r>
      <w:r>
        <w:rPr>
          <w:rFonts w:ascii="Arial" w:eastAsia="Arial" w:hAnsi="Arial" w:cs="Arial"/>
          <w:sz w:val="24"/>
          <w:szCs w:val="24"/>
        </w:rPr>
        <w:t xml:space="preserve">; </w:t>
      </w:r>
      <w:r>
        <w:rPr>
          <w:rFonts w:ascii="Arial" w:eastAsia="Arial" w:hAnsi="Arial" w:cs="Arial"/>
          <w:b/>
          <w:sz w:val="24"/>
          <w:szCs w:val="24"/>
        </w:rPr>
        <w:t>ARANTES</w:t>
      </w:r>
      <w:r>
        <w:rPr>
          <w:rFonts w:ascii="Arial" w:eastAsia="Arial" w:hAnsi="Arial" w:cs="Arial"/>
          <w:sz w:val="24"/>
          <w:szCs w:val="24"/>
        </w:rPr>
        <w:t>, Ro</w:t>
      </w:r>
      <w:r w:rsidRPr="003052B9">
        <w:rPr>
          <w:rFonts w:ascii="Arial" w:eastAsia="Arial" w:hAnsi="Arial" w:cs="Arial"/>
          <w:sz w:val="24"/>
          <w:szCs w:val="24"/>
        </w:rPr>
        <w:t>za</w:t>
      </w:r>
      <w:r>
        <w:rPr>
          <w:rFonts w:ascii="Arial" w:eastAsia="Arial" w:hAnsi="Arial" w:cs="Arial"/>
          <w:sz w:val="24"/>
          <w:szCs w:val="24"/>
        </w:rPr>
        <w:t>na Cristina</w:t>
      </w:r>
      <w:r>
        <w:rPr>
          <w:rStyle w:val="ncoradanotaderodap"/>
          <w:rFonts w:ascii="Arial" w:eastAsia="Arial" w:hAnsi="Arial" w:cs="Arial"/>
          <w:sz w:val="24"/>
          <w:szCs w:val="24"/>
        </w:rPr>
        <w:footnoteReference w:id="2"/>
      </w:r>
      <w:r>
        <w:rPr>
          <w:rFonts w:ascii="Arial" w:eastAsia="Arial" w:hAnsi="Arial" w:cs="Arial"/>
          <w:sz w:val="24"/>
          <w:szCs w:val="24"/>
        </w:rPr>
        <w:t>;</w:t>
      </w:r>
    </w:p>
    <w:p w14:paraId="00E2BDF3" w14:textId="211C5619" w:rsidR="003052B9" w:rsidRPr="0053561D" w:rsidRDefault="003052B9" w:rsidP="0053561D">
      <w:pPr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0"/>
          <w:szCs w:val="20"/>
        </w:rPr>
        <w:t xml:space="preserve">                                                              </w:t>
      </w:r>
    </w:p>
    <w:p w14:paraId="5DFBED06" w14:textId="5BC96946" w:rsidR="003052B9" w:rsidRPr="003052B9" w:rsidRDefault="003052B9" w:rsidP="003052B9">
      <w:pPr>
        <w:widowControl w:val="0"/>
        <w:spacing w:after="0" w:line="240" w:lineRule="auto"/>
        <w:jc w:val="both"/>
        <w:rPr>
          <w:rFonts w:ascii="Arial" w:eastAsia="Arial" w:hAnsi="Arial" w:cs="Arial"/>
          <w:strike/>
          <w:color w:val="FF0000"/>
          <w:sz w:val="20"/>
          <w:szCs w:val="20"/>
        </w:rPr>
      </w:pPr>
      <w:r w:rsidRPr="00DD709A">
        <w:rPr>
          <w:rFonts w:ascii="Arial" w:hAnsi="Arial" w:cs="Arial"/>
          <w:sz w:val="20"/>
          <w:szCs w:val="20"/>
        </w:rPr>
        <w:t>A arara-canindé (</w:t>
      </w:r>
      <w:r w:rsidRPr="00DD709A">
        <w:rPr>
          <w:rFonts w:ascii="Arial" w:hAnsi="Arial" w:cs="Arial"/>
          <w:i/>
          <w:sz w:val="20"/>
          <w:szCs w:val="20"/>
        </w:rPr>
        <w:t xml:space="preserve">Ara </w:t>
      </w:r>
      <w:proofErr w:type="spellStart"/>
      <w:r w:rsidRPr="00DD709A">
        <w:rPr>
          <w:rFonts w:ascii="Arial" w:hAnsi="Arial" w:cs="Arial"/>
          <w:i/>
          <w:sz w:val="20"/>
          <w:szCs w:val="20"/>
        </w:rPr>
        <w:t>ararauna</w:t>
      </w:r>
      <w:proofErr w:type="spellEnd"/>
      <w:r w:rsidRPr="00DD709A">
        <w:rPr>
          <w:rFonts w:ascii="Arial" w:hAnsi="Arial" w:cs="Arial"/>
          <w:sz w:val="20"/>
          <w:szCs w:val="20"/>
        </w:rPr>
        <w:t>) é uma ave silvestre, que habita diversos biomas brasileiros. As pálpebras, juntamente com os cílios e as glândulas da mucosa palpebral, auxiliam na proteção do bulbo do olho e são considerados anexos oculares. O objetivo desta pesquisa</w:t>
      </w:r>
      <w:r w:rsidR="0053561D">
        <w:rPr>
          <w:rFonts w:ascii="Arial" w:hAnsi="Arial" w:cs="Arial"/>
          <w:sz w:val="20"/>
          <w:szCs w:val="20"/>
        </w:rPr>
        <w:t xml:space="preserve"> caracterizar o bulbo do olho e os anexos oculares de araras. Utilizou crânios de sete araras que foram </w:t>
      </w:r>
      <w:proofErr w:type="spellStart"/>
      <w:r w:rsidR="0053561D">
        <w:rPr>
          <w:rFonts w:ascii="Arial" w:hAnsi="Arial" w:cs="Arial"/>
          <w:sz w:val="20"/>
          <w:szCs w:val="20"/>
        </w:rPr>
        <w:t>emblocadas</w:t>
      </w:r>
      <w:proofErr w:type="spellEnd"/>
      <w:r w:rsidR="0053561D">
        <w:rPr>
          <w:rFonts w:ascii="Arial" w:hAnsi="Arial" w:cs="Arial"/>
          <w:sz w:val="20"/>
          <w:szCs w:val="20"/>
        </w:rPr>
        <w:t xml:space="preserve"> em resina epóxi. Realizou cortes de 0,5 cm com uma serra fita. O bulbo dos olhos das araras tem diâmetro semelhante ao hemisfério cerebral. </w:t>
      </w:r>
      <w:r w:rsidRPr="00DD709A">
        <w:rPr>
          <w:rFonts w:ascii="Arial" w:hAnsi="Arial" w:cs="Arial"/>
          <w:sz w:val="20"/>
          <w:szCs w:val="20"/>
        </w:rPr>
        <w:t xml:space="preserve"> </w:t>
      </w:r>
    </w:p>
    <w:p w14:paraId="24C0D503" w14:textId="58D88AE1" w:rsidR="003052B9" w:rsidRDefault="003052B9" w:rsidP="003052B9">
      <w:pPr>
        <w:widowControl w:val="0"/>
        <w:spacing w:after="0" w:line="360" w:lineRule="auto"/>
        <w:rPr>
          <w:rFonts w:ascii="Arial" w:hAnsi="Arial" w:cs="Arial"/>
          <w:sz w:val="20"/>
          <w:szCs w:val="20"/>
        </w:rPr>
      </w:pPr>
      <w:r w:rsidRPr="0053561D">
        <w:rPr>
          <w:rFonts w:ascii="Arial" w:eastAsia="Arial" w:hAnsi="Arial" w:cs="Arial"/>
          <w:b/>
          <w:sz w:val="20"/>
          <w:szCs w:val="20"/>
        </w:rPr>
        <w:t>Palavras-chave</w:t>
      </w:r>
      <w:r w:rsidRPr="0053561D">
        <w:rPr>
          <w:rFonts w:ascii="Arial" w:eastAsia="Arial" w:hAnsi="Arial" w:cs="Arial"/>
          <w:sz w:val="20"/>
          <w:szCs w:val="20"/>
        </w:rPr>
        <w:t>:</w:t>
      </w:r>
      <w:r w:rsidR="0053561D" w:rsidRPr="0053561D">
        <w:rPr>
          <w:rFonts w:ascii="Arial" w:eastAsia="Arial" w:hAnsi="Arial" w:cs="Arial"/>
          <w:sz w:val="20"/>
          <w:szCs w:val="20"/>
        </w:rPr>
        <w:t xml:space="preserve"> </w:t>
      </w:r>
      <w:r w:rsidR="0053561D" w:rsidRPr="0053561D">
        <w:rPr>
          <w:rFonts w:ascii="Arial" w:hAnsi="Arial" w:cs="Arial"/>
          <w:sz w:val="20"/>
          <w:szCs w:val="20"/>
        </w:rPr>
        <w:t>animais silvestres</w:t>
      </w:r>
      <w:r w:rsidR="0053561D" w:rsidRPr="0053561D">
        <w:rPr>
          <w:rFonts w:ascii="Arial" w:hAnsi="Arial" w:cs="Arial"/>
          <w:sz w:val="20"/>
          <w:szCs w:val="20"/>
        </w:rPr>
        <w:t xml:space="preserve">, clínica oftalmológica de aves, </w:t>
      </w:r>
      <w:r w:rsidRPr="0053561D">
        <w:rPr>
          <w:rFonts w:ascii="Arial" w:hAnsi="Arial" w:cs="Arial"/>
          <w:sz w:val="20"/>
          <w:szCs w:val="20"/>
        </w:rPr>
        <w:t>oftalmologia veterinária</w:t>
      </w:r>
      <w:r w:rsidR="0053561D" w:rsidRPr="0053561D">
        <w:rPr>
          <w:rFonts w:ascii="Arial" w:hAnsi="Arial" w:cs="Arial"/>
          <w:sz w:val="20"/>
          <w:szCs w:val="20"/>
        </w:rPr>
        <w:t xml:space="preserve">. </w:t>
      </w:r>
    </w:p>
    <w:p w14:paraId="0654BB86" w14:textId="77777777" w:rsidR="0053561D" w:rsidRPr="0053561D" w:rsidRDefault="0053561D" w:rsidP="003052B9">
      <w:pPr>
        <w:widowControl w:val="0"/>
        <w:spacing w:after="0" w:line="360" w:lineRule="auto"/>
        <w:rPr>
          <w:rFonts w:ascii="Arial" w:eastAsia="Arial" w:hAnsi="Arial" w:cs="Arial"/>
          <w:sz w:val="20"/>
          <w:szCs w:val="20"/>
        </w:rPr>
      </w:pPr>
    </w:p>
    <w:p w14:paraId="14B89D5F" w14:textId="77777777" w:rsidR="003052B9" w:rsidRPr="0090150C" w:rsidRDefault="003052B9" w:rsidP="003052B9">
      <w:pPr>
        <w:numPr>
          <w:ilvl w:val="0"/>
          <w:numId w:val="1"/>
        </w:numPr>
        <w:spacing w:after="0" w:line="360" w:lineRule="auto"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INTRODUÇÃO/JUSTIFICATIVA</w:t>
      </w:r>
    </w:p>
    <w:p w14:paraId="097A11B8" w14:textId="27F6B9F2" w:rsidR="003052B9" w:rsidRDefault="003052B9" w:rsidP="003052B9">
      <w:pPr>
        <w:pStyle w:val="PargrafodaLista"/>
        <w:widowControl w:val="0"/>
        <w:spacing w:after="0" w:line="360" w:lineRule="auto"/>
        <w:ind w:left="-142"/>
        <w:jc w:val="both"/>
        <w:rPr>
          <w:rFonts w:ascii="Arial" w:hAnsi="Arial" w:cs="Arial"/>
          <w:sz w:val="24"/>
          <w:szCs w:val="24"/>
        </w:rPr>
      </w:pPr>
      <w:r w:rsidRPr="00D46B79">
        <w:rPr>
          <w:rFonts w:ascii="Arial" w:hAnsi="Arial" w:cs="Arial"/>
          <w:sz w:val="24"/>
          <w:szCs w:val="24"/>
        </w:rPr>
        <w:t>Est</w:t>
      </w:r>
      <w:r>
        <w:rPr>
          <w:rFonts w:ascii="Arial" w:hAnsi="Arial" w:cs="Arial"/>
          <w:sz w:val="24"/>
          <w:szCs w:val="24"/>
        </w:rPr>
        <w:t xml:space="preserve">a </w:t>
      </w:r>
      <w:r w:rsidRPr="003052B9">
        <w:rPr>
          <w:rFonts w:ascii="Arial" w:hAnsi="Arial" w:cs="Arial"/>
          <w:sz w:val="24"/>
          <w:szCs w:val="24"/>
        </w:rPr>
        <w:t xml:space="preserve">pesquisa </w:t>
      </w:r>
      <w:r w:rsidRPr="00D46B79">
        <w:rPr>
          <w:rFonts w:ascii="Arial" w:hAnsi="Arial" w:cs="Arial"/>
          <w:sz w:val="24"/>
          <w:szCs w:val="24"/>
        </w:rPr>
        <w:t>consiste em uma caracterização do bulbo dos olhos e anexos oculares de araras canindé (</w:t>
      </w:r>
      <w:r w:rsidRPr="00D46B79">
        <w:rPr>
          <w:rFonts w:ascii="Arial" w:hAnsi="Arial" w:cs="Arial"/>
          <w:i/>
          <w:sz w:val="24"/>
          <w:szCs w:val="24"/>
        </w:rPr>
        <w:t xml:space="preserve">Ara </w:t>
      </w:r>
      <w:proofErr w:type="spellStart"/>
      <w:r w:rsidRPr="00D46B79">
        <w:rPr>
          <w:rFonts w:ascii="Arial" w:hAnsi="Arial" w:cs="Arial"/>
          <w:i/>
          <w:sz w:val="24"/>
          <w:szCs w:val="24"/>
        </w:rPr>
        <w:t>ararauna</w:t>
      </w:r>
      <w:proofErr w:type="spellEnd"/>
      <w:r w:rsidRPr="00D46B79">
        <w:rPr>
          <w:rFonts w:ascii="Arial" w:hAnsi="Arial" w:cs="Arial"/>
          <w:sz w:val="24"/>
          <w:szCs w:val="24"/>
        </w:rPr>
        <w:t xml:space="preserve">). As araras pertencem a ordem </w:t>
      </w:r>
      <w:proofErr w:type="spellStart"/>
      <w:r w:rsidRPr="00D46B79">
        <w:rPr>
          <w:rFonts w:ascii="Arial" w:hAnsi="Arial" w:cs="Arial"/>
          <w:sz w:val="24"/>
          <w:szCs w:val="24"/>
        </w:rPr>
        <w:t>Psitt</w:t>
      </w:r>
      <w:r>
        <w:rPr>
          <w:rFonts w:ascii="Arial" w:hAnsi="Arial" w:cs="Arial"/>
          <w:sz w:val="24"/>
          <w:szCs w:val="24"/>
        </w:rPr>
        <w:t>aciformes</w:t>
      </w:r>
      <w:proofErr w:type="spellEnd"/>
      <w:r>
        <w:rPr>
          <w:rFonts w:ascii="Arial" w:hAnsi="Arial" w:cs="Arial"/>
          <w:sz w:val="24"/>
          <w:szCs w:val="24"/>
        </w:rPr>
        <w:t xml:space="preserve">, família </w:t>
      </w:r>
      <w:proofErr w:type="spellStart"/>
      <w:r>
        <w:rPr>
          <w:rFonts w:ascii="Arial" w:hAnsi="Arial" w:cs="Arial"/>
          <w:sz w:val="24"/>
          <w:szCs w:val="24"/>
        </w:rPr>
        <w:t>Psittacidae</w:t>
      </w:r>
      <w:proofErr w:type="spellEnd"/>
      <w:r>
        <w:rPr>
          <w:rFonts w:ascii="Arial" w:hAnsi="Arial" w:cs="Arial"/>
          <w:sz w:val="24"/>
          <w:szCs w:val="24"/>
        </w:rPr>
        <w:t xml:space="preserve">. A arara Canindé está amplamente distribuída </w:t>
      </w:r>
      <w:r w:rsidRPr="00B679C6">
        <w:rPr>
          <w:rFonts w:ascii="Arial" w:hAnsi="Arial" w:cs="Arial"/>
          <w:sz w:val="24"/>
          <w:szCs w:val="24"/>
        </w:rPr>
        <w:t>no território nacional, ocupando vá</w:t>
      </w:r>
      <w:r>
        <w:rPr>
          <w:rFonts w:ascii="Arial" w:hAnsi="Arial" w:cs="Arial"/>
          <w:sz w:val="24"/>
          <w:szCs w:val="24"/>
        </w:rPr>
        <w:t xml:space="preserve">rios biomas, entretanto sofre com o </w:t>
      </w:r>
      <w:r w:rsidRPr="00B679C6">
        <w:rPr>
          <w:rFonts w:ascii="Arial" w:hAnsi="Arial" w:cs="Arial"/>
          <w:sz w:val="24"/>
          <w:szCs w:val="24"/>
        </w:rPr>
        <w:t xml:space="preserve">tráfico, eletrocussão, traumas por ataques de animais domésticos, atropelamentos, dentre outros. </w:t>
      </w:r>
      <w:r>
        <w:rPr>
          <w:rFonts w:ascii="Arial" w:hAnsi="Arial" w:cs="Arial"/>
          <w:sz w:val="24"/>
          <w:szCs w:val="24"/>
        </w:rPr>
        <w:t>Desta forma o conhecimento de sua anatomia oftalmológica, seus hábitos e demais caraterísticas nos proporcionam meios de compreender melhor o modo de vida dessa espécie e consequentemente sua preservação. Essa pesquisa, também contribuirá com o estudo oftalmológico veterinário em virtude de que esse campo de conhecimento é insipiente até o momento principalmente</w:t>
      </w:r>
      <w:r w:rsidRPr="00E51E73">
        <w:rPr>
          <w:rFonts w:ascii="Arial" w:hAnsi="Arial" w:cs="Arial"/>
          <w:sz w:val="24"/>
          <w:szCs w:val="24"/>
        </w:rPr>
        <w:t xml:space="preserve"> ao que tange a oftalmologia de animais silvestres. </w:t>
      </w:r>
    </w:p>
    <w:p w14:paraId="2B0668E8" w14:textId="75CB41B4" w:rsidR="003052B9" w:rsidRPr="00EC13DE" w:rsidRDefault="003052B9" w:rsidP="003052B9">
      <w:pPr>
        <w:pStyle w:val="PargrafodaLista"/>
        <w:widowControl w:val="0"/>
        <w:spacing w:after="0" w:line="360" w:lineRule="auto"/>
        <w:ind w:left="-142"/>
        <w:jc w:val="both"/>
        <w:rPr>
          <w:rFonts w:ascii="Arial" w:hAnsi="Arial" w:cs="Arial"/>
          <w:sz w:val="24"/>
          <w:szCs w:val="24"/>
        </w:rPr>
      </w:pPr>
      <w:r w:rsidRPr="00AB2566">
        <w:rPr>
          <w:rFonts w:ascii="Arial" w:hAnsi="Arial" w:cs="Arial"/>
          <w:sz w:val="24"/>
          <w:szCs w:val="24"/>
        </w:rPr>
        <w:t>A visão é um dos sentidos mais importantes das aves, sendo essencial para orientação no habitat e sobrevivência na natureza. Nas aves, este órgão do sentido é altamente especializado, é adaptado ao seu estilo de vida</w:t>
      </w:r>
      <w:r>
        <w:rPr>
          <w:rFonts w:ascii="Arial" w:hAnsi="Arial" w:cs="Arial"/>
          <w:sz w:val="24"/>
          <w:szCs w:val="24"/>
        </w:rPr>
        <w:t xml:space="preserve"> na natureza</w:t>
      </w:r>
      <w:r w:rsidRPr="00AB2566">
        <w:rPr>
          <w:rFonts w:ascii="Arial" w:hAnsi="Arial" w:cs="Arial"/>
          <w:sz w:val="24"/>
          <w:szCs w:val="24"/>
        </w:rPr>
        <w:t xml:space="preserve">. Sua acuidade visual é de duas a oito vezes maior que a dos mamíferos. Aves, principalmente diurnas, possuem </w:t>
      </w:r>
      <w:r w:rsidRPr="00AB2566">
        <w:rPr>
          <w:rFonts w:ascii="Arial" w:hAnsi="Arial" w:cs="Arial"/>
          <w:sz w:val="24"/>
          <w:szCs w:val="24"/>
        </w:rPr>
        <w:lastRenderedPageBreak/>
        <w:t>percepção à luz ultravioleta, uma vez que os cones presentes na</w:t>
      </w:r>
      <w:r>
        <w:rPr>
          <w:rFonts w:ascii="Arial" w:hAnsi="Arial" w:cs="Arial"/>
          <w:sz w:val="24"/>
          <w:szCs w:val="24"/>
        </w:rPr>
        <w:t xml:space="preserve"> </w:t>
      </w:r>
      <w:r w:rsidRPr="00AB2566">
        <w:rPr>
          <w:rFonts w:ascii="Arial" w:hAnsi="Arial" w:cs="Arial"/>
          <w:sz w:val="24"/>
          <w:szCs w:val="24"/>
        </w:rPr>
        <w:t xml:space="preserve">retina possuem sensibilidade diferenciada para este tipo de luz. É uma habilidade importante na comunicação, camuflagem e orientação </w:t>
      </w:r>
      <w:r w:rsidRPr="00EC13DE">
        <w:rPr>
          <w:rFonts w:ascii="Arial" w:hAnsi="Arial" w:cs="Arial"/>
          <w:sz w:val="24"/>
          <w:szCs w:val="24"/>
        </w:rPr>
        <w:t>dos pássaros (</w:t>
      </w:r>
      <w:proofErr w:type="spellStart"/>
      <w:r w:rsidRPr="00EC13DE">
        <w:rPr>
          <w:rFonts w:ascii="Arial" w:hAnsi="Arial" w:cs="Arial"/>
          <w:sz w:val="24"/>
          <w:szCs w:val="24"/>
        </w:rPr>
        <w:t>Bayón</w:t>
      </w:r>
      <w:proofErr w:type="spellEnd"/>
      <w:r w:rsidRPr="00EC13DE">
        <w:rPr>
          <w:rFonts w:ascii="Arial" w:hAnsi="Arial" w:cs="Arial"/>
          <w:sz w:val="24"/>
          <w:szCs w:val="24"/>
        </w:rPr>
        <w:t>, 2007</w:t>
      </w:r>
      <w:r w:rsidR="00EC13DE" w:rsidRPr="00EC13DE">
        <w:rPr>
          <w:rFonts w:ascii="Arial" w:hAnsi="Arial" w:cs="Arial"/>
          <w:sz w:val="24"/>
          <w:szCs w:val="24"/>
        </w:rPr>
        <w:t>).</w:t>
      </w:r>
    </w:p>
    <w:p w14:paraId="2FF35470" w14:textId="77777777" w:rsidR="003052B9" w:rsidRPr="00EC13DE" w:rsidRDefault="003052B9" w:rsidP="003052B9">
      <w:pPr>
        <w:numPr>
          <w:ilvl w:val="0"/>
          <w:numId w:val="1"/>
        </w:numPr>
        <w:spacing w:after="0" w:line="360" w:lineRule="auto"/>
        <w:jc w:val="both"/>
        <w:rPr>
          <w:rFonts w:ascii="Arial" w:eastAsia="Arial" w:hAnsi="Arial" w:cs="Arial"/>
          <w:b/>
          <w:sz w:val="24"/>
          <w:szCs w:val="24"/>
        </w:rPr>
      </w:pPr>
      <w:r w:rsidRPr="00EC13DE">
        <w:rPr>
          <w:rFonts w:ascii="Arial" w:eastAsia="Arial" w:hAnsi="Arial" w:cs="Arial"/>
          <w:b/>
          <w:sz w:val="24"/>
          <w:szCs w:val="24"/>
        </w:rPr>
        <w:t>BASE TEÓRICA</w:t>
      </w:r>
    </w:p>
    <w:p w14:paraId="24FB2375" w14:textId="0D4CDE06" w:rsidR="003052B9" w:rsidRPr="00EC13DE" w:rsidRDefault="003052B9" w:rsidP="003052B9">
      <w:pPr>
        <w:pStyle w:val="PargrafodaLista"/>
        <w:widowControl w:val="0"/>
        <w:spacing w:after="0" w:line="360" w:lineRule="auto"/>
        <w:ind w:left="0"/>
        <w:jc w:val="both"/>
        <w:rPr>
          <w:rFonts w:ascii="Arial" w:hAnsi="Arial" w:cs="Arial"/>
          <w:sz w:val="24"/>
          <w:szCs w:val="24"/>
        </w:rPr>
      </w:pPr>
      <w:r w:rsidRPr="00AB2566">
        <w:rPr>
          <w:rFonts w:ascii="Arial" w:hAnsi="Arial" w:cs="Arial"/>
          <w:sz w:val="24"/>
          <w:szCs w:val="24"/>
        </w:rPr>
        <w:t>A visão é um dos sentidos mais importantes das aves, sendo essencial para orientação no habitat e sobrevivência na natureza. Nas aves, este órgão do sentido é altamente especializado, é adaptado ao seu estilo de vida, habitat e atividades físicas, como voar, reproduzir e sobreviver na natureza. Sua acuidade visual é de duas a oito vezes maior que a dos mamíferos. Aves, principalmente diurnas, possuem percepção à luz ultravioleta, uma vez que os cones presentes na</w:t>
      </w:r>
      <w:r>
        <w:rPr>
          <w:rFonts w:ascii="Arial" w:hAnsi="Arial" w:cs="Arial"/>
          <w:sz w:val="24"/>
          <w:szCs w:val="24"/>
        </w:rPr>
        <w:t xml:space="preserve"> </w:t>
      </w:r>
      <w:r w:rsidRPr="00AB2566">
        <w:rPr>
          <w:rFonts w:ascii="Arial" w:hAnsi="Arial" w:cs="Arial"/>
          <w:sz w:val="24"/>
          <w:szCs w:val="24"/>
        </w:rPr>
        <w:t xml:space="preserve">retina possuem sensibilidade diferenciada para este tipo de luz. </w:t>
      </w:r>
      <w:r w:rsidRPr="00EC13DE">
        <w:rPr>
          <w:rFonts w:ascii="Arial" w:hAnsi="Arial" w:cs="Arial"/>
          <w:sz w:val="24"/>
          <w:szCs w:val="24"/>
        </w:rPr>
        <w:t>É uma habilidade importante na comunicação, camuflagem e orientação dos pássaros (</w:t>
      </w:r>
      <w:proofErr w:type="spellStart"/>
      <w:r w:rsidR="00B7179E" w:rsidRPr="00EC13DE">
        <w:rPr>
          <w:rFonts w:ascii="Arial" w:hAnsi="Arial" w:cs="Arial"/>
          <w:sz w:val="24"/>
          <w:szCs w:val="24"/>
        </w:rPr>
        <w:t>Gelatt</w:t>
      </w:r>
      <w:proofErr w:type="spellEnd"/>
      <w:r w:rsidR="00B7179E" w:rsidRPr="00EC13DE">
        <w:rPr>
          <w:rFonts w:ascii="Arial" w:hAnsi="Arial" w:cs="Arial"/>
          <w:sz w:val="24"/>
          <w:szCs w:val="24"/>
        </w:rPr>
        <w:t>, 2012).</w:t>
      </w:r>
    </w:p>
    <w:p w14:paraId="518C0004" w14:textId="05668DFA" w:rsidR="003052B9" w:rsidRDefault="003052B9" w:rsidP="003052B9">
      <w:pPr>
        <w:pStyle w:val="PargrafodaLista"/>
        <w:widowControl w:val="0"/>
        <w:spacing w:after="0" w:line="360" w:lineRule="auto"/>
        <w:ind w:left="0"/>
        <w:jc w:val="both"/>
        <w:rPr>
          <w:rFonts w:ascii="Arial" w:hAnsi="Arial" w:cs="Arial"/>
          <w:sz w:val="24"/>
          <w:szCs w:val="24"/>
        </w:rPr>
      </w:pPr>
      <w:r w:rsidRPr="00EC13DE">
        <w:rPr>
          <w:rFonts w:ascii="Arial" w:hAnsi="Arial" w:cs="Arial"/>
          <w:sz w:val="24"/>
          <w:szCs w:val="24"/>
        </w:rPr>
        <w:t>O bulbo ocular é formado e mantido pela cartilagem hialina na esclera do segmento posterior e por 10-18 ossículos esclerais no segmento intermediário. Essa estrutura é grande comparado ao tamanho do crânio, sendo o seu segmento posterior relativamente maior que segmento anterior (</w:t>
      </w:r>
      <w:proofErr w:type="spellStart"/>
      <w:r w:rsidRPr="00EC13DE">
        <w:rPr>
          <w:rFonts w:ascii="Arial" w:hAnsi="Arial" w:cs="Arial"/>
          <w:sz w:val="24"/>
          <w:szCs w:val="24"/>
        </w:rPr>
        <w:t>Gelatt</w:t>
      </w:r>
      <w:proofErr w:type="spellEnd"/>
      <w:r w:rsidRPr="00EC13DE">
        <w:rPr>
          <w:rFonts w:ascii="Arial" w:hAnsi="Arial" w:cs="Arial"/>
          <w:sz w:val="24"/>
          <w:szCs w:val="24"/>
        </w:rPr>
        <w:t xml:space="preserve">, 2012). </w:t>
      </w:r>
      <w:r w:rsidRPr="00AB2566">
        <w:rPr>
          <w:rFonts w:ascii="Arial" w:hAnsi="Arial" w:cs="Arial"/>
          <w:sz w:val="24"/>
          <w:szCs w:val="24"/>
        </w:rPr>
        <w:t>Em certas aves, bulbo ocular. O bu</w:t>
      </w:r>
      <w:r>
        <w:rPr>
          <w:rFonts w:ascii="Arial" w:hAnsi="Arial" w:cs="Arial"/>
          <w:sz w:val="24"/>
          <w:szCs w:val="24"/>
        </w:rPr>
        <w:t>lbo do olho das aves é constituí</w:t>
      </w:r>
      <w:r w:rsidRPr="00AB2566">
        <w:rPr>
          <w:rFonts w:ascii="Arial" w:hAnsi="Arial" w:cs="Arial"/>
          <w:sz w:val="24"/>
          <w:szCs w:val="24"/>
        </w:rPr>
        <w:t xml:space="preserve">do pela córnea, limbo da córnea, esclera, </w:t>
      </w:r>
      <w:proofErr w:type="spellStart"/>
      <w:r w:rsidRPr="00AB2566">
        <w:rPr>
          <w:rFonts w:ascii="Arial" w:hAnsi="Arial" w:cs="Arial"/>
          <w:sz w:val="24"/>
          <w:szCs w:val="24"/>
        </w:rPr>
        <w:t>coróide</w:t>
      </w:r>
      <w:proofErr w:type="spellEnd"/>
      <w:r w:rsidRPr="00AB2566">
        <w:rPr>
          <w:rFonts w:ascii="Arial" w:hAnsi="Arial" w:cs="Arial"/>
          <w:sz w:val="24"/>
          <w:szCs w:val="24"/>
        </w:rPr>
        <w:t>, corpo ciliar, lente, humor aquoso, humor vítreo, pente do olho e retina. Além disso, apresenta, ainda, três glândulas lacrimais (do sal, lacrimal acessória e a lacrimal), as pálpebras superior, inferior e a da terceira pálpebras. A superior é mais grossa delas e as órbitas ósseas são separadas por um fino septo</w:t>
      </w:r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interorbitário</w:t>
      </w:r>
      <w:proofErr w:type="spellEnd"/>
      <w:r>
        <w:rPr>
          <w:rFonts w:ascii="Arial" w:hAnsi="Arial" w:cs="Arial"/>
          <w:sz w:val="24"/>
          <w:szCs w:val="24"/>
        </w:rPr>
        <w:t xml:space="preserve"> (Getty, 1986).</w:t>
      </w:r>
    </w:p>
    <w:p w14:paraId="02E9825B" w14:textId="77777777" w:rsidR="003052B9" w:rsidRDefault="003052B9" w:rsidP="003052B9">
      <w:pPr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Arial" w:eastAsia="Arial" w:hAnsi="Arial" w:cs="Arial"/>
          <w:b/>
          <w:sz w:val="24"/>
          <w:szCs w:val="24"/>
        </w:rPr>
      </w:pPr>
      <w:r w:rsidRPr="007952B2">
        <w:rPr>
          <w:rFonts w:ascii="Arial" w:eastAsia="Arial" w:hAnsi="Arial" w:cs="Arial"/>
          <w:b/>
          <w:sz w:val="24"/>
          <w:szCs w:val="24"/>
        </w:rPr>
        <w:t>OBJETIVOS</w:t>
      </w:r>
    </w:p>
    <w:p w14:paraId="533A9BEC" w14:textId="77777777" w:rsidR="003052B9" w:rsidRPr="000C3C6F" w:rsidRDefault="003052B9" w:rsidP="003052B9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0C3C6F">
        <w:rPr>
          <w:rFonts w:ascii="Arial" w:hAnsi="Arial" w:cs="Arial"/>
          <w:sz w:val="24"/>
          <w:szCs w:val="24"/>
        </w:rPr>
        <w:t xml:space="preserve">A presente pesquisa visa caracterizar o bulbo dos olhos e anexos oculares de araras canindé com a finalidade de fornecer contribuições anatômicas para o estudo semiológico, clínico e cirúrgico desta espécie. Tais informações são essenciais para </w:t>
      </w:r>
      <w:r w:rsidRPr="000C3C6F">
        <w:rPr>
          <w:rFonts w:ascii="Arial" w:hAnsi="Arial" w:cs="Arial"/>
          <w:sz w:val="24"/>
          <w:szCs w:val="24"/>
        </w:rPr>
        <w:lastRenderedPageBreak/>
        <w:t>uma abordagem oftalmológica mais completa, precisa e segura no âmbito da Medicina Veterinária de Animais Silvestres.</w:t>
      </w:r>
    </w:p>
    <w:p w14:paraId="0A7C95CA" w14:textId="77777777" w:rsidR="003052B9" w:rsidRPr="003052B9" w:rsidRDefault="003052B9" w:rsidP="003052B9">
      <w:pPr>
        <w:tabs>
          <w:tab w:val="left" w:pos="765"/>
        </w:tabs>
        <w:spacing w:after="0" w:line="360" w:lineRule="auto"/>
        <w:jc w:val="both"/>
        <w:rPr>
          <w:rFonts w:ascii="Arial" w:eastAsia="Arial" w:hAnsi="Arial" w:cs="Arial"/>
          <w:b/>
          <w:sz w:val="24"/>
          <w:szCs w:val="24"/>
        </w:rPr>
      </w:pPr>
      <w:r w:rsidRPr="003052B9">
        <w:rPr>
          <w:rFonts w:ascii="Arial" w:hAnsi="Arial" w:cs="Arial"/>
          <w:sz w:val="24"/>
          <w:szCs w:val="24"/>
        </w:rPr>
        <w:t>Além disso, objetivou-se a criação de peças anatômicas para compor material didático</w:t>
      </w:r>
      <w:r w:rsidRPr="003052B9">
        <w:rPr>
          <w:rFonts w:ascii="Arial" w:hAnsi="Arial" w:cs="Arial"/>
          <w:spacing w:val="1"/>
          <w:sz w:val="24"/>
          <w:szCs w:val="24"/>
        </w:rPr>
        <w:t xml:space="preserve"> </w:t>
      </w:r>
      <w:r w:rsidRPr="003052B9">
        <w:rPr>
          <w:rFonts w:ascii="Arial" w:hAnsi="Arial" w:cs="Arial"/>
          <w:sz w:val="24"/>
          <w:szCs w:val="24"/>
        </w:rPr>
        <w:t>através da incorporação de resinas de poliuretano e acrílica nos crânios utilizados na pesquisa,</w:t>
      </w:r>
      <w:r w:rsidRPr="003052B9">
        <w:rPr>
          <w:rFonts w:ascii="Arial" w:hAnsi="Arial" w:cs="Arial"/>
          <w:spacing w:val="1"/>
          <w:sz w:val="24"/>
          <w:szCs w:val="24"/>
        </w:rPr>
        <w:t xml:space="preserve"> </w:t>
      </w:r>
      <w:r w:rsidRPr="003052B9">
        <w:rPr>
          <w:rFonts w:ascii="Arial" w:hAnsi="Arial" w:cs="Arial"/>
          <w:sz w:val="24"/>
          <w:szCs w:val="24"/>
        </w:rPr>
        <w:t>como forma de potencializar o processo de ensino-aprendizagem de anatomia e morfologia</w:t>
      </w:r>
      <w:r w:rsidRPr="003052B9">
        <w:rPr>
          <w:rFonts w:ascii="Arial" w:hAnsi="Arial" w:cs="Arial"/>
          <w:spacing w:val="1"/>
          <w:sz w:val="24"/>
          <w:szCs w:val="24"/>
        </w:rPr>
        <w:t xml:space="preserve"> </w:t>
      </w:r>
      <w:r w:rsidRPr="003052B9">
        <w:rPr>
          <w:rFonts w:ascii="Arial" w:hAnsi="Arial" w:cs="Arial"/>
          <w:sz w:val="24"/>
          <w:szCs w:val="24"/>
        </w:rPr>
        <w:t>macroscópica do olho e anexos oculares do Curso de Medicina Veterinária</w:t>
      </w:r>
      <w:r w:rsidRPr="003052B9">
        <w:rPr>
          <w:rFonts w:ascii="Arial" w:hAnsi="Arial" w:cs="Arial"/>
          <w:spacing w:val="60"/>
          <w:sz w:val="24"/>
          <w:szCs w:val="24"/>
        </w:rPr>
        <w:t xml:space="preserve"> </w:t>
      </w:r>
      <w:r w:rsidRPr="003052B9">
        <w:rPr>
          <w:rFonts w:ascii="Arial" w:hAnsi="Arial" w:cs="Arial"/>
          <w:sz w:val="24"/>
          <w:szCs w:val="24"/>
        </w:rPr>
        <w:t>da UFNT. Essas</w:t>
      </w:r>
      <w:r w:rsidRPr="003052B9">
        <w:rPr>
          <w:rFonts w:ascii="Arial" w:hAnsi="Arial" w:cs="Arial"/>
          <w:spacing w:val="1"/>
          <w:sz w:val="24"/>
          <w:szCs w:val="24"/>
        </w:rPr>
        <w:t xml:space="preserve"> </w:t>
      </w:r>
      <w:r w:rsidRPr="003052B9">
        <w:rPr>
          <w:rFonts w:ascii="Arial" w:hAnsi="Arial" w:cs="Arial"/>
          <w:sz w:val="24"/>
          <w:szCs w:val="24"/>
        </w:rPr>
        <w:t>peças em resina são leves, atóxicas, permitem fácil manuseio e apresentam boa durabilidade,</w:t>
      </w:r>
      <w:r w:rsidRPr="003052B9">
        <w:rPr>
          <w:rFonts w:ascii="Arial" w:hAnsi="Arial" w:cs="Arial"/>
          <w:spacing w:val="1"/>
          <w:sz w:val="24"/>
          <w:szCs w:val="24"/>
        </w:rPr>
        <w:t xml:space="preserve"> </w:t>
      </w:r>
      <w:r w:rsidRPr="003052B9">
        <w:rPr>
          <w:rFonts w:ascii="Arial" w:hAnsi="Arial" w:cs="Arial"/>
          <w:sz w:val="24"/>
          <w:szCs w:val="24"/>
        </w:rPr>
        <w:t>proporcionando a interação dos discentes com as peças, correlacionando o momento prático com</w:t>
      </w:r>
      <w:r w:rsidRPr="003052B9">
        <w:rPr>
          <w:rFonts w:ascii="Arial" w:hAnsi="Arial" w:cs="Arial"/>
          <w:spacing w:val="1"/>
          <w:sz w:val="24"/>
          <w:szCs w:val="24"/>
        </w:rPr>
        <w:t xml:space="preserve"> </w:t>
      </w:r>
      <w:r w:rsidRPr="003052B9">
        <w:rPr>
          <w:rFonts w:ascii="Arial" w:hAnsi="Arial" w:cs="Arial"/>
          <w:sz w:val="24"/>
          <w:szCs w:val="24"/>
        </w:rPr>
        <w:t>o</w:t>
      </w:r>
      <w:r w:rsidRPr="003052B9">
        <w:rPr>
          <w:rFonts w:ascii="Arial" w:hAnsi="Arial" w:cs="Arial"/>
          <w:spacing w:val="-1"/>
          <w:sz w:val="24"/>
          <w:szCs w:val="24"/>
        </w:rPr>
        <w:t xml:space="preserve"> </w:t>
      </w:r>
      <w:r w:rsidRPr="003052B9">
        <w:rPr>
          <w:rFonts w:ascii="Arial" w:hAnsi="Arial" w:cs="Arial"/>
          <w:sz w:val="24"/>
          <w:szCs w:val="24"/>
        </w:rPr>
        <w:t>aprendizado</w:t>
      </w:r>
      <w:r w:rsidRPr="003052B9">
        <w:rPr>
          <w:rFonts w:ascii="Arial" w:hAnsi="Arial" w:cs="Arial"/>
          <w:spacing w:val="3"/>
          <w:sz w:val="24"/>
          <w:szCs w:val="24"/>
        </w:rPr>
        <w:t xml:space="preserve"> </w:t>
      </w:r>
      <w:r w:rsidRPr="003052B9">
        <w:rPr>
          <w:rFonts w:ascii="Arial" w:hAnsi="Arial" w:cs="Arial"/>
          <w:sz w:val="24"/>
          <w:szCs w:val="24"/>
        </w:rPr>
        <w:t>em</w:t>
      </w:r>
      <w:r w:rsidRPr="003052B9">
        <w:rPr>
          <w:rFonts w:ascii="Arial" w:hAnsi="Arial" w:cs="Arial"/>
          <w:spacing w:val="1"/>
          <w:sz w:val="24"/>
          <w:szCs w:val="24"/>
        </w:rPr>
        <w:t xml:space="preserve"> </w:t>
      </w:r>
      <w:r w:rsidRPr="003052B9">
        <w:rPr>
          <w:rFonts w:ascii="Arial" w:hAnsi="Arial" w:cs="Arial"/>
          <w:sz w:val="24"/>
          <w:szCs w:val="24"/>
        </w:rPr>
        <w:t>forma</w:t>
      </w:r>
      <w:r w:rsidRPr="003052B9">
        <w:rPr>
          <w:rFonts w:ascii="Arial" w:hAnsi="Arial" w:cs="Arial"/>
          <w:spacing w:val="-1"/>
          <w:sz w:val="24"/>
          <w:szCs w:val="24"/>
        </w:rPr>
        <w:t xml:space="preserve"> </w:t>
      </w:r>
      <w:r w:rsidRPr="003052B9">
        <w:rPr>
          <w:rFonts w:ascii="Arial" w:hAnsi="Arial" w:cs="Arial"/>
          <w:sz w:val="24"/>
          <w:szCs w:val="24"/>
        </w:rPr>
        <w:t>teórica.</w:t>
      </w:r>
      <w:r w:rsidRPr="003052B9">
        <w:rPr>
          <w:rFonts w:ascii="Arial" w:eastAsia="Arial" w:hAnsi="Arial" w:cs="Arial"/>
          <w:sz w:val="20"/>
          <w:szCs w:val="20"/>
        </w:rPr>
        <w:t xml:space="preserve">                  </w:t>
      </w:r>
      <w:r w:rsidRPr="003052B9">
        <w:rPr>
          <w:rFonts w:ascii="Arial" w:eastAsia="Arial" w:hAnsi="Arial" w:cs="Arial"/>
          <w:b/>
          <w:sz w:val="24"/>
          <w:szCs w:val="24"/>
        </w:rPr>
        <w:t xml:space="preserve">                                              </w:t>
      </w:r>
    </w:p>
    <w:p w14:paraId="688B23D2" w14:textId="77777777" w:rsidR="003052B9" w:rsidRPr="00B8348F" w:rsidRDefault="003052B9" w:rsidP="003052B9">
      <w:pPr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METODOLOGIA</w:t>
      </w:r>
    </w:p>
    <w:p w14:paraId="3CEA2D65" w14:textId="11A47F12" w:rsidR="003052B9" w:rsidRDefault="003052B9" w:rsidP="003052B9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 experimento foi realizado no Laboratório de Anatomia do Centro de Ciências Agrárias da Universidade Federal do Norte do Tocantins (LAB-ANATO-UFNT). Foram utilizadas sete araras </w:t>
      </w:r>
      <w:r w:rsidRPr="00623F73">
        <w:rPr>
          <w:rFonts w:ascii="Arial" w:hAnsi="Arial" w:cs="Arial"/>
          <w:sz w:val="24"/>
          <w:szCs w:val="24"/>
        </w:rPr>
        <w:t>canindés e cinco espécimes de psita</w:t>
      </w:r>
      <w:r>
        <w:rPr>
          <w:rFonts w:ascii="Arial" w:hAnsi="Arial" w:cs="Arial"/>
          <w:sz w:val="24"/>
          <w:szCs w:val="24"/>
        </w:rPr>
        <w:t xml:space="preserve">cídeos do acervo do LAB-ANATO-UFNT. Os crânios foram selecionados pelos </w:t>
      </w:r>
      <w:r w:rsidRPr="00623F73">
        <w:rPr>
          <w:rFonts w:ascii="Arial" w:hAnsi="Arial" w:cs="Arial"/>
          <w:sz w:val="24"/>
          <w:szCs w:val="24"/>
        </w:rPr>
        <w:t>seguintes critérios macroscópicos: ausência de fraturas cranianas; inexistência de alteração externa visível do crânio (como neoplasias e degeneração) e das estruturas relacionadas e no estad</w:t>
      </w:r>
      <w:r>
        <w:rPr>
          <w:rFonts w:ascii="Arial" w:hAnsi="Arial" w:cs="Arial"/>
          <w:sz w:val="24"/>
          <w:szCs w:val="24"/>
        </w:rPr>
        <w:t>o de conservação do crânio. A pesquisa foi submetida ao CEUA da UFT</w:t>
      </w:r>
      <w:r w:rsidRPr="00623F73">
        <w:rPr>
          <w:rFonts w:ascii="Arial" w:hAnsi="Arial" w:cs="Arial"/>
          <w:sz w:val="24"/>
          <w:szCs w:val="24"/>
        </w:rPr>
        <w:t xml:space="preserve"> e faz parte do projeto intitulado “Oftalmologia</w:t>
      </w:r>
      <w:r>
        <w:rPr>
          <w:rFonts w:ascii="Arial" w:eastAsia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Veterinária” </w:t>
      </w:r>
      <w:r w:rsidRPr="00623F73">
        <w:rPr>
          <w:rFonts w:ascii="Arial" w:hAnsi="Arial" w:cs="Arial"/>
          <w:sz w:val="24"/>
          <w:szCs w:val="24"/>
        </w:rPr>
        <w:t>processo n°23.101.001.325/22-20. O material estava preservado em solução em formol a 10% e conservados em soluçã</w:t>
      </w:r>
      <w:r>
        <w:rPr>
          <w:rFonts w:ascii="Arial" w:hAnsi="Arial" w:cs="Arial"/>
          <w:sz w:val="24"/>
          <w:szCs w:val="24"/>
        </w:rPr>
        <w:t>o salina saturada. Os</w:t>
      </w:r>
      <w:r w:rsidRPr="00623F73">
        <w:rPr>
          <w:rFonts w:ascii="Arial" w:hAnsi="Arial" w:cs="Arial"/>
          <w:sz w:val="24"/>
          <w:szCs w:val="24"/>
        </w:rPr>
        <w:t xml:space="preserve"> crânios das araras</w:t>
      </w:r>
      <w:r>
        <w:rPr>
          <w:rFonts w:ascii="Arial" w:hAnsi="Arial" w:cs="Arial"/>
          <w:sz w:val="24"/>
          <w:szCs w:val="24"/>
        </w:rPr>
        <w:t xml:space="preserve"> foram inspecionados, </w:t>
      </w:r>
      <w:r w:rsidRPr="00623F73">
        <w:rPr>
          <w:rFonts w:ascii="Arial" w:hAnsi="Arial" w:cs="Arial"/>
          <w:sz w:val="24"/>
          <w:szCs w:val="24"/>
        </w:rPr>
        <w:t>as características das pálpebras</w:t>
      </w:r>
      <w:r>
        <w:rPr>
          <w:rFonts w:ascii="Arial" w:hAnsi="Arial" w:cs="Arial"/>
          <w:sz w:val="24"/>
          <w:szCs w:val="24"/>
        </w:rPr>
        <w:t xml:space="preserve"> registradas</w:t>
      </w:r>
      <w:r w:rsidRPr="00623F73">
        <w:rPr>
          <w:rFonts w:ascii="Arial" w:hAnsi="Arial" w:cs="Arial"/>
          <w:sz w:val="24"/>
          <w:szCs w:val="24"/>
        </w:rPr>
        <w:t xml:space="preserve"> e logo em seguida desarticulamos as cabeças, a nível da articulação </w:t>
      </w:r>
      <w:proofErr w:type="spellStart"/>
      <w:r w:rsidRPr="00623F73">
        <w:rPr>
          <w:rFonts w:ascii="Arial" w:hAnsi="Arial" w:cs="Arial"/>
          <w:sz w:val="24"/>
          <w:szCs w:val="24"/>
        </w:rPr>
        <w:t>atlant</w:t>
      </w:r>
      <w:r>
        <w:rPr>
          <w:rFonts w:ascii="Arial" w:hAnsi="Arial" w:cs="Arial"/>
          <w:sz w:val="24"/>
          <w:szCs w:val="24"/>
        </w:rPr>
        <w:t>o</w:t>
      </w:r>
      <w:proofErr w:type="spellEnd"/>
      <w:r>
        <w:rPr>
          <w:rFonts w:ascii="Arial" w:hAnsi="Arial" w:cs="Arial"/>
          <w:sz w:val="24"/>
          <w:szCs w:val="24"/>
        </w:rPr>
        <w:t xml:space="preserve">-occipital. Em seguida, foram lavados e colocados para secar, </w:t>
      </w:r>
      <w:r w:rsidRPr="00623F73">
        <w:rPr>
          <w:rFonts w:ascii="Arial" w:hAnsi="Arial" w:cs="Arial"/>
          <w:sz w:val="24"/>
          <w:szCs w:val="24"/>
        </w:rPr>
        <w:t xml:space="preserve">à temperatura ambiente por 24 horas, para retirar o excesso de sal da solução </w:t>
      </w:r>
      <w:r w:rsidRPr="00B7179E">
        <w:rPr>
          <w:rFonts w:ascii="Arial" w:hAnsi="Arial" w:cs="Arial"/>
          <w:sz w:val="24"/>
          <w:szCs w:val="24"/>
        </w:rPr>
        <w:t xml:space="preserve">salina. </w:t>
      </w:r>
      <w:proofErr w:type="spellStart"/>
      <w:r w:rsidR="00C60DEB">
        <w:rPr>
          <w:rFonts w:ascii="Arial" w:hAnsi="Arial" w:cs="Arial"/>
          <w:sz w:val="24"/>
          <w:szCs w:val="24"/>
        </w:rPr>
        <w:t>Emblocou</w:t>
      </w:r>
      <w:proofErr w:type="spellEnd"/>
      <w:r w:rsidR="00C60DEB">
        <w:rPr>
          <w:rFonts w:ascii="Arial" w:hAnsi="Arial" w:cs="Arial"/>
          <w:sz w:val="24"/>
          <w:szCs w:val="24"/>
        </w:rPr>
        <w:t xml:space="preserve"> cinco crânios de araras com Resina epóxi e após </w:t>
      </w:r>
      <w:r w:rsidRPr="00C60DEB">
        <w:rPr>
          <w:rFonts w:ascii="Arial" w:hAnsi="Arial" w:cs="Arial"/>
          <w:sz w:val="24"/>
          <w:szCs w:val="24"/>
        </w:rPr>
        <w:t>estes procedimentos o material foi cortado</w:t>
      </w:r>
      <w:r w:rsidR="00C60DEB" w:rsidRPr="00C60DEB">
        <w:rPr>
          <w:rFonts w:ascii="Arial" w:hAnsi="Arial" w:cs="Arial"/>
          <w:sz w:val="24"/>
          <w:szCs w:val="24"/>
        </w:rPr>
        <w:t xml:space="preserve"> com serra fita</w:t>
      </w:r>
      <w:r w:rsidRPr="00C60DEB">
        <w:rPr>
          <w:rFonts w:ascii="Arial" w:hAnsi="Arial" w:cs="Arial"/>
          <w:sz w:val="24"/>
          <w:szCs w:val="24"/>
        </w:rPr>
        <w:t xml:space="preserve">, de forma sequencial, com </w:t>
      </w:r>
      <w:r w:rsidRPr="00C60DEB">
        <w:rPr>
          <w:rFonts w:ascii="Arial" w:hAnsi="Arial" w:cs="Arial"/>
          <w:sz w:val="24"/>
          <w:szCs w:val="24"/>
        </w:rPr>
        <w:lastRenderedPageBreak/>
        <w:t>espessura de 0,5 centímetro, com uma serra de fio contínuo (</w:t>
      </w:r>
      <w:proofErr w:type="spellStart"/>
      <w:r w:rsidRPr="00C60DEB">
        <w:rPr>
          <w:rFonts w:ascii="Arial" w:hAnsi="Arial" w:cs="Arial"/>
          <w:sz w:val="24"/>
          <w:szCs w:val="24"/>
        </w:rPr>
        <w:t>Faillace</w:t>
      </w:r>
      <w:proofErr w:type="spellEnd"/>
      <w:r w:rsidRPr="00C60DEB">
        <w:rPr>
          <w:rFonts w:ascii="Arial" w:hAnsi="Arial" w:cs="Arial"/>
          <w:sz w:val="24"/>
          <w:szCs w:val="24"/>
        </w:rPr>
        <w:t>, 2020).</w:t>
      </w:r>
      <w:r w:rsidR="00C60DEB" w:rsidRPr="00C60DEB">
        <w:rPr>
          <w:rFonts w:ascii="Arial" w:hAnsi="Arial" w:cs="Arial"/>
          <w:sz w:val="24"/>
          <w:szCs w:val="24"/>
        </w:rPr>
        <w:t xml:space="preserve"> E realizou a retirada do bulbo de quatro araras.</w:t>
      </w:r>
    </w:p>
    <w:p w14:paraId="641247DD" w14:textId="77777777" w:rsidR="003052B9" w:rsidRPr="003D134C" w:rsidRDefault="003052B9" w:rsidP="003052B9">
      <w:pPr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RESULTADOS E DISCUSSÃO</w:t>
      </w:r>
    </w:p>
    <w:p w14:paraId="59CC181A" w14:textId="77777777" w:rsidR="003052B9" w:rsidRDefault="003052B9" w:rsidP="008E08E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B8348F">
        <w:rPr>
          <w:rFonts w:ascii="Arial" w:hAnsi="Arial" w:cs="Arial"/>
          <w:sz w:val="24"/>
          <w:szCs w:val="24"/>
        </w:rPr>
        <w:t>Todas as</w:t>
      </w:r>
      <w:r w:rsidRPr="00B8348F">
        <w:rPr>
          <w:rFonts w:ascii="Arial" w:hAnsi="Arial" w:cs="Arial"/>
          <w:spacing w:val="1"/>
          <w:sz w:val="24"/>
          <w:szCs w:val="24"/>
        </w:rPr>
        <w:t xml:space="preserve"> </w:t>
      </w:r>
      <w:r w:rsidRPr="00B8348F">
        <w:rPr>
          <w:rFonts w:ascii="Arial" w:hAnsi="Arial" w:cs="Arial"/>
          <w:sz w:val="24"/>
          <w:szCs w:val="24"/>
        </w:rPr>
        <w:t>aves têm pálpebras superior e inferior íntegras com ausência de cílios. Entretanto, possuem quantidade</w:t>
      </w:r>
      <w:r w:rsidRPr="00B8348F">
        <w:rPr>
          <w:rFonts w:ascii="Arial" w:hAnsi="Arial" w:cs="Arial"/>
          <w:spacing w:val="1"/>
          <w:sz w:val="24"/>
          <w:szCs w:val="24"/>
        </w:rPr>
        <w:t xml:space="preserve"> </w:t>
      </w:r>
      <w:r w:rsidRPr="00B8348F">
        <w:rPr>
          <w:rFonts w:ascii="Arial" w:hAnsi="Arial" w:cs="Arial"/>
          <w:sz w:val="24"/>
          <w:szCs w:val="24"/>
        </w:rPr>
        <w:t>variável</w:t>
      </w:r>
      <w:r w:rsidRPr="00B8348F">
        <w:rPr>
          <w:rFonts w:ascii="Arial" w:hAnsi="Arial" w:cs="Arial"/>
          <w:spacing w:val="1"/>
          <w:sz w:val="24"/>
          <w:szCs w:val="24"/>
        </w:rPr>
        <w:t xml:space="preserve"> </w:t>
      </w:r>
      <w:r w:rsidRPr="00B8348F">
        <w:rPr>
          <w:rFonts w:ascii="Arial" w:hAnsi="Arial" w:cs="Arial"/>
          <w:sz w:val="24"/>
          <w:szCs w:val="24"/>
        </w:rPr>
        <w:t>de</w:t>
      </w:r>
      <w:r w:rsidRPr="00B8348F">
        <w:rPr>
          <w:rFonts w:ascii="Arial" w:hAnsi="Arial" w:cs="Arial"/>
          <w:spacing w:val="1"/>
          <w:sz w:val="24"/>
          <w:szCs w:val="24"/>
        </w:rPr>
        <w:t xml:space="preserve"> </w:t>
      </w:r>
      <w:r w:rsidRPr="00B8348F">
        <w:rPr>
          <w:rFonts w:ascii="Arial" w:hAnsi="Arial" w:cs="Arial"/>
          <w:sz w:val="24"/>
          <w:szCs w:val="24"/>
        </w:rPr>
        <w:t>pequenos</w:t>
      </w:r>
      <w:r w:rsidRPr="00B8348F">
        <w:rPr>
          <w:rFonts w:ascii="Arial" w:hAnsi="Arial" w:cs="Arial"/>
          <w:spacing w:val="1"/>
          <w:sz w:val="24"/>
          <w:szCs w:val="24"/>
        </w:rPr>
        <w:t xml:space="preserve"> </w:t>
      </w:r>
      <w:r w:rsidRPr="00B8348F">
        <w:rPr>
          <w:rFonts w:ascii="Arial" w:hAnsi="Arial" w:cs="Arial"/>
          <w:sz w:val="24"/>
          <w:szCs w:val="24"/>
        </w:rPr>
        <w:t>círculos</w:t>
      </w:r>
      <w:r w:rsidRPr="00B8348F">
        <w:rPr>
          <w:rFonts w:ascii="Arial" w:hAnsi="Arial" w:cs="Arial"/>
          <w:spacing w:val="1"/>
          <w:sz w:val="24"/>
          <w:szCs w:val="24"/>
        </w:rPr>
        <w:t xml:space="preserve"> </w:t>
      </w:r>
      <w:r w:rsidRPr="00B8348F">
        <w:rPr>
          <w:rFonts w:ascii="Arial" w:hAnsi="Arial" w:cs="Arial"/>
          <w:sz w:val="24"/>
          <w:szCs w:val="24"/>
        </w:rPr>
        <w:t>protusos</w:t>
      </w:r>
      <w:r w:rsidRPr="00B8348F">
        <w:rPr>
          <w:rFonts w:ascii="Arial" w:hAnsi="Arial" w:cs="Arial"/>
          <w:spacing w:val="1"/>
          <w:sz w:val="24"/>
          <w:szCs w:val="24"/>
        </w:rPr>
        <w:t xml:space="preserve"> </w:t>
      </w:r>
      <w:r w:rsidRPr="00B8348F">
        <w:rPr>
          <w:rFonts w:ascii="Arial" w:hAnsi="Arial" w:cs="Arial"/>
          <w:sz w:val="24"/>
          <w:szCs w:val="24"/>
        </w:rPr>
        <w:t>e</w:t>
      </w:r>
      <w:r w:rsidRPr="00B8348F">
        <w:rPr>
          <w:rFonts w:ascii="Arial" w:hAnsi="Arial" w:cs="Arial"/>
          <w:spacing w:val="1"/>
          <w:sz w:val="24"/>
          <w:szCs w:val="24"/>
        </w:rPr>
        <w:t xml:space="preserve"> </w:t>
      </w:r>
      <w:r w:rsidRPr="00B8348F">
        <w:rPr>
          <w:rFonts w:ascii="Arial" w:hAnsi="Arial" w:cs="Arial"/>
          <w:sz w:val="24"/>
          <w:szCs w:val="24"/>
        </w:rPr>
        <w:t>enegrecidos</w:t>
      </w:r>
      <w:r w:rsidRPr="00B8348F">
        <w:rPr>
          <w:rFonts w:ascii="Arial" w:hAnsi="Arial" w:cs="Arial"/>
          <w:spacing w:val="1"/>
          <w:sz w:val="24"/>
          <w:szCs w:val="24"/>
        </w:rPr>
        <w:t xml:space="preserve"> </w:t>
      </w:r>
      <w:r w:rsidRPr="00B8348F">
        <w:rPr>
          <w:rFonts w:ascii="Arial" w:hAnsi="Arial" w:cs="Arial"/>
          <w:sz w:val="24"/>
          <w:szCs w:val="24"/>
        </w:rPr>
        <w:t>que</w:t>
      </w:r>
      <w:r w:rsidRPr="00B8348F">
        <w:rPr>
          <w:rFonts w:ascii="Arial" w:hAnsi="Arial" w:cs="Arial"/>
          <w:spacing w:val="1"/>
          <w:sz w:val="24"/>
          <w:szCs w:val="24"/>
        </w:rPr>
        <w:t xml:space="preserve"> </w:t>
      </w:r>
      <w:r w:rsidRPr="00B8348F">
        <w:rPr>
          <w:rFonts w:ascii="Arial" w:hAnsi="Arial" w:cs="Arial"/>
          <w:sz w:val="24"/>
          <w:szCs w:val="24"/>
        </w:rPr>
        <w:t>margeiam</w:t>
      </w:r>
      <w:r w:rsidRPr="00B8348F">
        <w:rPr>
          <w:rFonts w:ascii="Arial" w:hAnsi="Arial" w:cs="Arial"/>
          <w:spacing w:val="1"/>
          <w:sz w:val="24"/>
          <w:szCs w:val="24"/>
        </w:rPr>
        <w:t xml:space="preserve"> </w:t>
      </w:r>
      <w:r w:rsidRPr="00B8348F">
        <w:rPr>
          <w:rFonts w:ascii="Arial" w:hAnsi="Arial" w:cs="Arial"/>
          <w:sz w:val="24"/>
          <w:szCs w:val="24"/>
        </w:rPr>
        <w:t>as</w:t>
      </w:r>
      <w:r w:rsidRPr="00B8348F">
        <w:rPr>
          <w:rFonts w:ascii="Arial" w:hAnsi="Arial" w:cs="Arial"/>
          <w:spacing w:val="1"/>
          <w:sz w:val="24"/>
          <w:szCs w:val="24"/>
        </w:rPr>
        <w:t xml:space="preserve"> </w:t>
      </w:r>
      <w:r w:rsidRPr="00B8348F">
        <w:rPr>
          <w:rFonts w:ascii="Arial" w:hAnsi="Arial" w:cs="Arial"/>
          <w:sz w:val="24"/>
          <w:szCs w:val="24"/>
        </w:rPr>
        <w:t>ambas</w:t>
      </w:r>
      <w:r w:rsidRPr="00B8348F">
        <w:rPr>
          <w:rFonts w:ascii="Arial" w:hAnsi="Arial" w:cs="Arial"/>
          <w:spacing w:val="1"/>
          <w:sz w:val="24"/>
          <w:szCs w:val="24"/>
        </w:rPr>
        <w:t xml:space="preserve"> </w:t>
      </w:r>
      <w:r w:rsidRPr="00B8348F">
        <w:rPr>
          <w:rFonts w:ascii="Arial" w:hAnsi="Arial" w:cs="Arial"/>
          <w:sz w:val="24"/>
          <w:szCs w:val="24"/>
        </w:rPr>
        <w:t>pálpebras,</w:t>
      </w:r>
      <w:r w:rsidRPr="00B8348F">
        <w:rPr>
          <w:rFonts w:ascii="Arial" w:hAnsi="Arial" w:cs="Arial"/>
          <w:spacing w:val="1"/>
          <w:sz w:val="24"/>
          <w:szCs w:val="24"/>
        </w:rPr>
        <w:t xml:space="preserve"> </w:t>
      </w:r>
      <w:r w:rsidRPr="00B8348F">
        <w:rPr>
          <w:rFonts w:ascii="Arial" w:hAnsi="Arial" w:cs="Arial"/>
          <w:sz w:val="24"/>
          <w:szCs w:val="24"/>
        </w:rPr>
        <w:t>constituindo um “colar”, que podem ser comparados a cílios adaptados. As presenças destes</w:t>
      </w:r>
      <w:r w:rsidRPr="00B8348F">
        <w:rPr>
          <w:rFonts w:ascii="Arial" w:hAnsi="Arial" w:cs="Arial"/>
          <w:spacing w:val="1"/>
          <w:sz w:val="24"/>
          <w:szCs w:val="24"/>
        </w:rPr>
        <w:t xml:space="preserve"> </w:t>
      </w:r>
      <w:r w:rsidRPr="00B8348F">
        <w:rPr>
          <w:rFonts w:ascii="Arial" w:hAnsi="Arial" w:cs="Arial"/>
          <w:sz w:val="24"/>
          <w:szCs w:val="24"/>
        </w:rPr>
        <w:t>tornam</w:t>
      </w:r>
      <w:r w:rsidRPr="00B8348F">
        <w:rPr>
          <w:rFonts w:ascii="Arial" w:hAnsi="Arial" w:cs="Arial"/>
          <w:spacing w:val="-2"/>
          <w:sz w:val="24"/>
          <w:szCs w:val="24"/>
        </w:rPr>
        <w:t xml:space="preserve"> </w:t>
      </w:r>
      <w:r w:rsidRPr="00B8348F">
        <w:rPr>
          <w:rFonts w:ascii="Arial" w:hAnsi="Arial" w:cs="Arial"/>
          <w:sz w:val="24"/>
          <w:szCs w:val="24"/>
        </w:rPr>
        <w:t>as</w:t>
      </w:r>
      <w:r w:rsidRPr="00B8348F">
        <w:rPr>
          <w:rFonts w:ascii="Arial" w:hAnsi="Arial" w:cs="Arial"/>
          <w:spacing w:val="-2"/>
          <w:sz w:val="24"/>
          <w:szCs w:val="24"/>
        </w:rPr>
        <w:t xml:space="preserve"> </w:t>
      </w:r>
      <w:r w:rsidRPr="00B8348F">
        <w:rPr>
          <w:rFonts w:ascii="Arial" w:hAnsi="Arial" w:cs="Arial"/>
          <w:sz w:val="24"/>
          <w:szCs w:val="24"/>
        </w:rPr>
        <w:t>margens</w:t>
      </w:r>
      <w:r w:rsidRPr="00B8348F">
        <w:rPr>
          <w:rFonts w:ascii="Arial" w:hAnsi="Arial" w:cs="Arial"/>
          <w:spacing w:val="-2"/>
          <w:sz w:val="24"/>
          <w:szCs w:val="24"/>
        </w:rPr>
        <w:t xml:space="preserve"> </w:t>
      </w:r>
      <w:r w:rsidRPr="00B8348F">
        <w:rPr>
          <w:rFonts w:ascii="Arial" w:hAnsi="Arial" w:cs="Arial"/>
          <w:sz w:val="24"/>
          <w:szCs w:val="24"/>
        </w:rPr>
        <w:t>palpebrais</w:t>
      </w:r>
      <w:r w:rsidRPr="00B8348F">
        <w:rPr>
          <w:rFonts w:ascii="Arial" w:hAnsi="Arial" w:cs="Arial"/>
          <w:spacing w:val="1"/>
          <w:sz w:val="24"/>
          <w:szCs w:val="24"/>
        </w:rPr>
        <w:t xml:space="preserve"> </w:t>
      </w:r>
      <w:r w:rsidRPr="00B8348F">
        <w:rPr>
          <w:rFonts w:ascii="Arial" w:hAnsi="Arial" w:cs="Arial"/>
          <w:sz w:val="24"/>
          <w:szCs w:val="24"/>
        </w:rPr>
        <w:t>mais</w:t>
      </w:r>
      <w:r w:rsidRPr="00B8348F">
        <w:rPr>
          <w:rFonts w:ascii="Arial" w:hAnsi="Arial" w:cs="Arial"/>
          <w:spacing w:val="-1"/>
          <w:sz w:val="24"/>
          <w:szCs w:val="24"/>
        </w:rPr>
        <w:t xml:space="preserve"> </w:t>
      </w:r>
      <w:r w:rsidRPr="00B8348F">
        <w:rPr>
          <w:rFonts w:ascii="Arial" w:hAnsi="Arial" w:cs="Arial"/>
          <w:sz w:val="24"/>
          <w:szCs w:val="24"/>
        </w:rPr>
        <w:t>espessadas</w:t>
      </w:r>
      <w:r w:rsidRPr="00B8348F">
        <w:rPr>
          <w:rFonts w:ascii="Arial" w:hAnsi="Arial" w:cs="Arial"/>
          <w:spacing w:val="-2"/>
          <w:sz w:val="24"/>
          <w:szCs w:val="24"/>
        </w:rPr>
        <w:t xml:space="preserve"> </w:t>
      </w:r>
      <w:r w:rsidRPr="00B8348F">
        <w:rPr>
          <w:rFonts w:ascii="Arial" w:hAnsi="Arial" w:cs="Arial"/>
          <w:sz w:val="24"/>
          <w:szCs w:val="24"/>
        </w:rPr>
        <w:t>e</w:t>
      </w:r>
      <w:r w:rsidRPr="00B8348F">
        <w:rPr>
          <w:rFonts w:ascii="Arial" w:hAnsi="Arial" w:cs="Arial"/>
          <w:spacing w:val="-1"/>
          <w:sz w:val="24"/>
          <w:szCs w:val="24"/>
        </w:rPr>
        <w:t xml:space="preserve"> </w:t>
      </w:r>
      <w:r w:rsidRPr="00B8348F">
        <w:rPr>
          <w:rFonts w:ascii="Arial" w:hAnsi="Arial" w:cs="Arial"/>
          <w:sz w:val="24"/>
          <w:szCs w:val="24"/>
        </w:rPr>
        <w:t>protegem</w:t>
      </w:r>
      <w:r w:rsidRPr="00B8348F">
        <w:rPr>
          <w:rFonts w:ascii="Arial" w:hAnsi="Arial" w:cs="Arial"/>
          <w:spacing w:val="-1"/>
          <w:sz w:val="24"/>
          <w:szCs w:val="24"/>
        </w:rPr>
        <w:t xml:space="preserve"> </w:t>
      </w:r>
      <w:r w:rsidRPr="00B8348F">
        <w:rPr>
          <w:rFonts w:ascii="Arial" w:hAnsi="Arial" w:cs="Arial"/>
          <w:sz w:val="24"/>
          <w:szCs w:val="24"/>
        </w:rPr>
        <w:t>os</w:t>
      </w:r>
      <w:r w:rsidRPr="00B8348F">
        <w:rPr>
          <w:rFonts w:ascii="Arial" w:hAnsi="Arial" w:cs="Arial"/>
          <w:spacing w:val="-3"/>
          <w:sz w:val="24"/>
          <w:szCs w:val="24"/>
        </w:rPr>
        <w:t xml:space="preserve"> </w:t>
      </w:r>
      <w:r w:rsidRPr="00B8348F">
        <w:rPr>
          <w:rFonts w:ascii="Arial" w:hAnsi="Arial" w:cs="Arial"/>
          <w:sz w:val="24"/>
          <w:szCs w:val="24"/>
        </w:rPr>
        <w:t>bulbos</w:t>
      </w:r>
      <w:r w:rsidRPr="00B8348F">
        <w:rPr>
          <w:rFonts w:ascii="Arial" w:hAnsi="Arial" w:cs="Arial"/>
          <w:spacing w:val="-2"/>
          <w:sz w:val="24"/>
          <w:szCs w:val="24"/>
        </w:rPr>
        <w:t xml:space="preserve"> </w:t>
      </w:r>
      <w:r w:rsidRPr="00B8348F">
        <w:rPr>
          <w:rFonts w:ascii="Arial" w:hAnsi="Arial" w:cs="Arial"/>
          <w:sz w:val="24"/>
          <w:szCs w:val="24"/>
        </w:rPr>
        <w:t>oculares,</w:t>
      </w:r>
      <w:r w:rsidRPr="00B8348F">
        <w:rPr>
          <w:rFonts w:ascii="Arial" w:hAnsi="Arial" w:cs="Arial"/>
          <w:spacing w:val="-1"/>
          <w:sz w:val="24"/>
          <w:szCs w:val="24"/>
        </w:rPr>
        <w:t xml:space="preserve"> </w:t>
      </w:r>
      <w:r w:rsidRPr="00B8348F">
        <w:rPr>
          <w:rFonts w:ascii="Arial" w:hAnsi="Arial" w:cs="Arial"/>
          <w:sz w:val="24"/>
          <w:szCs w:val="24"/>
        </w:rPr>
        <w:t>conforme</w:t>
      </w:r>
      <w:r w:rsidRPr="00B8348F">
        <w:rPr>
          <w:rFonts w:ascii="Arial" w:hAnsi="Arial" w:cs="Arial"/>
          <w:spacing w:val="-1"/>
          <w:sz w:val="24"/>
          <w:szCs w:val="24"/>
        </w:rPr>
        <w:t xml:space="preserve"> </w:t>
      </w:r>
      <w:r w:rsidRPr="00B8348F">
        <w:rPr>
          <w:rFonts w:ascii="Arial" w:hAnsi="Arial" w:cs="Arial"/>
          <w:sz w:val="24"/>
          <w:szCs w:val="24"/>
        </w:rPr>
        <w:t>a</w:t>
      </w:r>
      <w:r w:rsidRPr="00B8348F">
        <w:rPr>
          <w:rFonts w:ascii="Arial" w:hAnsi="Arial" w:cs="Arial"/>
          <w:spacing w:val="-1"/>
          <w:sz w:val="24"/>
          <w:szCs w:val="24"/>
        </w:rPr>
        <w:t xml:space="preserve"> </w:t>
      </w:r>
      <w:r w:rsidRPr="00B8348F">
        <w:rPr>
          <w:rFonts w:ascii="Arial" w:hAnsi="Arial" w:cs="Arial"/>
          <w:sz w:val="24"/>
          <w:szCs w:val="24"/>
        </w:rPr>
        <w:t xml:space="preserve">Figura 1. </w:t>
      </w:r>
    </w:p>
    <w:p w14:paraId="05C58D2B" w14:textId="635F917E" w:rsidR="003052B9" w:rsidRPr="003D134C" w:rsidRDefault="003052B9" w:rsidP="008E08E8">
      <w:pPr>
        <w:pStyle w:val="Corpodetexto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3D134C">
        <w:rPr>
          <w:rFonts w:ascii="Arial" w:hAnsi="Arial" w:cs="Arial"/>
          <w:sz w:val="24"/>
          <w:szCs w:val="24"/>
        </w:rPr>
        <w:t>Figura</w:t>
      </w:r>
      <w:r w:rsidRPr="003D134C">
        <w:rPr>
          <w:rFonts w:ascii="Arial" w:hAnsi="Arial" w:cs="Arial"/>
          <w:spacing w:val="-4"/>
          <w:sz w:val="24"/>
          <w:szCs w:val="24"/>
        </w:rPr>
        <w:t xml:space="preserve"> </w:t>
      </w:r>
      <w:r w:rsidRPr="003D134C">
        <w:rPr>
          <w:rFonts w:ascii="Arial" w:hAnsi="Arial" w:cs="Arial"/>
          <w:sz w:val="24"/>
          <w:szCs w:val="24"/>
        </w:rPr>
        <w:t>1:</w:t>
      </w:r>
      <w:r w:rsidRPr="003D134C">
        <w:rPr>
          <w:rFonts w:ascii="Arial" w:hAnsi="Arial" w:cs="Arial"/>
          <w:spacing w:val="-1"/>
          <w:sz w:val="24"/>
          <w:szCs w:val="24"/>
        </w:rPr>
        <w:t xml:space="preserve"> </w:t>
      </w:r>
      <w:r w:rsidRPr="003D134C">
        <w:rPr>
          <w:rFonts w:ascii="Arial" w:hAnsi="Arial" w:cs="Arial"/>
          <w:sz w:val="24"/>
          <w:szCs w:val="24"/>
        </w:rPr>
        <w:t>As</w:t>
      </w:r>
      <w:r w:rsidRPr="003D134C">
        <w:rPr>
          <w:rFonts w:ascii="Arial" w:hAnsi="Arial" w:cs="Arial"/>
          <w:spacing w:val="-2"/>
          <w:sz w:val="24"/>
          <w:szCs w:val="24"/>
        </w:rPr>
        <w:t xml:space="preserve"> </w:t>
      </w:r>
      <w:r w:rsidRPr="003D134C">
        <w:rPr>
          <w:rFonts w:ascii="Arial" w:hAnsi="Arial" w:cs="Arial"/>
          <w:sz w:val="24"/>
          <w:szCs w:val="24"/>
        </w:rPr>
        <w:t>margens</w:t>
      </w:r>
      <w:r w:rsidRPr="003D134C">
        <w:rPr>
          <w:rFonts w:ascii="Arial" w:hAnsi="Arial" w:cs="Arial"/>
          <w:spacing w:val="-1"/>
          <w:sz w:val="24"/>
          <w:szCs w:val="24"/>
        </w:rPr>
        <w:t xml:space="preserve"> </w:t>
      </w:r>
      <w:r w:rsidRPr="003D134C">
        <w:rPr>
          <w:rFonts w:ascii="Arial" w:hAnsi="Arial" w:cs="Arial"/>
          <w:sz w:val="24"/>
          <w:szCs w:val="24"/>
        </w:rPr>
        <w:t>palpebrais</w:t>
      </w:r>
      <w:r w:rsidRPr="003D134C">
        <w:rPr>
          <w:rFonts w:ascii="Arial" w:hAnsi="Arial" w:cs="Arial"/>
          <w:spacing w:val="-1"/>
          <w:sz w:val="24"/>
          <w:szCs w:val="24"/>
        </w:rPr>
        <w:t xml:space="preserve"> </w:t>
      </w:r>
      <w:r w:rsidRPr="003D134C">
        <w:rPr>
          <w:rFonts w:ascii="Arial" w:hAnsi="Arial" w:cs="Arial"/>
          <w:sz w:val="24"/>
          <w:szCs w:val="24"/>
        </w:rPr>
        <w:t>inferior</w:t>
      </w:r>
      <w:r w:rsidRPr="003D134C">
        <w:rPr>
          <w:rFonts w:ascii="Arial" w:hAnsi="Arial" w:cs="Arial"/>
          <w:spacing w:val="-1"/>
          <w:sz w:val="24"/>
          <w:szCs w:val="24"/>
        </w:rPr>
        <w:t xml:space="preserve"> </w:t>
      </w:r>
      <w:r w:rsidRPr="003D134C">
        <w:rPr>
          <w:rFonts w:ascii="Arial" w:hAnsi="Arial" w:cs="Arial"/>
          <w:sz w:val="24"/>
          <w:szCs w:val="24"/>
        </w:rPr>
        <w:t>e</w:t>
      </w:r>
      <w:r w:rsidRPr="003D134C">
        <w:rPr>
          <w:rFonts w:ascii="Arial" w:hAnsi="Arial" w:cs="Arial"/>
          <w:spacing w:val="-3"/>
          <w:sz w:val="24"/>
          <w:szCs w:val="24"/>
        </w:rPr>
        <w:t xml:space="preserve"> </w:t>
      </w:r>
      <w:r w:rsidRPr="003D134C">
        <w:rPr>
          <w:rFonts w:ascii="Arial" w:hAnsi="Arial" w:cs="Arial"/>
          <w:sz w:val="24"/>
          <w:szCs w:val="24"/>
        </w:rPr>
        <w:t>superior, onde</w:t>
      </w:r>
      <w:r w:rsidRPr="003D134C">
        <w:rPr>
          <w:rFonts w:ascii="Arial" w:hAnsi="Arial" w:cs="Arial"/>
          <w:spacing w:val="-3"/>
          <w:sz w:val="24"/>
          <w:szCs w:val="24"/>
        </w:rPr>
        <w:t xml:space="preserve"> </w:t>
      </w:r>
      <w:r w:rsidRPr="003D134C">
        <w:rPr>
          <w:rFonts w:ascii="Arial" w:hAnsi="Arial" w:cs="Arial"/>
          <w:sz w:val="24"/>
          <w:szCs w:val="24"/>
        </w:rPr>
        <w:t>nota-se</w:t>
      </w:r>
      <w:r w:rsidRPr="003D134C">
        <w:rPr>
          <w:rFonts w:ascii="Arial" w:hAnsi="Arial" w:cs="Arial"/>
          <w:spacing w:val="-1"/>
          <w:sz w:val="24"/>
          <w:szCs w:val="24"/>
        </w:rPr>
        <w:t xml:space="preserve"> </w:t>
      </w:r>
      <w:r w:rsidRPr="003D134C">
        <w:rPr>
          <w:rFonts w:ascii="Arial" w:hAnsi="Arial" w:cs="Arial"/>
          <w:sz w:val="24"/>
          <w:szCs w:val="24"/>
        </w:rPr>
        <w:t>os</w:t>
      </w:r>
      <w:r w:rsidRPr="003D134C">
        <w:rPr>
          <w:rFonts w:ascii="Arial" w:hAnsi="Arial" w:cs="Arial"/>
          <w:spacing w:val="-2"/>
          <w:sz w:val="24"/>
          <w:szCs w:val="24"/>
        </w:rPr>
        <w:t xml:space="preserve"> </w:t>
      </w:r>
      <w:r w:rsidRPr="003D134C">
        <w:rPr>
          <w:rFonts w:ascii="Arial" w:hAnsi="Arial" w:cs="Arial"/>
          <w:sz w:val="24"/>
          <w:szCs w:val="24"/>
        </w:rPr>
        <w:t>pequenos</w:t>
      </w:r>
      <w:r w:rsidRPr="003D134C">
        <w:rPr>
          <w:rFonts w:ascii="Arial" w:hAnsi="Arial" w:cs="Arial"/>
          <w:spacing w:val="-3"/>
          <w:sz w:val="24"/>
          <w:szCs w:val="24"/>
        </w:rPr>
        <w:t xml:space="preserve"> </w:t>
      </w:r>
      <w:r w:rsidRPr="003D134C">
        <w:rPr>
          <w:rFonts w:ascii="Arial" w:hAnsi="Arial" w:cs="Arial"/>
          <w:sz w:val="24"/>
          <w:szCs w:val="24"/>
        </w:rPr>
        <w:t>círculos</w:t>
      </w:r>
      <w:r w:rsidRPr="003D134C">
        <w:rPr>
          <w:rFonts w:ascii="Arial" w:hAnsi="Arial" w:cs="Arial"/>
          <w:spacing w:val="-57"/>
          <w:sz w:val="24"/>
          <w:szCs w:val="24"/>
        </w:rPr>
        <w:t xml:space="preserve"> </w:t>
      </w:r>
      <w:r w:rsidRPr="003D134C">
        <w:rPr>
          <w:rFonts w:ascii="Arial" w:hAnsi="Arial" w:cs="Arial"/>
          <w:sz w:val="24"/>
          <w:szCs w:val="24"/>
        </w:rPr>
        <w:t>enegrecidos</w:t>
      </w:r>
      <w:r w:rsidRPr="003D134C">
        <w:rPr>
          <w:rFonts w:ascii="Arial" w:hAnsi="Arial" w:cs="Arial"/>
          <w:spacing w:val="2"/>
          <w:sz w:val="24"/>
          <w:szCs w:val="24"/>
        </w:rPr>
        <w:t xml:space="preserve"> </w:t>
      </w:r>
      <w:r w:rsidRPr="003D134C">
        <w:rPr>
          <w:rFonts w:ascii="Arial" w:hAnsi="Arial" w:cs="Arial"/>
          <w:sz w:val="24"/>
          <w:szCs w:val="24"/>
        </w:rPr>
        <w:t>e</w:t>
      </w:r>
      <w:r w:rsidRPr="003D134C">
        <w:rPr>
          <w:rFonts w:ascii="Arial" w:hAnsi="Arial" w:cs="Arial"/>
          <w:spacing w:val="-1"/>
          <w:sz w:val="24"/>
          <w:szCs w:val="24"/>
        </w:rPr>
        <w:t xml:space="preserve"> </w:t>
      </w:r>
      <w:r w:rsidRPr="003D134C">
        <w:rPr>
          <w:rFonts w:ascii="Arial" w:hAnsi="Arial" w:cs="Arial"/>
          <w:sz w:val="24"/>
          <w:szCs w:val="24"/>
        </w:rPr>
        <w:t>protusos.</w:t>
      </w:r>
    </w:p>
    <w:p w14:paraId="06C5576F" w14:textId="77777777" w:rsidR="003052B9" w:rsidRPr="003D134C" w:rsidRDefault="003052B9" w:rsidP="003052B9">
      <w:pPr>
        <w:pStyle w:val="Corpodetexto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3D134C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4FCDB427" wp14:editId="21851BB4">
            <wp:extent cx="1247366" cy="1637567"/>
            <wp:effectExtent l="0" t="0" r="0" b="1270"/>
            <wp:docPr id="92" name="Imagem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m 92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03" t="16551" r="50829" b="23775"/>
                    <a:stretch/>
                  </pic:blipFill>
                  <pic:spPr bwMode="auto">
                    <a:xfrm>
                      <a:off x="0" y="0"/>
                      <a:ext cx="1251016" cy="16423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4554AD" w14:textId="6604336A" w:rsidR="003052B9" w:rsidRDefault="003052B9" w:rsidP="008E08E8">
      <w:pPr>
        <w:spacing w:after="0"/>
        <w:jc w:val="center"/>
        <w:rPr>
          <w:rFonts w:ascii="Arial" w:hAnsi="Arial" w:cs="Arial"/>
          <w:sz w:val="20"/>
          <w:szCs w:val="20"/>
        </w:rPr>
      </w:pPr>
      <w:r w:rsidRPr="008E08E8">
        <w:rPr>
          <w:rFonts w:ascii="Arial" w:hAnsi="Arial" w:cs="Arial"/>
          <w:sz w:val="20"/>
          <w:szCs w:val="20"/>
        </w:rPr>
        <w:t>Fonte:</w:t>
      </w:r>
      <w:r w:rsidRPr="008E08E8">
        <w:rPr>
          <w:rFonts w:ascii="Arial" w:hAnsi="Arial" w:cs="Arial"/>
          <w:spacing w:val="-7"/>
          <w:sz w:val="20"/>
          <w:szCs w:val="20"/>
        </w:rPr>
        <w:t xml:space="preserve"> </w:t>
      </w:r>
      <w:r w:rsidRPr="008E08E8">
        <w:rPr>
          <w:rFonts w:ascii="Arial" w:hAnsi="Arial" w:cs="Arial"/>
          <w:sz w:val="20"/>
          <w:szCs w:val="20"/>
        </w:rPr>
        <w:t>Autores.</w:t>
      </w:r>
    </w:p>
    <w:p w14:paraId="4A355734" w14:textId="77777777" w:rsidR="008E08E8" w:rsidRPr="008E08E8" w:rsidRDefault="008E08E8" w:rsidP="008E08E8">
      <w:pPr>
        <w:spacing w:after="0"/>
        <w:jc w:val="center"/>
        <w:rPr>
          <w:rFonts w:ascii="Arial" w:hAnsi="Arial" w:cs="Arial"/>
          <w:sz w:val="20"/>
          <w:szCs w:val="20"/>
        </w:rPr>
      </w:pPr>
    </w:p>
    <w:p w14:paraId="7743AA42" w14:textId="0B72D935" w:rsidR="008E08E8" w:rsidRPr="008E08E8" w:rsidRDefault="008E08E8" w:rsidP="008E08E8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EC13DE">
        <w:rPr>
          <w:rFonts w:ascii="Arial" w:hAnsi="Arial" w:cs="Arial"/>
          <w:sz w:val="24"/>
          <w:szCs w:val="24"/>
        </w:rPr>
        <w:t xml:space="preserve">A Figura 2, é </w:t>
      </w:r>
      <w:r w:rsidRPr="008E08E8">
        <w:rPr>
          <w:rFonts w:ascii="Arial" w:hAnsi="Arial" w:cs="Arial"/>
          <w:sz w:val="24"/>
          <w:szCs w:val="24"/>
        </w:rPr>
        <w:t>um corte dorsal dos segmentos 5 e 6. Nessas porções, nota-se, visualmente, que os bulbos dos olhos são proporcionalmente semelhantes</w:t>
      </w:r>
      <w:r w:rsidRPr="008E08E8">
        <w:rPr>
          <w:rFonts w:ascii="Arial" w:hAnsi="Arial" w:cs="Arial"/>
          <w:sz w:val="24"/>
          <w:szCs w:val="24"/>
        </w:rPr>
        <w:t xml:space="preserve"> </w:t>
      </w:r>
      <w:r w:rsidRPr="008E08E8">
        <w:rPr>
          <w:rFonts w:ascii="Arial" w:hAnsi="Arial" w:cs="Arial"/>
          <w:sz w:val="24"/>
          <w:szCs w:val="24"/>
        </w:rPr>
        <w:t xml:space="preserve">ao encéfalo, nas aves. Getty (1986) corrobora a informação e isto deve-se a importância da visão para as aves. </w:t>
      </w:r>
    </w:p>
    <w:p w14:paraId="18E6AC9F" w14:textId="3116E476" w:rsidR="003052B9" w:rsidRPr="00E94317" w:rsidRDefault="003052B9" w:rsidP="006F7DA4">
      <w:pPr>
        <w:spacing w:after="0" w:line="240" w:lineRule="auto"/>
        <w:ind w:right="142" w:firstLine="567"/>
        <w:jc w:val="center"/>
        <w:rPr>
          <w:bCs/>
        </w:rPr>
      </w:pPr>
      <w:r w:rsidRPr="008E08E8">
        <w:rPr>
          <w:rFonts w:ascii="Arial" w:hAnsi="Arial" w:cs="Arial"/>
          <w:bCs/>
          <w:sz w:val="24"/>
          <w:szCs w:val="24"/>
        </w:rPr>
        <w:t xml:space="preserve">Figura </w:t>
      </w:r>
      <w:r w:rsidR="008E08E8" w:rsidRPr="008E08E8">
        <w:rPr>
          <w:rFonts w:ascii="Arial" w:hAnsi="Arial" w:cs="Arial"/>
          <w:bCs/>
          <w:sz w:val="24"/>
          <w:szCs w:val="24"/>
        </w:rPr>
        <w:t>2</w:t>
      </w:r>
      <w:r w:rsidRPr="008E08E8">
        <w:rPr>
          <w:rFonts w:ascii="Arial" w:hAnsi="Arial" w:cs="Arial"/>
          <w:bCs/>
          <w:sz w:val="24"/>
          <w:szCs w:val="24"/>
        </w:rPr>
        <w:t>: crânio da arara 7, cortados nos segmentos 5 e 6. 4: encéfalo; 5: bulbo do olho</w:t>
      </w:r>
      <w:r>
        <w:rPr>
          <w:bCs/>
        </w:rPr>
        <w:t>.</w:t>
      </w:r>
    </w:p>
    <w:p w14:paraId="64791299" w14:textId="301FB0C5" w:rsidR="003052B9" w:rsidRDefault="006F7DA4" w:rsidP="006F7DA4">
      <w:pPr>
        <w:spacing w:after="0" w:line="240" w:lineRule="auto"/>
        <w:ind w:right="-1" w:firstLine="284"/>
        <w:jc w:val="center"/>
        <w:rPr>
          <w:b/>
        </w:rPr>
      </w:pPr>
      <w:r>
        <w:rPr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DA8526B" wp14:editId="67D507FD">
                <wp:simplePos x="0" y="0"/>
                <wp:positionH relativeFrom="column">
                  <wp:posOffset>3604895</wp:posOffset>
                </wp:positionH>
                <wp:positionV relativeFrom="paragraph">
                  <wp:posOffset>2082165</wp:posOffset>
                </wp:positionV>
                <wp:extent cx="590550" cy="504825"/>
                <wp:effectExtent l="38100" t="38100" r="38100" b="47625"/>
                <wp:wrapNone/>
                <wp:docPr id="86" name="Conector de Seta Reta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90550" cy="50482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B2B4BA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de Seta Reta 86" o:spid="_x0000_s1026" type="#_x0000_t32" style="position:absolute;margin-left:283.85pt;margin-top:163.95pt;width:46.5pt;height:39.75pt;flip:x y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" strokecolor="black [3213]" strokeweight="4.5pt">
                <v:stroke endarrow="block" joinstyle="miter"/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CED6854" wp14:editId="16EFF137">
                <wp:simplePos x="0" y="0"/>
                <wp:positionH relativeFrom="column">
                  <wp:posOffset>4605020</wp:posOffset>
                </wp:positionH>
                <wp:positionV relativeFrom="paragraph">
                  <wp:posOffset>1786889</wp:posOffset>
                </wp:positionV>
                <wp:extent cx="142875" cy="581025"/>
                <wp:effectExtent l="38100" t="38100" r="66675" b="28575"/>
                <wp:wrapNone/>
                <wp:docPr id="82" name="Conector de Seta Reta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2875" cy="58102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C4EC02" id="Conector de Seta Reta 82" o:spid="_x0000_s1026" type="#_x0000_t32" style="position:absolute;margin-left:362.6pt;margin-top:140.7pt;width:11.25pt;height:45.75pt;flip: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" strokecolor="black [3213]" strokeweight="4.5pt">
                <v:stroke endarrow="block" joinstyle="miter"/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961755D" wp14:editId="3B0254B5">
                <wp:simplePos x="0" y="0"/>
                <wp:positionH relativeFrom="column">
                  <wp:posOffset>4499610</wp:posOffset>
                </wp:positionH>
                <wp:positionV relativeFrom="paragraph">
                  <wp:posOffset>857250</wp:posOffset>
                </wp:positionV>
                <wp:extent cx="647700" cy="885825"/>
                <wp:effectExtent l="76200" t="38100" r="95250" b="123825"/>
                <wp:wrapNone/>
                <wp:docPr id="41" name="Elips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885825"/>
                        </a:xfrm>
                        <a:prstGeom prst="ellipse">
                          <a:avLst/>
                        </a:prstGeom>
                        <a:noFill/>
                        <a:ln w="57150"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DC118C8" id="Elipse 41" o:spid="_x0000_s1026" style="position:absolute;margin-left:354.3pt;margin-top:67.5pt;width:51pt;height:69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" filled="f" strokecolor="#4472c4 [3204]" strokeweight="4.5pt">
                <v:stroke joinstyle="miter"/>
              </v:oval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33BFFE9" wp14:editId="52B4CECF">
                <wp:simplePos x="0" y="0"/>
                <wp:positionH relativeFrom="column">
                  <wp:posOffset>3314700</wp:posOffset>
                </wp:positionH>
                <wp:positionV relativeFrom="paragraph">
                  <wp:posOffset>7620</wp:posOffset>
                </wp:positionV>
                <wp:extent cx="438150" cy="466725"/>
                <wp:effectExtent l="0" t="0" r="19050" b="28575"/>
                <wp:wrapNone/>
                <wp:docPr id="78" name="Caixa de Texto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" cy="466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75F187C" w14:textId="77777777" w:rsidR="003052B9" w:rsidRPr="00C02506" w:rsidRDefault="003052B9" w:rsidP="003052B9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3BFFE9" id="_x0000_t202" coordsize="21600,21600" o:spt="202" path="m,l,21600r21600,l21600,xe">
                <v:stroke joinstyle="miter"/>
                <v:path gradientshapeok="t" o:connecttype="rect"/>
              </v:shapetype>
              <v:shape id="Caixa de Texto 78" o:spid="_x0000_s1026" type="#_x0000_t202" style="position:absolute;left:0;text-align:left;margin-left:261pt;margin-top:.6pt;width:34.5pt;height:36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" fillcolor="white [3201]" strokeweight=".5pt">
                <v:textbox>
                  <w:txbxContent>
                    <w:p w14:paraId="375F187C" w14:textId="77777777" w:rsidR="003052B9" w:rsidRPr="00C02506" w:rsidRDefault="003052B9" w:rsidP="003052B9">
                      <w:pPr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B4896B1" wp14:editId="05FA94CE">
                <wp:simplePos x="0" y="0"/>
                <wp:positionH relativeFrom="column">
                  <wp:posOffset>3728720</wp:posOffset>
                </wp:positionH>
                <wp:positionV relativeFrom="paragraph">
                  <wp:posOffset>548640</wp:posOffset>
                </wp:positionV>
                <wp:extent cx="180975" cy="257175"/>
                <wp:effectExtent l="19050" t="19050" r="66675" b="47625"/>
                <wp:wrapNone/>
                <wp:docPr id="81" name="Conector de Seta Reta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0975" cy="25717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5C81EB" id="Conector de Seta Reta 81" o:spid="_x0000_s1026" type="#_x0000_t32" style="position:absolute;margin-left:293.6pt;margin-top:43.2pt;width:14.25pt;height:20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" strokecolor="black [3213]" strokeweight="4.5pt">
                <v:stroke endarrow="block" joinstyle="miter"/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E00A475" wp14:editId="0D791391">
                <wp:simplePos x="0" y="0"/>
                <wp:positionH relativeFrom="column">
                  <wp:posOffset>3899535</wp:posOffset>
                </wp:positionH>
                <wp:positionV relativeFrom="paragraph">
                  <wp:posOffset>342900</wp:posOffset>
                </wp:positionV>
                <wp:extent cx="647700" cy="885825"/>
                <wp:effectExtent l="76200" t="38100" r="95250" b="123825"/>
                <wp:wrapNone/>
                <wp:docPr id="47" name="Elips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88582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99C2BFC" id="Elipse 47" o:spid="_x0000_s1026" style="position:absolute;margin-left:307.05pt;margin-top:27pt;width:51pt;height:69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" filled="f" strokecolor="red" strokeweight="4.5pt">
                <v:stroke joinstyle="miter"/>
              </v:oval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BB3521F" wp14:editId="576BDD8A">
                <wp:simplePos x="0" y="0"/>
                <wp:positionH relativeFrom="column">
                  <wp:posOffset>2385694</wp:posOffset>
                </wp:positionH>
                <wp:positionV relativeFrom="paragraph">
                  <wp:posOffset>501014</wp:posOffset>
                </wp:positionV>
                <wp:extent cx="904875" cy="466725"/>
                <wp:effectExtent l="38100" t="19050" r="28575" b="47625"/>
                <wp:wrapNone/>
                <wp:docPr id="85" name="Conector de Seta Reta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04875" cy="46672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57276B" id="Conector de Seta Reta 85" o:spid="_x0000_s1026" type="#_x0000_t32" style="position:absolute;margin-left:187.85pt;margin-top:39.45pt;width:71.25pt;height:36.75pt;flip:x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" strokecolor="black [3213]" strokeweight="4.5pt">
                <v:stroke endarrow="block" joinstyle="miter"/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C3EDE6F" wp14:editId="07D7A831">
                <wp:simplePos x="0" y="0"/>
                <wp:positionH relativeFrom="column">
                  <wp:posOffset>1252221</wp:posOffset>
                </wp:positionH>
                <wp:positionV relativeFrom="paragraph">
                  <wp:posOffset>2072640</wp:posOffset>
                </wp:positionV>
                <wp:extent cx="952500" cy="447675"/>
                <wp:effectExtent l="19050" t="38100" r="57150" b="47625"/>
                <wp:wrapNone/>
                <wp:docPr id="83" name="Conector de Seta Reta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52500" cy="44767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463715" id="Conector de Seta Reta 83" o:spid="_x0000_s1026" type="#_x0000_t32" style="position:absolute;margin-left:98.6pt;margin-top:163.2pt;width:75pt;height:35.25pt;flip: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" strokecolor="black [3213]" strokeweight="4.5pt">
                <v:stroke endarrow="block" joinstyle="miter"/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8E5E6EA" wp14:editId="1C4C3476">
                <wp:simplePos x="0" y="0"/>
                <wp:positionH relativeFrom="column">
                  <wp:posOffset>995045</wp:posOffset>
                </wp:positionH>
                <wp:positionV relativeFrom="paragraph">
                  <wp:posOffset>1529714</wp:posOffset>
                </wp:positionV>
                <wp:extent cx="78740" cy="714375"/>
                <wp:effectExtent l="57150" t="38100" r="54610" b="28575"/>
                <wp:wrapNone/>
                <wp:docPr id="84" name="Conector de Seta Reta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8740" cy="71437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B10509" id="Conector de Seta Reta 84" o:spid="_x0000_s1026" type="#_x0000_t32" style="position:absolute;margin-left:78.35pt;margin-top:120.45pt;width:6.2pt;height:56.25pt;flip: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" strokecolor="black [3213]" strokeweight="4.5pt">
                <v:stroke endarrow="block" joinstyle="miter"/>
              </v:shape>
            </w:pict>
          </mc:Fallback>
        </mc:AlternateContent>
      </w:r>
      <w:r w:rsidR="003052B9">
        <w:rPr>
          <w:b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F8F2953" wp14:editId="32315E6C">
                <wp:simplePos x="0" y="0"/>
                <wp:positionH relativeFrom="column">
                  <wp:posOffset>5124450</wp:posOffset>
                </wp:positionH>
                <wp:positionV relativeFrom="paragraph">
                  <wp:posOffset>112395</wp:posOffset>
                </wp:positionV>
                <wp:extent cx="428625" cy="466725"/>
                <wp:effectExtent l="0" t="0" r="28575" b="28575"/>
                <wp:wrapNone/>
                <wp:docPr id="46" name="Caixa de Texto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625" cy="466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45002D9" w14:textId="77777777" w:rsidR="003052B9" w:rsidRPr="00C02506" w:rsidRDefault="003052B9" w:rsidP="003052B9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8F2953" id="Caixa de Texto 46" o:spid="_x0000_s1027" type="#_x0000_t202" style="position:absolute;left:0;text-align:left;margin-left:403.5pt;margin-top:8.85pt;width:33.75pt;height:36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" fillcolor="white [3201]" strokeweight=".5pt">
                <v:textbox>
                  <w:txbxContent>
                    <w:p w14:paraId="645002D9" w14:textId="77777777" w:rsidR="003052B9" w:rsidRPr="00C02506" w:rsidRDefault="003052B9" w:rsidP="003052B9">
                      <w:pPr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3052B9">
        <w:rPr>
          <w:b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B002615" wp14:editId="0EA58F7E">
                <wp:simplePos x="0" y="0"/>
                <wp:positionH relativeFrom="column">
                  <wp:posOffset>718185</wp:posOffset>
                </wp:positionH>
                <wp:positionV relativeFrom="paragraph">
                  <wp:posOffset>59055</wp:posOffset>
                </wp:positionV>
                <wp:extent cx="428625" cy="466725"/>
                <wp:effectExtent l="0" t="0" r="28575" b="28575"/>
                <wp:wrapNone/>
                <wp:docPr id="17" name="Caixa de Text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625" cy="466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E2E131E" w14:textId="77777777" w:rsidR="003052B9" w:rsidRPr="00C02506" w:rsidRDefault="003052B9" w:rsidP="003052B9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02615" id="Caixa de Texto 17" o:spid="_x0000_s1028" type="#_x0000_t202" style="position:absolute;left:0;text-align:left;margin-left:56.55pt;margin-top:4.65pt;width:33.75pt;height:36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" fillcolor="white [3201]" strokeweight=".5pt">
                <v:textbox>
                  <w:txbxContent>
                    <w:p w14:paraId="0E2E131E" w14:textId="77777777" w:rsidR="003052B9" w:rsidRPr="00C02506" w:rsidRDefault="003052B9" w:rsidP="003052B9">
                      <w:pPr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3052B9">
        <w:rPr>
          <w:b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6E66DEE" wp14:editId="41068AED">
                <wp:simplePos x="0" y="0"/>
                <wp:positionH relativeFrom="column">
                  <wp:posOffset>828675</wp:posOffset>
                </wp:positionH>
                <wp:positionV relativeFrom="paragraph">
                  <wp:posOffset>2303145</wp:posOffset>
                </wp:positionV>
                <wp:extent cx="438150" cy="466725"/>
                <wp:effectExtent l="0" t="0" r="19050" b="28575"/>
                <wp:wrapNone/>
                <wp:docPr id="77" name="Caixa de Texto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" cy="466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2A3B668" w14:textId="77777777" w:rsidR="003052B9" w:rsidRPr="00C02506" w:rsidRDefault="003052B9" w:rsidP="003052B9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  <w:r w:rsidRPr="00C02506">
                              <w:rPr>
                                <w:sz w:val="48"/>
                                <w:szCs w:val="48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E66DEE" id="Caixa de Texto 77" o:spid="_x0000_s1029" type="#_x0000_t202" style="position:absolute;left:0;text-align:left;margin-left:65.25pt;margin-top:181.35pt;width:34.5pt;height:36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" fillcolor="white [3201]" strokeweight=".5pt">
                <v:textbox>
                  <w:txbxContent>
                    <w:p w14:paraId="52A3B668" w14:textId="77777777" w:rsidR="003052B9" w:rsidRPr="00C02506" w:rsidRDefault="003052B9" w:rsidP="003052B9">
                      <w:pPr>
                        <w:rPr>
                          <w:sz w:val="48"/>
                          <w:szCs w:val="48"/>
                        </w:rPr>
                      </w:pPr>
                      <w:r w:rsidRPr="00C02506">
                        <w:rPr>
                          <w:sz w:val="48"/>
                          <w:szCs w:val="48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3052B9">
        <w:rPr>
          <w:b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AB29B67" wp14:editId="1C5547BD">
                <wp:simplePos x="0" y="0"/>
                <wp:positionH relativeFrom="column">
                  <wp:posOffset>4210050</wp:posOffset>
                </wp:positionH>
                <wp:positionV relativeFrom="paragraph">
                  <wp:posOffset>2390775</wp:posOffset>
                </wp:positionV>
                <wp:extent cx="438150" cy="466725"/>
                <wp:effectExtent l="0" t="0" r="19050" b="28575"/>
                <wp:wrapNone/>
                <wp:docPr id="80" name="Caixa de Texto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" cy="466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694A109" w14:textId="77777777" w:rsidR="003052B9" w:rsidRPr="00C02506" w:rsidRDefault="003052B9" w:rsidP="003052B9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  <w:r w:rsidRPr="00C02506">
                              <w:rPr>
                                <w:sz w:val="48"/>
                                <w:szCs w:val="48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B29B67" id="Caixa de Texto 80" o:spid="_x0000_s1030" type="#_x0000_t202" style="position:absolute;left:0;text-align:left;margin-left:331.5pt;margin-top:188.25pt;width:34.5pt;height:36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" fillcolor="white [3201]" strokeweight=".5pt">
                <v:textbox>
                  <w:txbxContent>
                    <w:p w14:paraId="3694A109" w14:textId="77777777" w:rsidR="003052B9" w:rsidRPr="00C02506" w:rsidRDefault="003052B9" w:rsidP="003052B9">
                      <w:pPr>
                        <w:rPr>
                          <w:sz w:val="48"/>
                          <w:szCs w:val="48"/>
                        </w:rPr>
                      </w:pPr>
                      <w:r w:rsidRPr="00C02506">
                        <w:rPr>
                          <w:sz w:val="48"/>
                          <w:szCs w:val="48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3052B9">
        <w:rPr>
          <w:b/>
          <w:noProof/>
        </w:rPr>
        <w:drawing>
          <wp:inline distT="0" distB="0" distL="0" distR="0" wp14:anchorId="66796BB5" wp14:editId="046F142D">
            <wp:extent cx="2982008" cy="2331706"/>
            <wp:effectExtent l="1587" t="0" r="0" b="0"/>
            <wp:docPr id="39" name="Image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m 39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68" t="20383" r="23754" b="15731"/>
                    <a:stretch/>
                  </pic:blipFill>
                  <pic:spPr bwMode="auto">
                    <a:xfrm rot="16200000">
                      <a:off x="0" y="0"/>
                      <a:ext cx="2994143" cy="23411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052B9">
        <w:rPr>
          <w:b/>
          <w:noProof/>
        </w:rPr>
        <w:drawing>
          <wp:inline distT="0" distB="0" distL="0" distR="0" wp14:anchorId="58EFAE7D" wp14:editId="0493E5ED">
            <wp:extent cx="3012065" cy="2372625"/>
            <wp:effectExtent l="0" t="4127" r="0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m 40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88" t="22076" r="25591" b="20347"/>
                    <a:stretch/>
                  </pic:blipFill>
                  <pic:spPr bwMode="auto">
                    <a:xfrm rot="16200000">
                      <a:off x="0" y="0"/>
                      <a:ext cx="3024876" cy="23827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21EC5A" w14:textId="56473ECF" w:rsidR="003052B9" w:rsidRPr="008E08E8" w:rsidRDefault="003052B9" w:rsidP="006F7DA4">
      <w:pPr>
        <w:spacing w:after="0" w:line="240" w:lineRule="auto"/>
        <w:ind w:firstLine="709"/>
        <w:jc w:val="center"/>
        <w:rPr>
          <w:sz w:val="18"/>
          <w:szCs w:val="18"/>
        </w:rPr>
      </w:pPr>
      <w:r w:rsidRPr="00EE2DB3">
        <w:rPr>
          <w:sz w:val="18"/>
          <w:szCs w:val="18"/>
        </w:rPr>
        <w:t>Fonte: Autores.</w:t>
      </w:r>
    </w:p>
    <w:p w14:paraId="02752D5D" w14:textId="2D79957E" w:rsidR="003052B9" w:rsidRPr="008E08E8" w:rsidRDefault="003052B9" w:rsidP="008E08E8">
      <w:pPr>
        <w:spacing w:after="0" w:line="360" w:lineRule="auto"/>
        <w:ind w:firstLine="709"/>
        <w:rPr>
          <w:rFonts w:ascii="Arial" w:hAnsi="Arial" w:cs="Arial"/>
          <w:noProof/>
          <w:sz w:val="24"/>
          <w:szCs w:val="24"/>
        </w:rPr>
      </w:pPr>
      <w:r w:rsidRPr="008E08E8">
        <w:rPr>
          <w:rFonts w:ascii="Arial" w:hAnsi="Arial" w:cs="Arial"/>
          <w:noProof/>
          <w:sz w:val="24"/>
          <w:szCs w:val="24"/>
        </w:rPr>
        <w:t xml:space="preserve">A Figura </w:t>
      </w:r>
      <w:r w:rsidR="008E08E8" w:rsidRPr="008E08E8">
        <w:rPr>
          <w:rFonts w:ascii="Arial" w:hAnsi="Arial" w:cs="Arial"/>
          <w:noProof/>
          <w:sz w:val="24"/>
          <w:szCs w:val="24"/>
        </w:rPr>
        <w:t>3</w:t>
      </w:r>
      <w:r w:rsidRPr="008E08E8">
        <w:rPr>
          <w:rFonts w:ascii="Arial" w:hAnsi="Arial" w:cs="Arial"/>
          <w:noProof/>
          <w:sz w:val="24"/>
          <w:szCs w:val="24"/>
        </w:rPr>
        <w:t xml:space="preserve">, representa o bulbo da arara 4, que foi retirado. Observa-se duas glândulas lacrimais, os músculos que movimentam o bulbo, o nervo óptico. </w:t>
      </w:r>
    </w:p>
    <w:p w14:paraId="6A21342B" w14:textId="15066066" w:rsidR="003052B9" w:rsidRPr="006F7DA4" w:rsidRDefault="003052B9" w:rsidP="006F7DA4">
      <w:pPr>
        <w:spacing w:after="0" w:line="240" w:lineRule="auto"/>
        <w:ind w:firstLine="709"/>
        <w:jc w:val="center"/>
        <w:rPr>
          <w:noProof/>
        </w:rPr>
      </w:pPr>
      <w:r w:rsidRPr="008E08E8">
        <w:rPr>
          <w:rFonts w:ascii="Arial" w:hAnsi="Arial" w:cs="Arial"/>
          <w:noProof/>
          <w:sz w:val="24"/>
          <w:szCs w:val="24"/>
        </w:rPr>
        <w:t>Figura 8. Bulbo do olho da arara 4. A: vista anterior do bulbo do olho. 1: córnea; 2: limbo da córnea; 3: esclera; 4: músculos. B: vista posterior do bulbo do olho. 1: nervo óptico. C: vista lateral do bulbo do olho. 2: glândula lacrimal acessória</w:t>
      </w:r>
      <w:r>
        <w:rPr>
          <w:noProof/>
        </w:rPr>
        <w:t>.</w:t>
      </w:r>
    </w:p>
    <w:p w14:paraId="16DB49C3" w14:textId="0D0A2A9A" w:rsidR="003052B9" w:rsidRDefault="006F7DA4" w:rsidP="006F7DA4">
      <w:pPr>
        <w:spacing w:after="0" w:line="240" w:lineRule="auto"/>
        <w:ind w:firstLine="709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3EA532B" wp14:editId="48203468">
                <wp:simplePos x="0" y="0"/>
                <wp:positionH relativeFrom="column">
                  <wp:posOffset>2833370</wp:posOffset>
                </wp:positionH>
                <wp:positionV relativeFrom="paragraph">
                  <wp:posOffset>384810</wp:posOffset>
                </wp:positionV>
                <wp:extent cx="209550" cy="533400"/>
                <wp:effectExtent l="0" t="0" r="57150" b="57150"/>
                <wp:wrapNone/>
                <wp:docPr id="101" name="Conector de Seta Reta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9550" cy="5334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B3BE9B" id="Conector de Seta Reta 101" o:spid="_x0000_s1026" type="#_x0000_t32" style="position:absolute;margin-left:223.1pt;margin-top:30.3pt;width:16.5pt;height:42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" strokecolor="black [3200]" strokeweight="1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AC427D4" wp14:editId="0E587D1D">
                <wp:simplePos x="0" y="0"/>
                <wp:positionH relativeFrom="column">
                  <wp:posOffset>4795520</wp:posOffset>
                </wp:positionH>
                <wp:positionV relativeFrom="paragraph">
                  <wp:posOffset>165735</wp:posOffset>
                </wp:positionV>
                <wp:extent cx="276225" cy="152400"/>
                <wp:effectExtent l="38100" t="0" r="28575" b="57150"/>
                <wp:wrapNone/>
                <wp:docPr id="102" name="Conector de Seta Reta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76225" cy="1524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6EC078" id="Conector de Seta Reta 102" o:spid="_x0000_s1026" type="#_x0000_t32" style="position:absolute;margin-left:377.6pt;margin-top:13.05pt;width:21.75pt;height:12pt;flip:x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" strokecolor="black [3200]" strokeweight="1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40C5E95" wp14:editId="2CF6DB83">
                <wp:simplePos x="0" y="0"/>
                <wp:positionH relativeFrom="column">
                  <wp:posOffset>5119370</wp:posOffset>
                </wp:positionH>
                <wp:positionV relativeFrom="paragraph">
                  <wp:posOffset>21590</wp:posOffset>
                </wp:positionV>
                <wp:extent cx="276225" cy="295275"/>
                <wp:effectExtent l="0" t="0" r="19050" b="19050"/>
                <wp:wrapNone/>
                <wp:docPr id="96" name="Caixa de Texto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D8DEEE8" w14:textId="77777777" w:rsidR="003052B9" w:rsidRDefault="003052B9" w:rsidP="003052B9"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0C5E95" id="Caixa de Texto 96" o:spid="_x0000_s1031" type="#_x0000_t202" style="position:absolute;left:0;text-align:left;margin-left:403.1pt;margin-top:1.7pt;width:21.75pt;height:23.2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" fillcolor="white [3201]" strokeweight=".5pt">
                <v:textbox>
                  <w:txbxContent>
                    <w:p w14:paraId="7D8DEEE8" w14:textId="77777777" w:rsidR="003052B9" w:rsidRDefault="003052B9" w:rsidP="003052B9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1B48C81" wp14:editId="61C688D5">
                <wp:simplePos x="0" y="0"/>
                <wp:positionH relativeFrom="column">
                  <wp:posOffset>5135880</wp:posOffset>
                </wp:positionH>
                <wp:positionV relativeFrom="paragraph">
                  <wp:posOffset>1400175</wp:posOffset>
                </wp:positionV>
                <wp:extent cx="276225" cy="295275"/>
                <wp:effectExtent l="0" t="0" r="28575" b="28575"/>
                <wp:wrapNone/>
                <wp:docPr id="98" name="Caixa de Texto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BF6DAE7" w14:textId="77777777" w:rsidR="003052B9" w:rsidRDefault="003052B9" w:rsidP="003052B9">
                            <w: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B48C81" id="Caixa de Texto 98" o:spid="_x0000_s1032" type="#_x0000_t202" style="position:absolute;left:0;text-align:left;margin-left:404.4pt;margin-top:110.25pt;width:21.75pt;height:23.2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" fillcolor="white [3201]" strokeweight=".5pt">
                <v:textbox>
                  <w:txbxContent>
                    <w:p w14:paraId="3BF6DAE7" w14:textId="77777777" w:rsidR="003052B9" w:rsidRDefault="003052B9" w:rsidP="003052B9">
                      <w: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966E3D0" wp14:editId="11B51628">
                <wp:simplePos x="0" y="0"/>
                <wp:positionH relativeFrom="column">
                  <wp:posOffset>3470910</wp:posOffset>
                </wp:positionH>
                <wp:positionV relativeFrom="paragraph">
                  <wp:posOffset>1400175</wp:posOffset>
                </wp:positionV>
                <wp:extent cx="276225" cy="295275"/>
                <wp:effectExtent l="0" t="0" r="28575" b="28575"/>
                <wp:wrapNone/>
                <wp:docPr id="100" name="Caixa de Texto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3F9AED2" w14:textId="77777777" w:rsidR="003052B9" w:rsidRDefault="003052B9" w:rsidP="003052B9">
                            <w: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66E3D0" id="Caixa de Texto 100" o:spid="_x0000_s1033" type="#_x0000_t202" style="position:absolute;left:0;text-align:left;margin-left:273.3pt;margin-top:110.25pt;width:21.75pt;height:23.2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" fillcolor="white [3201]" strokeweight=".5pt">
                <v:textbox>
                  <w:txbxContent>
                    <w:p w14:paraId="13F9AED2" w14:textId="77777777" w:rsidR="003052B9" w:rsidRDefault="003052B9" w:rsidP="003052B9">
                      <w: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CBC6D2C" wp14:editId="6811110C">
                <wp:simplePos x="0" y="0"/>
                <wp:positionH relativeFrom="column">
                  <wp:posOffset>2108835</wp:posOffset>
                </wp:positionH>
                <wp:positionV relativeFrom="paragraph">
                  <wp:posOffset>1419225</wp:posOffset>
                </wp:positionV>
                <wp:extent cx="276225" cy="304800"/>
                <wp:effectExtent l="0" t="0" r="28575" b="19050"/>
                <wp:wrapNone/>
                <wp:docPr id="60" name="Caixa de Texto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9CCCD9C" w14:textId="77777777" w:rsidR="003052B9" w:rsidRDefault="003052B9" w:rsidP="003052B9">
                            <w: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BC6D2C" id="Caixa de Texto 60" o:spid="_x0000_s1034" type="#_x0000_t202" style="position:absolute;left:0;text-align:left;margin-left:166.05pt;margin-top:111.75pt;width:21.75pt;height:24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" fillcolor="white [3201]" strokeweight=".5pt">
                <v:textbox>
                  <w:txbxContent>
                    <w:p w14:paraId="39CCCD9C" w14:textId="77777777" w:rsidR="003052B9" w:rsidRDefault="003052B9" w:rsidP="003052B9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741858F" wp14:editId="4922F296">
                <wp:simplePos x="0" y="0"/>
                <wp:positionH relativeFrom="column">
                  <wp:posOffset>1718310</wp:posOffset>
                </wp:positionH>
                <wp:positionV relativeFrom="paragraph">
                  <wp:posOffset>1132840</wp:posOffset>
                </wp:positionV>
                <wp:extent cx="447675" cy="295275"/>
                <wp:effectExtent l="57150" t="38100" r="66675" b="85725"/>
                <wp:wrapNone/>
                <wp:docPr id="90" name="Conector de Seta Reta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47675" cy="2952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AD61FB" id="Conector de Seta Reta 90" o:spid="_x0000_s1026" type="#_x0000_t32" style="position:absolute;margin-left:135.3pt;margin-top:89.2pt;width:35.25pt;height:23.25pt;flip:x y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" strokecolor="black [3200]" strokeweight="1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B85418F" wp14:editId="278EB413">
                <wp:simplePos x="0" y="0"/>
                <wp:positionH relativeFrom="column">
                  <wp:posOffset>1677035</wp:posOffset>
                </wp:positionH>
                <wp:positionV relativeFrom="paragraph">
                  <wp:posOffset>1419225</wp:posOffset>
                </wp:positionV>
                <wp:extent cx="276225" cy="295275"/>
                <wp:effectExtent l="0" t="0" r="28575" b="28575"/>
                <wp:wrapNone/>
                <wp:docPr id="99" name="Caixa de Texto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3C2A143" w14:textId="77777777" w:rsidR="003052B9" w:rsidRDefault="003052B9" w:rsidP="003052B9">
                            <w: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85418F" id="Caixa de Texto 99" o:spid="_x0000_s1035" type="#_x0000_t202" style="position:absolute;left:0;text-align:left;margin-left:132.05pt;margin-top:111.75pt;width:21.75pt;height:23.2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" fillcolor="white [3201]" strokeweight=".5pt">
                <v:textbox>
                  <w:txbxContent>
                    <w:p w14:paraId="03C2A143" w14:textId="77777777" w:rsidR="003052B9" w:rsidRDefault="003052B9" w:rsidP="003052B9">
                      <w: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3052B9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70F0EE6" wp14:editId="17BB7A47">
                <wp:simplePos x="0" y="0"/>
                <wp:positionH relativeFrom="column">
                  <wp:posOffset>2594610</wp:posOffset>
                </wp:positionH>
                <wp:positionV relativeFrom="paragraph">
                  <wp:posOffset>38100</wp:posOffset>
                </wp:positionV>
                <wp:extent cx="276225" cy="295275"/>
                <wp:effectExtent l="0" t="0" r="28575" b="28575"/>
                <wp:wrapNone/>
                <wp:docPr id="97" name="Caixa de Texto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EB89224" w14:textId="77777777" w:rsidR="003052B9" w:rsidRDefault="003052B9" w:rsidP="003052B9"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0F0EE6" id="Caixa de Texto 97" o:spid="_x0000_s1036" type="#_x0000_t202" style="position:absolute;left:0;text-align:left;margin-left:204.3pt;margin-top:3pt;width:21.75pt;height:23.2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" fillcolor="white [3201]" strokeweight=".5pt">
                <v:textbox>
                  <w:txbxContent>
                    <w:p w14:paraId="5EB89224" w14:textId="77777777" w:rsidR="003052B9" w:rsidRDefault="003052B9" w:rsidP="003052B9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3052B9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E4EBEDA" wp14:editId="4C1AF871">
                <wp:simplePos x="0" y="0"/>
                <wp:positionH relativeFrom="column">
                  <wp:posOffset>908685</wp:posOffset>
                </wp:positionH>
                <wp:positionV relativeFrom="paragraph">
                  <wp:posOffset>923925</wp:posOffset>
                </wp:positionV>
                <wp:extent cx="45719" cy="476250"/>
                <wp:effectExtent l="57150" t="38100" r="69215" b="76200"/>
                <wp:wrapNone/>
                <wp:docPr id="91" name="Conector de Seta Reta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4762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8196DB" id="Conector de Seta Reta 91" o:spid="_x0000_s1026" type="#_x0000_t32" style="position:absolute;margin-left:71.55pt;margin-top:72.75pt;width:3.6pt;height:37.5pt;flip:y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" strokecolor="black [3200]" strokeweight="1pt">
                <v:stroke endarrow="block" joinstyle="miter"/>
              </v:shape>
            </w:pict>
          </mc:Fallback>
        </mc:AlternateContent>
      </w:r>
      <w:r w:rsidR="003052B9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2871CAB" wp14:editId="7463BC49">
                <wp:simplePos x="0" y="0"/>
                <wp:positionH relativeFrom="column">
                  <wp:posOffset>1727835</wp:posOffset>
                </wp:positionH>
                <wp:positionV relativeFrom="paragraph">
                  <wp:posOffset>381000</wp:posOffset>
                </wp:positionV>
                <wp:extent cx="349250" cy="314325"/>
                <wp:effectExtent l="57150" t="19050" r="69850" b="85725"/>
                <wp:wrapNone/>
                <wp:docPr id="89" name="Conector de Seta Reta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49250" cy="3143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A1C723" id="Conector de Seta Reta 89" o:spid="_x0000_s1026" type="#_x0000_t32" style="position:absolute;margin-left:136.05pt;margin-top:30pt;width:27.5pt;height:24.75pt;flip:x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" strokecolor="black [3200]" strokeweight="1pt">
                <v:stroke endarrow="block" joinstyle="miter"/>
              </v:shape>
            </w:pict>
          </mc:Fallback>
        </mc:AlternateContent>
      </w:r>
      <w:r w:rsidR="003052B9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13B3980" wp14:editId="4819BC71">
                <wp:simplePos x="0" y="0"/>
                <wp:positionH relativeFrom="column">
                  <wp:posOffset>1032510</wp:posOffset>
                </wp:positionH>
                <wp:positionV relativeFrom="paragraph">
                  <wp:posOffset>371475</wp:posOffset>
                </wp:positionV>
                <wp:extent cx="412750" cy="476250"/>
                <wp:effectExtent l="38100" t="19050" r="82550" b="95250"/>
                <wp:wrapNone/>
                <wp:docPr id="88" name="Conector de Seta Reta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2750" cy="4762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348B3FE" id="Conector de Seta Reta 88" o:spid="_x0000_s1026" type="#_x0000_t32" style="position:absolute;margin-left:81.3pt;margin-top:29.25pt;width:32.5pt;height:37.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" strokecolor="black [3200]" strokeweight="1pt">
                <v:stroke endarrow="block" joinstyle="miter"/>
              </v:shape>
            </w:pict>
          </mc:Fallback>
        </mc:AlternateContent>
      </w:r>
      <w:r w:rsidR="003052B9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E5F05D5" wp14:editId="3E6F7A7F">
                <wp:simplePos x="0" y="0"/>
                <wp:positionH relativeFrom="column">
                  <wp:posOffset>746760</wp:posOffset>
                </wp:positionH>
                <wp:positionV relativeFrom="paragraph">
                  <wp:posOffset>1381125</wp:posOffset>
                </wp:positionV>
                <wp:extent cx="276225" cy="295275"/>
                <wp:effectExtent l="0" t="0" r="28575" b="28575"/>
                <wp:wrapNone/>
                <wp:docPr id="59" name="Caixa de Texto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D7C17BF" w14:textId="77777777" w:rsidR="003052B9" w:rsidRDefault="003052B9" w:rsidP="003052B9">
                            <w: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5F05D5" id="Caixa de Texto 59" o:spid="_x0000_s1037" type="#_x0000_t202" style="position:absolute;left:0;text-align:left;margin-left:58.8pt;margin-top:108.75pt;width:21.75pt;height:23.2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" fillcolor="white [3201]" strokeweight=".5pt">
                <v:textbox>
                  <w:txbxContent>
                    <w:p w14:paraId="5D7C17BF" w14:textId="77777777" w:rsidR="003052B9" w:rsidRDefault="003052B9" w:rsidP="003052B9"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3052B9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5BB23DD" wp14:editId="075BCB4D">
                <wp:simplePos x="0" y="0"/>
                <wp:positionH relativeFrom="column">
                  <wp:posOffset>2061210</wp:posOffset>
                </wp:positionH>
                <wp:positionV relativeFrom="paragraph">
                  <wp:posOffset>76200</wp:posOffset>
                </wp:positionV>
                <wp:extent cx="276225" cy="295275"/>
                <wp:effectExtent l="0" t="0" r="28575" b="28575"/>
                <wp:wrapNone/>
                <wp:docPr id="87" name="Caixa de Texto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048B264" w14:textId="77777777" w:rsidR="003052B9" w:rsidRDefault="003052B9" w:rsidP="003052B9"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BB23DD" id="Caixa de Texto 87" o:spid="_x0000_s1038" type="#_x0000_t202" style="position:absolute;left:0;text-align:left;margin-left:162.3pt;margin-top:6pt;width:21.75pt;height:23.2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" fillcolor="white [3201]" strokeweight=".5pt">
                <v:textbox>
                  <w:txbxContent>
                    <w:p w14:paraId="5048B264" w14:textId="77777777" w:rsidR="003052B9" w:rsidRDefault="003052B9" w:rsidP="003052B9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3052B9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792FFAB" wp14:editId="0D6733E4">
                <wp:simplePos x="0" y="0"/>
                <wp:positionH relativeFrom="column">
                  <wp:posOffset>765175</wp:posOffset>
                </wp:positionH>
                <wp:positionV relativeFrom="paragraph">
                  <wp:posOffset>66040</wp:posOffset>
                </wp:positionV>
                <wp:extent cx="276225" cy="295275"/>
                <wp:effectExtent l="0" t="0" r="28575" b="28575"/>
                <wp:wrapNone/>
                <wp:docPr id="58" name="Caixa de Texto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A7CEBC2" w14:textId="77777777" w:rsidR="003052B9" w:rsidRDefault="003052B9" w:rsidP="003052B9"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92FFAB" id="Caixa de Texto 58" o:spid="_x0000_s1039" type="#_x0000_t202" style="position:absolute;left:0;text-align:left;margin-left:60.25pt;margin-top:5.2pt;width:21.75pt;height:23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" fillcolor="white [3201]" strokeweight=".5pt">
                <v:textbox>
                  <w:txbxContent>
                    <w:p w14:paraId="1A7CEBC2" w14:textId="77777777" w:rsidR="003052B9" w:rsidRDefault="003052B9" w:rsidP="003052B9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3052B9">
        <w:rPr>
          <w:noProof/>
        </w:rPr>
        <w:drawing>
          <wp:inline distT="0" distB="0" distL="0" distR="0" wp14:anchorId="4B3E7377" wp14:editId="6385621F">
            <wp:extent cx="1596305" cy="1738834"/>
            <wp:effectExtent l="0" t="0" r="4445" b="0"/>
            <wp:docPr id="52" name="Imagem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m 52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568" t="28828" r="20855" b="7885"/>
                    <a:stretch/>
                  </pic:blipFill>
                  <pic:spPr bwMode="auto">
                    <a:xfrm rot="10800000">
                      <a:off x="0" y="0"/>
                      <a:ext cx="1608197" cy="17517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052B9">
        <w:rPr>
          <w:noProof/>
        </w:rPr>
        <w:drawing>
          <wp:inline distT="0" distB="0" distL="0" distR="0" wp14:anchorId="7FCADA73" wp14:editId="6BA5A010">
            <wp:extent cx="1722851" cy="1755267"/>
            <wp:effectExtent l="2858" t="0" r="0" b="0"/>
            <wp:docPr id="54" name="Imagem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m 54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620" t="16511" r="20515" b="23900"/>
                    <a:stretch/>
                  </pic:blipFill>
                  <pic:spPr bwMode="auto">
                    <a:xfrm rot="5400000">
                      <a:off x="0" y="0"/>
                      <a:ext cx="1751055" cy="17840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052B9">
        <w:rPr>
          <w:noProof/>
        </w:rPr>
        <w:drawing>
          <wp:inline distT="0" distB="0" distL="0" distR="0" wp14:anchorId="2E866632" wp14:editId="587619CA">
            <wp:extent cx="1716676" cy="1370665"/>
            <wp:effectExtent l="1588" t="0" r="0" b="0"/>
            <wp:docPr id="56" name="Imagem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m 55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860" t="35623" r="6713" b="25598"/>
                    <a:stretch/>
                  </pic:blipFill>
                  <pic:spPr bwMode="auto">
                    <a:xfrm rot="5400000">
                      <a:off x="0" y="0"/>
                      <a:ext cx="1737558" cy="13873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6D5014" w14:textId="6D534487" w:rsidR="003052B9" w:rsidRPr="003052B9" w:rsidRDefault="003052B9" w:rsidP="003052B9">
      <w:pPr>
        <w:spacing w:line="360" w:lineRule="auto"/>
        <w:ind w:firstLine="709"/>
        <w:jc w:val="center"/>
        <w:rPr>
          <w:sz w:val="18"/>
          <w:szCs w:val="18"/>
        </w:rPr>
      </w:pPr>
      <w:r w:rsidRPr="00EE2DB3">
        <w:rPr>
          <w:sz w:val="18"/>
          <w:szCs w:val="18"/>
        </w:rPr>
        <w:t>Fonte: Autores</w:t>
      </w:r>
    </w:p>
    <w:p w14:paraId="49A5D28D" w14:textId="11A76DDA" w:rsidR="003052B9" w:rsidRDefault="003052B9" w:rsidP="003052B9">
      <w:pPr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CONCLUSÃO/CONSIDERAÇÕES FINAIS</w:t>
      </w:r>
    </w:p>
    <w:p w14:paraId="690E9418" w14:textId="6851D32C" w:rsidR="003052B9" w:rsidRPr="00B66239" w:rsidRDefault="00B66239" w:rsidP="00B66239">
      <w:pPr>
        <w:pStyle w:val="Corpodetexto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B66239">
        <w:rPr>
          <w:rFonts w:ascii="Arial" w:hAnsi="Arial" w:cs="Arial"/>
          <w:sz w:val="24"/>
          <w:szCs w:val="24"/>
        </w:rPr>
        <w:t xml:space="preserve">A pesquisa sofreu alguns atrasos em função de um problema na serra fita. Por meio da análise das peças imersas na resina </w:t>
      </w:r>
      <w:proofErr w:type="spellStart"/>
      <w:r w:rsidRPr="00B66239">
        <w:rPr>
          <w:rFonts w:ascii="Arial" w:hAnsi="Arial" w:cs="Arial"/>
          <w:sz w:val="24"/>
          <w:szCs w:val="24"/>
        </w:rPr>
        <w:t>epoxi</w:t>
      </w:r>
      <w:proofErr w:type="spellEnd"/>
      <w:r w:rsidRPr="00B66239">
        <w:rPr>
          <w:rFonts w:ascii="Arial" w:hAnsi="Arial" w:cs="Arial"/>
          <w:sz w:val="24"/>
          <w:szCs w:val="24"/>
        </w:rPr>
        <w:t xml:space="preserve">, constatamos que há necessidade de </w:t>
      </w:r>
      <w:r w:rsidRPr="00B66239">
        <w:rPr>
          <w:rFonts w:ascii="Arial" w:hAnsi="Arial" w:cs="Arial"/>
          <w:sz w:val="24"/>
          <w:szCs w:val="24"/>
        </w:rPr>
        <w:lastRenderedPageBreak/>
        <w:t xml:space="preserve">muito estudo para entender este tipo de técnica anatômica sob o ponto de vista da determinação das estruturas. Para além disso, verificamos que há inúmeras possibilidades do uso da resina </w:t>
      </w:r>
      <w:proofErr w:type="spellStart"/>
      <w:r w:rsidRPr="00B66239">
        <w:rPr>
          <w:rFonts w:ascii="Arial" w:hAnsi="Arial" w:cs="Arial"/>
          <w:sz w:val="24"/>
          <w:szCs w:val="24"/>
        </w:rPr>
        <w:t>epoxi</w:t>
      </w:r>
      <w:proofErr w:type="spellEnd"/>
      <w:r w:rsidRPr="00B66239">
        <w:rPr>
          <w:rFonts w:ascii="Arial" w:hAnsi="Arial" w:cs="Arial"/>
          <w:sz w:val="24"/>
          <w:szCs w:val="24"/>
        </w:rPr>
        <w:t xml:space="preserve"> e do poliuretano nas pesquisas anatômicas associado a utilização da serra fita, e este foi o passo inicial. </w:t>
      </w:r>
    </w:p>
    <w:p w14:paraId="6F5440BF" w14:textId="77777777" w:rsidR="003052B9" w:rsidRPr="003F5498" w:rsidRDefault="003052B9" w:rsidP="006F7DA4">
      <w:pPr>
        <w:numPr>
          <w:ilvl w:val="0"/>
          <w:numId w:val="1"/>
        </w:numPr>
        <w:spacing w:after="0" w:line="360" w:lineRule="auto"/>
        <w:ind w:left="142" w:hanging="284"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REFERÊNCIAS</w:t>
      </w:r>
    </w:p>
    <w:p w14:paraId="014E8F22" w14:textId="77777777" w:rsidR="00EC13DE" w:rsidRDefault="00EC13DE" w:rsidP="00B66239">
      <w:pPr>
        <w:spacing w:after="0" w:line="240" w:lineRule="auto"/>
        <w:ind w:right="566"/>
        <w:jc w:val="both"/>
        <w:rPr>
          <w:rFonts w:ascii="Arial" w:hAnsi="Arial" w:cs="Arial"/>
          <w:sz w:val="24"/>
          <w:szCs w:val="24"/>
        </w:rPr>
      </w:pPr>
      <w:r w:rsidRPr="00EC13DE">
        <w:rPr>
          <w:rFonts w:ascii="Arial" w:hAnsi="Arial" w:cs="Arial"/>
          <w:sz w:val="24"/>
          <w:szCs w:val="24"/>
        </w:rPr>
        <w:t xml:space="preserve">BAYÓN, A. et al. </w:t>
      </w:r>
      <w:proofErr w:type="spellStart"/>
      <w:r w:rsidRPr="00EC13DE">
        <w:rPr>
          <w:rFonts w:ascii="Arial" w:hAnsi="Arial" w:cs="Arial"/>
          <w:sz w:val="24"/>
          <w:szCs w:val="24"/>
        </w:rPr>
        <w:t>Avian</w:t>
      </w:r>
      <w:proofErr w:type="spellEnd"/>
      <w:r w:rsidRPr="00EC13D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C13DE">
        <w:rPr>
          <w:rFonts w:ascii="Arial" w:hAnsi="Arial" w:cs="Arial"/>
          <w:sz w:val="24"/>
          <w:szCs w:val="24"/>
        </w:rPr>
        <w:t>ophthalmology</w:t>
      </w:r>
      <w:proofErr w:type="spellEnd"/>
      <w:r w:rsidRPr="00EC13DE">
        <w:rPr>
          <w:rFonts w:ascii="Arial" w:hAnsi="Arial" w:cs="Arial"/>
          <w:sz w:val="24"/>
          <w:szCs w:val="24"/>
        </w:rPr>
        <w:t xml:space="preserve">. Eur. J. Companion Anim. </w:t>
      </w:r>
      <w:proofErr w:type="spellStart"/>
      <w:r w:rsidRPr="00EC13DE">
        <w:rPr>
          <w:rFonts w:ascii="Arial" w:hAnsi="Arial" w:cs="Arial"/>
          <w:sz w:val="24"/>
          <w:szCs w:val="24"/>
        </w:rPr>
        <w:t>Pract</w:t>
      </w:r>
      <w:proofErr w:type="spellEnd"/>
      <w:r w:rsidRPr="00EC13DE">
        <w:rPr>
          <w:rFonts w:ascii="Arial" w:hAnsi="Arial" w:cs="Arial"/>
          <w:sz w:val="24"/>
          <w:szCs w:val="24"/>
        </w:rPr>
        <w:t xml:space="preserve">, v. 17, n. 3, p. 253-266, 2007. </w:t>
      </w:r>
    </w:p>
    <w:p w14:paraId="4D2BCF7F" w14:textId="77777777" w:rsidR="00EC13DE" w:rsidRDefault="00EC13DE" w:rsidP="00B66239">
      <w:pPr>
        <w:spacing w:after="0" w:line="240" w:lineRule="auto"/>
        <w:ind w:right="566"/>
        <w:jc w:val="both"/>
        <w:rPr>
          <w:rFonts w:ascii="Arial" w:hAnsi="Arial" w:cs="Arial"/>
          <w:sz w:val="24"/>
          <w:szCs w:val="24"/>
        </w:rPr>
      </w:pPr>
    </w:p>
    <w:p w14:paraId="5E512CE3" w14:textId="3DD5C678" w:rsidR="00B66239" w:rsidRPr="00B66239" w:rsidRDefault="00B66239" w:rsidP="00B66239">
      <w:pPr>
        <w:spacing w:after="0" w:line="240" w:lineRule="auto"/>
        <w:ind w:right="566"/>
        <w:jc w:val="both"/>
        <w:rPr>
          <w:rFonts w:ascii="Arial" w:hAnsi="Arial" w:cs="Arial"/>
          <w:sz w:val="24"/>
          <w:szCs w:val="24"/>
        </w:rPr>
      </w:pPr>
      <w:r w:rsidRPr="00B66239">
        <w:rPr>
          <w:rFonts w:ascii="Arial" w:hAnsi="Arial" w:cs="Arial"/>
          <w:sz w:val="24"/>
          <w:szCs w:val="24"/>
        </w:rPr>
        <w:t xml:space="preserve">CARVALHO, Fábio Teixeira Cardoso de. </w:t>
      </w:r>
      <w:r w:rsidRPr="00B66239">
        <w:rPr>
          <w:rFonts w:ascii="Arial" w:hAnsi="Arial" w:cs="Arial"/>
          <w:b/>
          <w:sz w:val="24"/>
          <w:szCs w:val="24"/>
        </w:rPr>
        <w:t>Obtenção de modelos de estudos anatômicos utilizando resina</w:t>
      </w:r>
      <w:r w:rsidRPr="00B66239">
        <w:rPr>
          <w:rFonts w:ascii="Arial" w:hAnsi="Arial" w:cs="Arial"/>
          <w:b/>
          <w:spacing w:val="1"/>
          <w:sz w:val="24"/>
          <w:szCs w:val="24"/>
        </w:rPr>
        <w:t xml:space="preserve"> </w:t>
      </w:r>
      <w:r w:rsidRPr="00B66239">
        <w:rPr>
          <w:rFonts w:ascii="Arial" w:hAnsi="Arial" w:cs="Arial"/>
          <w:b/>
          <w:sz w:val="24"/>
          <w:szCs w:val="24"/>
        </w:rPr>
        <w:t>acrílica</w:t>
      </w:r>
      <w:r w:rsidRPr="00B66239">
        <w:rPr>
          <w:rFonts w:ascii="Arial" w:hAnsi="Arial" w:cs="Arial"/>
          <w:sz w:val="24"/>
          <w:szCs w:val="24"/>
        </w:rPr>
        <w:t>.</w:t>
      </w:r>
      <w:r w:rsidRPr="00B66239">
        <w:rPr>
          <w:rFonts w:ascii="Arial" w:hAnsi="Arial" w:cs="Arial"/>
          <w:spacing w:val="-3"/>
          <w:sz w:val="24"/>
          <w:szCs w:val="24"/>
        </w:rPr>
        <w:t xml:space="preserve"> </w:t>
      </w:r>
      <w:r w:rsidRPr="00B66239">
        <w:rPr>
          <w:rFonts w:ascii="Arial" w:hAnsi="Arial" w:cs="Arial"/>
          <w:sz w:val="24"/>
          <w:szCs w:val="24"/>
        </w:rPr>
        <w:t>2014.</w:t>
      </w:r>
      <w:r w:rsidRPr="00B66239">
        <w:rPr>
          <w:rFonts w:ascii="Arial" w:hAnsi="Arial" w:cs="Arial"/>
          <w:spacing w:val="-3"/>
          <w:sz w:val="24"/>
          <w:szCs w:val="24"/>
        </w:rPr>
        <w:t xml:space="preserve"> </w:t>
      </w:r>
      <w:r w:rsidRPr="00B66239">
        <w:rPr>
          <w:rFonts w:ascii="Arial" w:hAnsi="Arial" w:cs="Arial"/>
          <w:sz w:val="24"/>
          <w:szCs w:val="24"/>
        </w:rPr>
        <w:t>50</w:t>
      </w:r>
      <w:r w:rsidRPr="00B66239">
        <w:rPr>
          <w:rFonts w:ascii="Arial" w:hAnsi="Arial" w:cs="Arial"/>
          <w:spacing w:val="-3"/>
          <w:sz w:val="24"/>
          <w:szCs w:val="24"/>
        </w:rPr>
        <w:t xml:space="preserve"> </w:t>
      </w:r>
      <w:r w:rsidRPr="00B66239">
        <w:rPr>
          <w:rFonts w:ascii="Arial" w:hAnsi="Arial" w:cs="Arial"/>
          <w:sz w:val="24"/>
          <w:szCs w:val="24"/>
        </w:rPr>
        <w:t>f.</w:t>
      </w:r>
      <w:r w:rsidRPr="00B66239">
        <w:rPr>
          <w:rFonts w:ascii="Arial" w:hAnsi="Arial" w:cs="Arial"/>
          <w:spacing w:val="-3"/>
          <w:sz w:val="24"/>
          <w:szCs w:val="24"/>
        </w:rPr>
        <w:t xml:space="preserve"> </w:t>
      </w:r>
      <w:r w:rsidRPr="00B66239">
        <w:rPr>
          <w:rFonts w:ascii="Arial" w:hAnsi="Arial" w:cs="Arial"/>
          <w:sz w:val="24"/>
          <w:szCs w:val="24"/>
        </w:rPr>
        <w:t>Dissertação</w:t>
      </w:r>
      <w:r w:rsidRPr="00B66239">
        <w:rPr>
          <w:rFonts w:ascii="Arial" w:hAnsi="Arial" w:cs="Arial"/>
          <w:spacing w:val="-1"/>
          <w:sz w:val="24"/>
          <w:szCs w:val="24"/>
        </w:rPr>
        <w:t xml:space="preserve"> </w:t>
      </w:r>
      <w:r w:rsidRPr="00B66239">
        <w:rPr>
          <w:rFonts w:ascii="Arial" w:hAnsi="Arial" w:cs="Arial"/>
          <w:sz w:val="24"/>
          <w:szCs w:val="24"/>
        </w:rPr>
        <w:t>(Mestrado</w:t>
      </w:r>
      <w:r w:rsidRPr="00B66239">
        <w:rPr>
          <w:rFonts w:ascii="Arial" w:hAnsi="Arial" w:cs="Arial"/>
          <w:spacing w:val="-1"/>
          <w:sz w:val="24"/>
          <w:szCs w:val="24"/>
        </w:rPr>
        <w:t xml:space="preserve"> </w:t>
      </w:r>
      <w:r w:rsidRPr="00B66239">
        <w:rPr>
          <w:rFonts w:ascii="Arial" w:hAnsi="Arial" w:cs="Arial"/>
          <w:sz w:val="24"/>
          <w:szCs w:val="24"/>
        </w:rPr>
        <w:t>em</w:t>
      </w:r>
      <w:r w:rsidRPr="00B66239">
        <w:rPr>
          <w:rFonts w:ascii="Arial" w:hAnsi="Arial" w:cs="Arial"/>
          <w:spacing w:val="-2"/>
          <w:sz w:val="24"/>
          <w:szCs w:val="24"/>
        </w:rPr>
        <w:t xml:space="preserve"> </w:t>
      </w:r>
      <w:r w:rsidRPr="00B66239">
        <w:rPr>
          <w:rFonts w:ascii="Arial" w:hAnsi="Arial" w:cs="Arial"/>
          <w:sz w:val="24"/>
          <w:szCs w:val="24"/>
        </w:rPr>
        <w:t>Biociências</w:t>
      </w:r>
      <w:r w:rsidRPr="00B66239">
        <w:rPr>
          <w:rFonts w:ascii="Arial" w:hAnsi="Arial" w:cs="Arial"/>
          <w:spacing w:val="-1"/>
          <w:sz w:val="24"/>
          <w:szCs w:val="24"/>
        </w:rPr>
        <w:t xml:space="preserve"> </w:t>
      </w:r>
      <w:r w:rsidRPr="00B66239">
        <w:rPr>
          <w:rFonts w:ascii="Arial" w:hAnsi="Arial" w:cs="Arial"/>
          <w:sz w:val="24"/>
          <w:szCs w:val="24"/>
        </w:rPr>
        <w:t>Aplicada à</w:t>
      </w:r>
      <w:r w:rsidRPr="00B66239">
        <w:rPr>
          <w:rFonts w:ascii="Arial" w:hAnsi="Arial" w:cs="Arial"/>
          <w:spacing w:val="-4"/>
          <w:sz w:val="24"/>
          <w:szCs w:val="24"/>
        </w:rPr>
        <w:t xml:space="preserve"> </w:t>
      </w:r>
      <w:r w:rsidRPr="00B66239">
        <w:rPr>
          <w:rFonts w:ascii="Arial" w:hAnsi="Arial" w:cs="Arial"/>
          <w:sz w:val="24"/>
          <w:szCs w:val="24"/>
        </w:rPr>
        <w:t>Saúde) Universidade Federal de</w:t>
      </w:r>
      <w:r w:rsidRPr="00B66239">
        <w:rPr>
          <w:rFonts w:ascii="Arial" w:hAnsi="Arial" w:cs="Arial"/>
          <w:spacing w:val="-1"/>
          <w:sz w:val="24"/>
          <w:szCs w:val="24"/>
        </w:rPr>
        <w:t xml:space="preserve"> </w:t>
      </w:r>
      <w:r w:rsidRPr="00B66239">
        <w:rPr>
          <w:rFonts w:ascii="Arial" w:hAnsi="Arial" w:cs="Arial"/>
          <w:sz w:val="24"/>
          <w:szCs w:val="24"/>
        </w:rPr>
        <w:t>Alfenas, MG, 2014. Disponível</w:t>
      </w:r>
      <w:r w:rsidRPr="00B66239">
        <w:rPr>
          <w:rFonts w:ascii="Arial" w:hAnsi="Arial" w:cs="Arial"/>
          <w:spacing w:val="1"/>
          <w:sz w:val="24"/>
          <w:szCs w:val="24"/>
        </w:rPr>
        <w:t xml:space="preserve"> </w:t>
      </w:r>
      <w:r w:rsidRPr="00B66239">
        <w:rPr>
          <w:rFonts w:ascii="Arial" w:hAnsi="Arial" w:cs="Arial"/>
          <w:sz w:val="24"/>
          <w:szCs w:val="24"/>
        </w:rPr>
        <w:t>em:</w:t>
      </w:r>
      <w:r w:rsidRPr="00B66239">
        <w:rPr>
          <w:rFonts w:ascii="Arial" w:hAnsi="Arial" w:cs="Arial"/>
          <w:spacing w:val="1"/>
          <w:sz w:val="24"/>
          <w:szCs w:val="24"/>
        </w:rPr>
        <w:t xml:space="preserve"> </w:t>
      </w:r>
      <w:r w:rsidRPr="00B66239">
        <w:rPr>
          <w:rFonts w:ascii="Arial" w:hAnsi="Arial" w:cs="Arial"/>
          <w:sz w:val="24"/>
          <w:szCs w:val="24"/>
          <w:u w:val="single" w:color="0000FF"/>
        </w:rPr>
        <w:t>https://bdtd.unifalmg.edu.br:8443/handle/tede/731</w:t>
      </w:r>
      <w:r w:rsidRPr="00B66239">
        <w:rPr>
          <w:rFonts w:ascii="Arial" w:hAnsi="Arial" w:cs="Arial"/>
          <w:sz w:val="24"/>
          <w:szCs w:val="24"/>
        </w:rPr>
        <w:t>.</w:t>
      </w:r>
      <w:r w:rsidRPr="00B66239">
        <w:rPr>
          <w:rFonts w:ascii="Arial" w:hAnsi="Arial" w:cs="Arial"/>
          <w:spacing w:val="-1"/>
          <w:sz w:val="24"/>
          <w:szCs w:val="24"/>
        </w:rPr>
        <w:t xml:space="preserve"> </w:t>
      </w:r>
      <w:r w:rsidRPr="00B66239">
        <w:rPr>
          <w:rFonts w:ascii="Arial" w:hAnsi="Arial" w:cs="Arial"/>
          <w:sz w:val="24"/>
          <w:szCs w:val="24"/>
        </w:rPr>
        <w:t>Acesso</w:t>
      </w:r>
      <w:r w:rsidRPr="00B66239">
        <w:rPr>
          <w:rFonts w:ascii="Arial" w:hAnsi="Arial" w:cs="Arial"/>
          <w:spacing w:val="-1"/>
          <w:sz w:val="24"/>
          <w:szCs w:val="24"/>
        </w:rPr>
        <w:t xml:space="preserve"> </w:t>
      </w:r>
      <w:r w:rsidRPr="00B66239">
        <w:rPr>
          <w:rFonts w:ascii="Arial" w:hAnsi="Arial" w:cs="Arial"/>
          <w:sz w:val="24"/>
          <w:szCs w:val="24"/>
        </w:rPr>
        <w:t>em: 9</w:t>
      </w:r>
      <w:r w:rsidRPr="00B66239">
        <w:rPr>
          <w:rFonts w:ascii="Arial" w:hAnsi="Arial" w:cs="Arial"/>
          <w:spacing w:val="-1"/>
          <w:sz w:val="24"/>
          <w:szCs w:val="24"/>
        </w:rPr>
        <w:t xml:space="preserve"> </w:t>
      </w:r>
      <w:r w:rsidRPr="00B66239">
        <w:rPr>
          <w:rFonts w:ascii="Arial" w:hAnsi="Arial" w:cs="Arial"/>
          <w:sz w:val="24"/>
          <w:szCs w:val="24"/>
        </w:rPr>
        <w:t>de</w:t>
      </w:r>
      <w:r w:rsidRPr="00B66239">
        <w:rPr>
          <w:rFonts w:ascii="Arial" w:hAnsi="Arial" w:cs="Arial"/>
          <w:spacing w:val="-2"/>
          <w:sz w:val="24"/>
          <w:szCs w:val="24"/>
        </w:rPr>
        <w:t xml:space="preserve"> </w:t>
      </w:r>
      <w:r w:rsidRPr="00B66239">
        <w:rPr>
          <w:rFonts w:ascii="Arial" w:hAnsi="Arial" w:cs="Arial"/>
          <w:sz w:val="24"/>
          <w:szCs w:val="24"/>
        </w:rPr>
        <w:t>março de 2024.</w:t>
      </w:r>
    </w:p>
    <w:p w14:paraId="37DFA7BA" w14:textId="77777777" w:rsidR="00924464" w:rsidRDefault="00924464" w:rsidP="00B66239">
      <w:pPr>
        <w:pStyle w:val="Corpodetexto"/>
        <w:spacing w:after="0" w:line="240" w:lineRule="auto"/>
        <w:ind w:right="566"/>
        <w:jc w:val="both"/>
        <w:rPr>
          <w:rFonts w:ascii="Arial" w:hAnsi="Arial" w:cs="Arial"/>
          <w:sz w:val="24"/>
          <w:szCs w:val="24"/>
        </w:rPr>
      </w:pPr>
    </w:p>
    <w:p w14:paraId="3F87114B" w14:textId="721201E5" w:rsidR="00B66239" w:rsidRPr="00B66239" w:rsidRDefault="00B66239" w:rsidP="00B66239">
      <w:pPr>
        <w:pStyle w:val="Corpodetexto"/>
        <w:spacing w:after="0" w:line="240" w:lineRule="auto"/>
        <w:ind w:right="566"/>
        <w:jc w:val="both"/>
        <w:rPr>
          <w:rFonts w:ascii="Arial" w:hAnsi="Arial" w:cs="Arial"/>
          <w:sz w:val="24"/>
          <w:szCs w:val="24"/>
        </w:rPr>
      </w:pPr>
      <w:r w:rsidRPr="00B66239">
        <w:rPr>
          <w:rFonts w:ascii="Arial" w:hAnsi="Arial" w:cs="Arial"/>
          <w:sz w:val="24"/>
          <w:szCs w:val="24"/>
        </w:rPr>
        <w:t>CARVALHO,</w:t>
      </w:r>
      <w:r w:rsidRPr="00B66239">
        <w:rPr>
          <w:rFonts w:ascii="Arial" w:hAnsi="Arial" w:cs="Arial"/>
          <w:spacing w:val="-4"/>
          <w:sz w:val="24"/>
          <w:szCs w:val="24"/>
        </w:rPr>
        <w:t xml:space="preserve"> </w:t>
      </w:r>
      <w:proofErr w:type="spellStart"/>
      <w:r w:rsidRPr="00B66239">
        <w:rPr>
          <w:rFonts w:ascii="Arial" w:hAnsi="Arial" w:cs="Arial"/>
          <w:sz w:val="24"/>
          <w:szCs w:val="24"/>
        </w:rPr>
        <w:t>Angela</w:t>
      </w:r>
      <w:proofErr w:type="spellEnd"/>
      <w:r w:rsidRPr="00B66239">
        <w:rPr>
          <w:rFonts w:ascii="Arial" w:hAnsi="Arial" w:cs="Arial"/>
          <w:spacing w:val="-3"/>
          <w:sz w:val="24"/>
          <w:szCs w:val="24"/>
        </w:rPr>
        <w:t xml:space="preserve"> </w:t>
      </w:r>
      <w:r w:rsidRPr="00B66239">
        <w:rPr>
          <w:rFonts w:ascii="Arial" w:hAnsi="Arial" w:cs="Arial"/>
          <w:sz w:val="24"/>
          <w:szCs w:val="24"/>
        </w:rPr>
        <w:t>Caroline de;</w:t>
      </w:r>
      <w:r w:rsidRPr="00B66239">
        <w:rPr>
          <w:rFonts w:ascii="Arial" w:hAnsi="Arial" w:cs="Arial"/>
          <w:spacing w:val="-4"/>
          <w:sz w:val="24"/>
          <w:szCs w:val="24"/>
        </w:rPr>
        <w:t xml:space="preserve"> </w:t>
      </w:r>
      <w:r w:rsidRPr="00B66239">
        <w:rPr>
          <w:rFonts w:ascii="Arial" w:hAnsi="Arial" w:cs="Arial"/>
          <w:sz w:val="24"/>
          <w:szCs w:val="24"/>
        </w:rPr>
        <w:t>PEREIRA,</w:t>
      </w:r>
      <w:r w:rsidRPr="00B66239">
        <w:rPr>
          <w:rFonts w:ascii="Arial" w:hAnsi="Arial" w:cs="Arial"/>
          <w:spacing w:val="-3"/>
          <w:sz w:val="24"/>
          <w:szCs w:val="24"/>
        </w:rPr>
        <w:t xml:space="preserve"> </w:t>
      </w:r>
      <w:r w:rsidRPr="00B66239">
        <w:rPr>
          <w:rFonts w:ascii="Arial" w:hAnsi="Arial" w:cs="Arial"/>
          <w:sz w:val="24"/>
          <w:szCs w:val="24"/>
        </w:rPr>
        <w:t>Márcio.</w:t>
      </w:r>
      <w:r w:rsidRPr="00B66239">
        <w:rPr>
          <w:rFonts w:ascii="Arial" w:hAnsi="Arial" w:cs="Arial"/>
          <w:spacing w:val="-1"/>
          <w:sz w:val="24"/>
          <w:szCs w:val="24"/>
        </w:rPr>
        <w:t xml:space="preserve"> </w:t>
      </w:r>
      <w:r w:rsidRPr="00B66239">
        <w:rPr>
          <w:rFonts w:ascii="Arial" w:hAnsi="Arial" w:cs="Arial"/>
          <w:sz w:val="24"/>
          <w:szCs w:val="24"/>
        </w:rPr>
        <w:t>Coleção</w:t>
      </w:r>
      <w:r w:rsidRPr="00B66239">
        <w:rPr>
          <w:rFonts w:ascii="Arial" w:hAnsi="Arial" w:cs="Arial"/>
          <w:spacing w:val="-3"/>
          <w:sz w:val="24"/>
          <w:szCs w:val="24"/>
        </w:rPr>
        <w:t xml:space="preserve"> </w:t>
      </w:r>
      <w:r w:rsidRPr="00B66239">
        <w:rPr>
          <w:rFonts w:ascii="Arial" w:hAnsi="Arial" w:cs="Arial"/>
          <w:sz w:val="24"/>
          <w:szCs w:val="24"/>
        </w:rPr>
        <w:t>zoológica</w:t>
      </w:r>
      <w:r w:rsidRPr="00B66239">
        <w:rPr>
          <w:rFonts w:ascii="Arial" w:hAnsi="Arial" w:cs="Arial"/>
          <w:spacing w:val="-4"/>
          <w:sz w:val="24"/>
          <w:szCs w:val="24"/>
        </w:rPr>
        <w:t xml:space="preserve"> </w:t>
      </w:r>
      <w:r w:rsidRPr="00B66239">
        <w:rPr>
          <w:rFonts w:ascii="Arial" w:hAnsi="Arial" w:cs="Arial"/>
          <w:sz w:val="24"/>
          <w:szCs w:val="24"/>
        </w:rPr>
        <w:t>didática:</w:t>
      </w:r>
      <w:r w:rsidRPr="00B66239">
        <w:rPr>
          <w:rFonts w:ascii="Arial" w:hAnsi="Arial" w:cs="Arial"/>
          <w:spacing w:val="-1"/>
          <w:sz w:val="24"/>
          <w:szCs w:val="24"/>
        </w:rPr>
        <w:t xml:space="preserve"> </w:t>
      </w:r>
      <w:r w:rsidRPr="00B66239">
        <w:rPr>
          <w:rFonts w:ascii="Arial" w:hAnsi="Arial" w:cs="Arial"/>
          <w:sz w:val="24"/>
          <w:szCs w:val="24"/>
        </w:rPr>
        <w:t>incrustação</w:t>
      </w:r>
      <w:r w:rsidRPr="00B66239">
        <w:rPr>
          <w:rFonts w:ascii="Arial" w:hAnsi="Arial" w:cs="Arial"/>
          <w:spacing w:val="-57"/>
          <w:sz w:val="24"/>
          <w:szCs w:val="24"/>
        </w:rPr>
        <w:t xml:space="preserve"> </w:t>
      </w:r>
      <w:r w:rsidRPr="00B66239">
        <w:rPr>
          <w:rFonts w:ascii="Arial" w:hAnsi="Arial" w:cs="Arial"/>
          <w:sz w:val="24"/>
          <w:szCs w:val="24"/>
        </w:rPr>
        <w:t>de</w:t>
      </w:r>
      <w:r w:rsidRPr="00B66239">
        <w:rPr>
          <w:rFonts w:ascii="Arial" w:hAnsi="Arial" w:cs="Arial"/>
          <w:spacing w:val="-3"/>
          <w:sz w:val="24"/>
          <w:szCs w:val="24"/>
        </w:rPr>
        <w:t xml:space="preserve"> </w:t>
      </w:r>
      <w:r w:rsidRPr="00B66239">
        <w:rPr>
          <w:rFonts w:ascii="Arial" w:hAnsi="Arial" w:cs="Arial"/>
          <w:sz w:val="24"/>
          <w:szCs w:val="24"/>
        </w:rPr>
        <w:t>artrópodes</w:t>
      </w:r>
      <w:r w:rsidRPr="00B66239">
        <w:rPr>
          <w:rFonts w:ascii="Arial" w:hAnsi="Arial" w:cs="Arial"/>
          <w:spacing w:val="1"/>
          <w:sz w:val="24"/>
          <w:szCs w:val="24"/>
        </w:rPr>
        <w:t xml:space="preserve"> </w:t>
      </w:r>
      <w:r w:rsidRPr="00B66239">
        <w:rPr>
          <w:rFonts w:ascii="Arial" w:hAnsi="Arial" w:cs="Arial"/>
          <w:sz w:val="24"/>
          <w:szCs w:val="24"/>
        </w:rPr>
        <w:t>em</w:t>
      </w:r>
      <w:r w:rsidRPr="00B66239">
        <w:rPr>
          <w:rFonts w:ascii="Arial" w:hAnsi="Arial" w:cs="Arial"/>
          <w:spacing w:val="-2"/>
          <w:sz w:val="24"/>
          <w:szCs w:val="24"/>
        </w:rPr>
        <w:t xml:space="preserve"> </w:t>
      </w:r>
      <w:r w:rsidRPr="00B66239">
        <w:rPr>
          <w:rFonts w:ascii="Arial" w:hAnsi="Arial" w:cs="Arial"/>
          <w:sz w:val="24"/>
          <w:szCs w:val="24"/>
        </w:rPr>
        <w:t>resina acrílica.</w:t>
      </w:r>
      <w:r w:rsidRPr="00B66239">
        <w:rPr>
          <w:rFonts w:ascii="Arial" w:hAnsi="Arial" w:cs="Arial"/>
          <w:spacing w:val="2"/>
          <w:sz w:val="24"/>
          <w:szCs w:val="24"/>
        </w:rPr>
        <w:t xml:space="preserve"> </w:t>
      </w:r>
      <w:r w:rsidRPr="00B66239">
        <w:rPr>
          <w:rFonts w:ascii="Arial" w:hAnsi="Arial" w:cs="Arial"/>
          <w:b/>
          <w:sz w:val="24"/>
          <w:szCs w:val="24"/>
        </w:rPr>
        <w:t>Revista</w:t>
      </w:r>
      <w:r w:rsidRPr="00B66239">
        <w:rPr>
          <w:rFonts w:ascii="Arial" w:hAnsi="Arial" w:cs="Arial"/>
          <w:b/>
          <w:spacing w:val="-2"/>
          <w:sz w:val="24"/>
          <w:szCs w:val="24"/>
        </w:rPr>
        <w:t xml:space="preserve"> </w:t>
      </w:r>
      <w:proofErr w:type="spellStart"/>
      <w:r w:rsidRPr="00B66239">
        <w:rPr>
          <w:rFonts w:ascii="Arial" w:hAnsi="Arial" w:cs="Arial"/>
          <w:b/>
          <w:sz w:val="24"/>
          <w:szCs w:val="24"/>
        </w:rPr>
        <w:t>Scientia</w:t>
      </w:r>
      <w:proofErr w:type="spellEnd"/>
      <w:r w:rsidRPr="00B66239">
        <w:rPr>
          <w:rFonts w:ascii="Arial" w:hAnsi="Arial" w:cs="Arial"/>
          <w:b/>
          <w:spacing w:val="-1"/>
          <w:sz w:val="24"/>
          <w:szCs w:val="24"/>
        </w:rPr>
        <w:t xml:space="preserve"> </w:t>
      </w:r>
      <w:r w:rsidRPr="00B66239">
        <w:rPr>
          <w:rFonts w:ascii="Arial" w:hAnsi="Arial" w:cs="Arial"/>
          <w:b/>
          <w:sz w:val="24"/>
          <w:szCs w:val="24"/>
        </w:rPr>
        <w:t>Vitae</w:t>
      </w:r>
      <w:r w:rsidRPr="00B66239">
        <w:rPr>
          <w:rFonts w:ascii="Arial" w:hAnsi="Arial" w:cs="Arial"/>
          <w:sz w:val="24"/>
          <w:szCs w:val="24"/>
        </w:rPr>
        <w:t>,</w:t>
      </w:r>
      <w:r w:rsidRPr="00B66239">
        <w:rPr>
          <w:rFonts w:ascii="Arial" w:hAnsi="Arial" w:cs="Arial"/>
          <w:spacing w:val="-1"/>
          <w:sz w:val="24"/>
          <w:szCs w:val="24"/>
        </w:rPr>
        <w:t xml:space="preserve"> </w:t>
      </w:r>
      <w:r w:rsidRPr="00B66239">
        <w:rPr>
          <w:rFonts w:ascii="Arial" w:hAnsi="Arial" w:cs="Arial"/>
          <w:sz w:val="24"/>
          <w:szCs w:val="24"/>
        </w:rPr>
        <w:t>v.</w:t>
      </w:r>
      <w:r w:rsidRPr="00B66239">
        <w:rPr>
          <w:rFonts w:ascii="Arial" w:hAnsi="Arial" w:cs="Arial"/>
          <w:spacing w:val="-1"/>
          <w:sz w:val="24"/>
          <w:szCs w:val="24"/>
        </w:rPr>
        <w:t xml:space="preserve"> </w:t>
      </w:r>
      <w:r w:rsidRPr="00B66239">
        <w:rPr>
          <w:rFonts w:ascii="Arial" w:hAnsi="Arial" w:cs="Arial"/>
          <w:sz w:val="24"/>
          <w:szCs w:val="24"/>
        </w:rPr>
        <w:t>13,</w:t>
      </w:r>
      <w:r w:rsidRPr="00B66239">
        <w:rPr>
          <w:rFonts w:ascii="Arial" w:hAnsi="Arial" w:cs="Arial"/>
          <w:spacing w:val="-1"/>
          <w:sz w:val="24"/>
          <w:szCs w:val="24"/>
        </w:rPr>
        <w:t xml:space="preserve"> </w:t>
      </w:r>
      <w:r w:rsidRPr="00B66239">
        <w:rPr>
          <w:rFonts w:ascii="Arial" w:hAnsi="Arial" w:cs="Arial"/>
          <w:sz w:val="24"/>
          <w:szCs w:val="24"/>
        </w:rPr>
        <w:t>n.</w:t>
      </w:r>
      <w:r w:rsidRPr="00B66239">
        <w:rPr>
          <w:rFonts w:ascii="Arial" w:hAnsi="Arial" w:cs="Arial"/>
          <w:spacing w:val="-1"/>
          <w:sz w:val="24"/>
          <w:szCs w:val="24"/>
        </w:rPr>
        <w:t xml:space="preserve"> </w:t>
      </w:r>
      <w:r w:rsidRPr="00B66239">
        <w:rPr>
          <w:rFonts w:ascii="Arial" w:hAnsi="Arial" w:cs="Arial"/>
          <w:sz w:val="24"/>
          <w:szCs w:val="24"/>
        </w:rPr>
        <w:t>37,</w:t>
      </w:r>
      <w:r w:rsidRPr="00B66239">
        <w:rPr>
          <w:rFonts w:ascii="Arial" w:hAnsi="Arial" w:cs="Arial"/>
          <w:spacing w:val="-2"/>
          <w:sz w:val="24"/>
          <w:szCs w:val="24"/>
        </w:rPr>
        <w:t xml:space="preserve"> </w:t>
      </w:r>
      <w:r w:rsidRPr="00B66239">
        <w:rPr>
          <w:rFonts w:ascii="Arial" w:hAnsi="Arial" w:cs="Arial"/>
          <w:sz w:val="24"/>
          <w:szCs w:val="24"/>
        </w:rPr>
        <w:t>p.</w:t>
      </w:r>
      <w:r w:rsidRPr="00B66239">
        <w:rPr>
          <w:rFonts w:ascii="Arial" w:hAnsi="Arial" w:cs="Arial"/>
          <w:spacing w:val="-1"/>
          <w:sz w:val="24"/>
          <w:szCs w:val="24"/>
        </w:rPr>
        <w:t xml:space="preserve"> </w:t>
      </w:r>
      <w:r w:rsidRPr="00B66239">
        <w:rPr>
          <w:rFonts w:ascii="Arial" w:hAnsi="Arial" w:cs="Arial"/>
          <w:sz w:val="24"/>
          <w:szCs w:val="24"/>
        </w:rPr>
        <w:t>60-74, 2023.Disponível</w:t>
      </w:r>
      <w:r w:rsidRPr="00B66239">
        <w:rPr>
          <w:rFonts w:ascii="Arial" w:hAnsi="Arial" w:cs="Arial"/>
          <w:spacing w:val="-4"/>
          <w:sz w:val="24"/>
          <w:szCs w:val="24"/>
        </w:rPr>
        <w:t xml:space="preserve"> </w:t>
      </w:r>
      <w:r w:rsidRPr="00B66239">
        <w:rPr>
          <w:rFonts w:ascii="Arial" w:hAnsi="Arial" w:cs="Arial"/>
          <w:sz w:val="24"/>
          <w:szCs w:val="24"/>
        </w:rPr>
        <w:t>em:</w:t>
      </w:r>
      <w:r w:rsidRPr="00B66239">
        <w:rPr>
          <w:rFonts w:ascii="Arial" w:hAnsi="Arial" w:cs="Arial"/>
          <w:spacing w:val="-4"/>
          <w:sz w:val="24"/>
          <w:szCs w:val="24"/>
        </w:rPr>
        <w:t xml:space="preserve"> </w:t>
      </w:r>
      <w:hyperlink r:id="rId13">
        <w:r w:rsidRPr="00B66239">
          <w:rPr>
            <w:rFonts w:ascii="Arial" w:hAnsi="Arial" w:cs="Arial"/>
            <w:sz w:val="24"/>
            <w:szCs w:val="24"/>
            <w:u w:val="single" w:color="0000FF"/>
          </w:rPr>
          <w:t>https://periodicos.srq.ifsp.edu.br/index.php/rsv/article/view/111</w:t>
        </w:r>
      </w:hyperlink>
      <w:r w:rsidRPr="00B66239">
        <w:rPr>
          <w:rFonts w:ascii="Arial" w:hAnsi="Arial" w:cs="Arial"/>
          <w:sz w:val="24"/>
          <w:szCs w:val="24"/>
        </w:rPr>
        <w:t>.</w:t>
      </w:r>
      <w:r w:rsidRPr="00B66239">
        <w:rPr>
          <w:rFonts w:ascii="Arial" w:hAnsi="Arial" w:cs="Arial"/>
          <w:spacing w:val="-5"/>
          <w:sz w:val="24"/>
          <w:szCs w:val="24"/>
        </w:rPr>
        <w:t xml:space="preserve"> </w:t>
      </w:r>
      <w:r w:rsidRPr="00B66239">
        <w:rPr>
          <w:rFonts w:ascii="Arial" w:hAnsi="Arial" w:cs="Arial"/>
          <w:sz w:val="24"/>
          <w:szCs w:val="24"/>
        </w:rPr>
        <w:t>Acesso</w:t>
      </w:r>
      <w:r w:rsidRPr="00B66239">
        <w:rPr>
          <w:rFonts w:ascii="Arial" w:hAnsi="Arial" w:cs="Arial"/>
          <w:spacing w:val="-4"/>
          <w:sz w:val="24"/>
          <w:szCs w:val="24"/>
        </w:rPr>
        <w:t xml:space="preserve"> </w:t>
      </w:r>
      <w:r w:rsidRPr="00B66239">
        <w:rPr>
          <w:rFonts w:ascii="Arial" w:hAnsi="Arial" w:cs="Arial"/>
          <w:sz w:val="24"/>
          <w:szCs w:val="24"/>
        </w:rPr>
        <w:t>em:</w:t>
      </w:r>
      <w:r w:rsidRPr="00B66239">
        <w:rPr>
          <w:rFonts w:ascii="Arial" w:hAnsi="Arial" w:cs="Arial"/>
          <w:spacing w:val="-4"/>
          <w:sz w:val="24"/>
          <w:szCs w:val="24"/>
        </w:rPr>
        <w:t xml:space="preserve"> </w:t>
      </w:r>
      <w:r w:rsidRPr="00B66239">
        <w:rPr>
          <w:rFonts w:ascii="Arial" w:hAnsi="Arial" w:cs="Arial"/>
          <w:sz w:val="24"/>
          <w:szCs w:val="24"/>
        </w:rPr>
        <w:t>9</w:t>
      </w:r>
      <w:r w:rsidRPr="00B66239">
        <w:rPr>
          <w:rFonts w:ascii="Arial" w:hAnsi="Arial" w:cs="Arial"/>
          <w:spacing w:val="-4"/>
          <w:sz w:val="24"/>
          <w:szCs w:val="24"/>
        </w:rPr>
        <w:t xml:space="preserve"> </w:t>
      </w:r>
      <w:r w:rsidRPr="00B66239">
        <w:rPr>
          <w:rFonts w:ascii="Arial" w:hAnsi="Arial" w:cs="Arial"/>
          <w:sz w:val="24"/>
          <w:szCs w:val="24"/>
        </w:rPr>
        <w:t>de</w:t>
      </w:r>
      <w:r w:rsidRPr="00B66239">
        <w:rPr>
          <w:rFonts w:ascii="Arial" w:hAnsi="Arial" w:cs="Arial"/>
          <w:spacing w:val="-57"/>
          <w:sz w:val="24"/>
          <w:szCs w:val="24"/>
        </w:rPr>
        <w:t xml:space="preserve"> </w:t>
      </w:r>
      <w:r w:rsidRPr="00B66239">
        <w:rPr>
          <w:rFonts w:ascii="Arial" w:hAnsi="Arial" w:cs="Arial"/>
          <w:sz w:val="24"/>
          <w:szCs w:val="24"/>
        </w:rPr>
        <w:t>março de</w:t>
      </w:r>
      <w:r w:rsidRPr="00B66239">
        <w:rPr>
          <w:rFonts w:ascii="Arial" w:hAnsi="Arial" w:cs="Arial"/>
          <w:spacing w:val="-1"/>
          <w:sz w:val="24"/>
          <w:szCs w:val="24"/>
        </w:rPr>
        <w:t xml:space="preserve"> </w:t>
      </w:r>
      <w:r w:rsidRPr="00B66239">
        <w:rPr>
          <w:rFonts w:ascii="Arial" w:hAnsi="Arial" w:cs="Arial"/>
          <w:sz w:val="24"/>
          <w:szCs w:val="24"/>
        </w:rPr>
        <w:t>2024.</w:t>
      </w:r>
    </w:p>
    <w:p w14:paraId="0CFA1C07" w14:textId="77777777" w:rsidR="00924464" w:rsidRDefault="00924464" w:rsidP="00B66239">
      <w:pPr>
        <w:pStyle w:val="Corpodetexto"/>
        <w:spacing w:after="0" w:line="240" w:lineRule="auto"/>
        <w:ind w:right="566"/>
        <w:jc w:val="both"/>
        <w:rPr>
          <w:rFonts w:ascii="Arial" w:hAnsi="Arial" w:cs="Arial"/>
          <w:sz w:val="24"/>
          <w:szCs w:val="24"/>
        </w:rPr>
      </w:pPr>
    </w:p>
    <w:p w14:paraId="53622474" w14:textId="57345051" w:rsidR="00B66239" w:rsidRPr="00B66239" w:rsidRDefault="00B66239" w:rsidP="00B66239">
      <w:pPr>
        <w:pStyle w:val="Corpodetexto"/>
        <w:spacing w:after="0" w:line="240" w:lineRule="auto"/>
        <w:ind w:right="566"/>
        <w:jc w:val="both"/>
        <w:rPr>
          <w:rFonts w:ascii="Arial" w:hAnsi="Arial" w:cs="Arial"/>
          <w:sz w:val="24"/>
          <w:szCs w:val="24"/>
        </w:rPr>
      </w:pPr>
      <w:r w:rsidRPr="00B66239">
        <w:rPr>
          <w:rFonts w:ascii="Arial" w:hAnsi="Arial" w:cs="Arial"/>
          <w:sz w:val="24"/>
          <w:szCs w:val="24"/>
        </w:rPr>
        <w:t xml:space="preserve">FAILLACE, </w:t>
      </w:r>
      <w:r w:rsidRPr="00B66239">
        <w:rPr>
          <w:rFonts w:ascii="Arial" w:hAnsi="Arial" w:cs="Arial"/>
          <w:sz w:val="24"/>
          <w:szCs w:val="24"/>
          <w:shd w:val="clear" w:color="auto" w:fill="FFFFFF"/>
        </w:rPr>
        <w:t>Ana Carolina Lourenço</w:t>
      </w:r>
      <w:r w:rsidRPr="00B66239">
        <w:rPr>
          <w:rFonts w:ascii="Arial" w:hAnsi="Arial" w:cs="Arial"/>
          <w:sz w:val="24"/>
          <w:szCs w:val="24"/>
        </w:rPr>
        <w:t xml:space="preserve">. </w:t>
      </w:r>
      <w:r w:rsidRPr="00B66239">
        <w:rPr>
          <w:rFonts w:ascii="Arial" w:hAnsi="Arial" w:cs="Arial"/>
          <w:b/>
          <w:sz w:val="24"/>
          <w:szCs w:val="24"/>
        </w:rPr>
        <w:t>Descrição anatômica da cabeça de papagaio-verdadeiro (Amazona</w:t>
      </w:r>
      <w:r w:rsidRPr="00B66239">
        <w:rPr>
          <w:rFonts w:ascii="Arial" w:hAnsi="Arial" w:cs="Arial"/>
          <w:b/>
          <w:spacing w:val="1"/>
          <w:sz w:val="24"/>
          <w:szCs w:val="24"/>
        </w:rPr>
        <w:t xml:space="preserve"> </w:t>
      </w:r>
      <w:proofErr w:type="spellStart"/>
      <w:r w:rsidRPr="00B66239">
        <w:rPr>
          <w:rFonts w:ascii="Arial" w:hAnsi="Arial" w:cs="Arial"/>
          <w:b/>
          <w:sz w:val="24"/>
          <w:szCs w:val="24"/>
        </w:rPr>
        <w:t>aestiva</w:t>
      </w:r>
      <w:proofErr w:type="spellEnd"/>
      <w:r w:rsidRPr="00B66239">
        <w:rPr>
          <w:rFonts w:ascii="Arial" w:hAnsi="Arial" w:cs="Arial"/>
          <w:b/>
          <w:sz w:val="24"/>
          <w:szCs w:val="24"/>
        </w:rPr>
        <w:t>) com o uso de tomografia computadorizada</w:t>
      </w:r>
      <w:r w:rsidRPr="00B66239">
        <w:rPr>
          <w:rFonts w:ascii="Arial" w:hAnsi="Arial" w:cs="Arial"/>
          <w:sz w:val="24"/>
          <w:szCs w:val="24"/>
        </w:rPr>
        <w:t>. 2020, 24 p. Dissertação (Mestrado em</w:t>
      </w:r>
      <w:r w:rsidRPr="00B66239">
        <w:rPr>
          <w:rFonts w:ascii="Arial" w:hAnsi="Arial" w:cs="Arial"/>
          <w:spacing w:val="-57"/>
          <w:sz w:val="24"/>
          <w:szCs w:val="24"/>
        </w:rPr>
        <w:t xml:space="preserve"> </w:t>
      </w:r>
      <w:r w:rsidRPr="00B66239">
        <w:rPr>
          <w:rFonts w:ascii="Arial" w:hAnsi="Arial" w:cs="Arial"/>
          <w:sz w:val="24"/>
          <w:szCs w:val="24"/>
        </w:rPr>
        <w:t>Saúde Animal) – Faculdade de Agronomia e Medicina Veterinária, Universidade de Brasília,</w:t>
      </w:r>
      <w:r w:rsidRPr="00B66239">
        <w:rPr>
          <w:rFonts w:ascii="Arial" w:hAnsi="Arial" w:cs="Arial"/>
          <w:spacing w:val="1"/>
          <w:sz w:val="24"/>
          <w:szCs w:val="24"/>
        </w:rPr>
        <w:t xml:space="preserve"> </w:t>
      </w:r>
      <w:r w:rsidRPr="00B66239">
        <w:rPr>
          <w:rFonts w:ascii="Arial" w:hAnsi="Arial" w:cs="Arial"/>
          <w:sz w:val="24"/>
          <w:szCs w:val="24"/>
        </w:rPr>
        <w:t>Brasília.</w:t>
      </w:r>
      <w:r w:rsidRPr="00B66239">
        <w:rPr>
          <w:rFonts w:ascii="Arial" w:hAnsi="Arial" w:cs="Arial"/>
          <w:spacing w:val="-3"/>
          <w:sz w:val="24"/>
          <w:szCs w:val="24"/>
        </w:rPr>
        <w:t xml:space="preserve"> </w:t>
      </w:r>
      <w:r w:rsidRPr="00B66239">
        <w:rPr>
          <w:rFonts w:ascii="Arial" w:hAnsi="Arial" w:cs="Arial"/>
          <w:sz w:val="24"/>
          <w:szCs w:val="24"/>
        </w:rPr>
        <w:t>Disponível</w:t>
      </w:r>
      <w:r w:rsidRPr="00B66239">
        <w:rPr>
          <w:rFonts w:ascii="Arial" w:hAnsi="Arial" w:cs="Arial"/>
          <w:spacing w:val="-2"/>
          <w:sz w:val="24"/>
          <w:szCs w:val="24"/>
        </w:rPr>
        <w:t xml:space="preserve"> </w:t>
      </w:r>
      <w:r w:rsidRPr="00B66239">
        <w:rPr>
          <w:rFonts w:ascii="Arial" w:hAnsi="Arial" w:cs="Arial"/>
          <w:sz w:val="24"/>
          <w:szCs w:val="24"/>
        </w:rPr>
        <w:t>em:</w:t>
      </w:r>
      <w:r w:rsidRPr="00B66239">
        <w:rPr>
          <w:rFonts w:ascii="Arial" w:hAnsi="Arial" w:cs="Arial"/>
          <w:spacing w:val="-4"/>
          <w:sz w:val="24"/>
          <w:szCs w:val="24"/>
        </w:rPr>
        <w:t xml:space="preserve"> </w:t>
      </w:r>
      <w:r w:rsidRPr="00B66239">
        <w:rPr>
          <w:rFonts w:ascii="Arial" w:hAnsi="Arial" w:cs="Arial"/>
          <w:sz w:val="24"/>
          <w:szCs w:val="24"/>
        </w:rPr>
        <w:t>&lt;</w:t>
      </w:r>
      <w:r w:rsidRPr="00B66239">
        <w:rPr>
          <w:rFonts w:ascii="Arial" w:hAnsi="Arial" w:cs="Arial"/>
          <w:spacing w:val="-2"/>
          <w:sz w:val="24"/>
          <w:szCs w:val="24"/>
        </w:rPr>
        <w:t xml:space="preserve"> </w:t>
      </w:r>
      <w:r w:rsidRPr="00B66239">
        <w:rPr>
          <w:rFonts w:ascii="Arial" w:hAnsi="Arial" w:cs="Arial"/>
          <w:sz w:val="24"/>
          <w:szCs w:val="24"/>
          <w:u w:val="single"/>
        </w:rPr>
        <w:t>https://repositorio.unb.br/handle/10482/39048</w:t>
      </w:r>
      <w:r w:rsidRPr="00B66239">
        <w:rPr>
          <w:rFonts w:ascii="Arial" w:hAnsi="Arial" w:cs="Arial"/>
          <w:spacing w:val="-1"/>
          <w:sz w:val="24"/>
          <w:szCs w:val="24"/>
        </w:rPr>
        <w:t xml:space="preserve"> </w:t>
      </w:r>
      <w:r w:rsidRPr="00B66239">
        <w:rPr>
          <w:rFonts w:ascii="Arial" w:hAnsi="Arial" w:cs="Arial"/>
          <w:sz w:val="24"/>
          <w:szCs w:val="24"/>
        </w:rPr>
        <w:t>&gt;.</w:t>
      </w:r>
      <w:r w:rsidRPr="00B66239">
        <w:rPr>
          <w:rFonts w:ascii="Arial" w:hAnsi="Arial" w:cs="Arial"/>
          <w:spacing w:val="-3"/>
          <w:sz w:val="24"/>
          <w:szCs w:val="24"/>
        </w:rPr>
        <w:t xml:space="preserve"> </w:t>
      </w:r>
      <w:r w:rsidRPr="00B66239">
        <w:rPr>
          <w:rFonts w:ascii="Arial" w:hAnsi="Arial" w:cs="Arial"/>
          <w:sz w:val="24"/>
          <w:szCs w:val="24"/>
        </w:rPr>
        <w:t>Acesso</w:t>
      </w:r>
      <w:r w:rsidRPr="00B66239">
        <w:rPr>
          <w:rFonts w:ascii="Arial" w:hAnsi="Arial" w:cs="Arial"/>
          <w:spacing w:val="-3"/>
          <w:sz w:val="24"/>
          <w:szCs w:val="24"/>
        </w:rPr>
        <w:t xml:space="preserve"> </w:t>
      </w:r>
      <w:r w:rsidRPr="00B66239">
        <w:rPr>
          <w:rFonts w:ascii="Arial" w:hAnsi="Arial" w:cs="Arial"/>
          <w:sz w:val="24"/>
          <w:szCs w:val="24"/>
        </w:rPr>
        <w:t>em:</w:t>
      </w:r>
      <w:r w:rsidRPr="00B66239">
        <w:rPr>
          <w:rFonts w:ascii="Arial" w:hAnsi="Arial" w:cs="Arial"/>
          <w:spacing w:val="-2"/>
          <w:sz w:val="24"/>
          <w:szCs w:val="24"/>
        </w:rPr>
        <w:t xml:space="preserve"> </w:t>
      </w:r>
      <w:r w:rsidRPr="00B66239">
        <w:rPr>
          <w:rFonts w:ascii="Arial" w:hAnsi="Arial" w:cs="Arial"/>
          <w:sz w:val="24"/>
          <w:szCs w:val="24"/>
        </w:rPr>
        <w:t>26</w:t>
      </w:r>
      <w:r w:rsidRPr="00B66239">
        <w:rPr>
          <w:rFonts w:ascii="Arial" w:hAnsi="Arial" w:cs="Arial"/>
          <w:spacing w:val="-3"/>
          <w:sz w:val="24"/>
          <w:szCs w:val="24"/>
        </w:rPr>
        <w:t xml:space="preserve"> </w:t>
      </w:r>
      <w:r w:rsidRPr="00B66239">
        <w:rPr>
          <w:rFonts w:ascii="Arial" w:hAnsi="Arial" w:cs="Arial"/>
          <w:sz w:val="24"/>
          <w:szCs w:val="24"/>
        </w:rPr>
        <w:t>de</w:t>
      </w:r>
      <w:r w:rsidRPr="00B66239">
        <w:rPr>
          <w:rFonts w:ascii="Arial" w:hAnsi="Arial" w:cs="Arial"/>
          <w:spacing w:val="-57"/>
          <w:sz w:val="24"/>
          <w:szCs w:val="24"/>
        </w:rPr>
        <w:t xml:space="preserve"> </w:t>
      </w:r>
      <w:r w:rsidRPr="00B66239">
        <w:rPr>
          <w:rFonts w:ascii="Arial" w:hAnsi="Arial" w:cs="Arial"/>
          <w:sz w:val="24"/>
          <w:szCs w:val="24"/>
        </w:rPr>
        <w:t>maio de</w:t>
      </w:r>
      <w:r w:rsidRPr="00B66239">
        <w:rPr>
          <w:rFonts w:ascii="Arial" w:hAnsi="Arial" w:cs="Arial"/>
          <w:spacing w:val="-1"/>
          <w:sz w:val="24"/>
          <w:szCs w:val="24"/>
        </w:rPr>
        <w:t xml:space="preserve"> </w:t>
      </w:r>
      <w:r w:rsidRPr="00B66239">
        <w:rPr>
          <w:rFonts w:ascii="Arial" w:hAnsi="Arial" w:cs="Arial"/>
          <w:sz w:val="24"/>
          <w:szCs w:val="24"/>
        </w:rPr>
        <w:t>2023.</w:t>
      </w:r>
    </w:p>
    <w:p w14:paraId="2397CC8F" w14:textId="77777777" w:rsidR="00682465" w:rsidRDefault="00682465" w:rsidP="00B66239">
      <w:pPr>
        <w:pStyle w:val="Corpodetexto"/>
        <w:spacing w:after="0" w:line="240" w:lineRule="auto"/>
        <w:ind w:right="566"/>
        <w:jc w:val="both"/>
        <w:rPr>
          <w:rFonts w:ascii="Arial" w:hAnsi="Arial" w:cs="Arial"/>
          <w:sz w:val="24"/>
          <w:szCs w:val="24"/>
        </w:rPr>
      </w:pPr>
    </w:p>
    <w:p w14:paraId="493EC953" w14:textId="77777777" w:rsidR="00682465" w:rsidRDefault="00682465" w:rsidP="00682465">
      <w:pPr>
        <w:tabs>
          <w:tab w:val="left" w:pos="7739"/>
        </w:tabs>
        <w:spacing w:after="0" w:line="240" w:lineRule="auto"/>
        <w:ind w:right="566"/>
        <w:jc w:val="both"/>
        <w:rPr>
          <w:rFonts w:ascii="Arial" w:hAnsi="Arial" w:cs="Arial"/>
          <w:sz w:val="24"/>
          <w:szCs w:val="24"/>
        </w:rPr>
      </w:pPr>
      <w:r w:rsidRPr="00682465">
        <w:rPr>
          <w:rFonts w:ascii="Arial" w:hAnsi="Arial" w:cs="Arial"/>
          <w:sz w:val="24"/>
          <w:szCs w:val="24"/>
        </w:rPr>
        <w:t xml:space="preserve">GELATT, Kirk N. et al. </w:t>
      </w:r>
      <w:proofErr w:type="spellStart"/>
      <w:r w:rsidRPr="00682465">
        <w:rPr>
          <w:rFonts w:ascii="Arial" w:hAnsi="Arial" w:cs="Arial"/>
          <w:b/>
          <w:bCs/>
          <w:sz w:val="24"/>
          <w:szCs w:val="24"/>
        </w:rPr>
        <w:t>Veterinary</w:t>
      </w:r>
      <w:proofErr w:type="spellEnd"/>
      <w:r w:rsidRPr="00682465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682465">
        <w:rPr>
          <w:rFonts w:ascii="Arial" w:hAnsi="Arial" w:cs="Arial"/>
          <w:b/>
          <w:bCs/>
          <w:sz w:val="24"/>
          <w:szCs w:val="24"/>
        </w:rPr>
        <w:t>ophthalmology</w:t>
      </w:r>
      <w:proofErr w:type="spellEnd"/>
      <w:r w:rsidRPr="00682465">
        <w:rPr>
          <w:rFonts w:ascii="Arial" w:hAnsi="Arial" w:cs="Arial"/>
          <w:sz w:val="24"/>
          <w:szCs w:val="24"/>
        </w:rPr>
        <w:t xml:space="preserve">. John </w:t>
      </w:r>
      <w:proofErr w:type="spellStart"/>
      <w:r w:rsidRPr="00682465">
        <w:rPr>
          <w:rFonts w:ascii="Arial" w:hAnsi="Arial" w:cs="Arial"/>
          <w:sz w:val="24"/>
          <w:szCs w:val="24"/>
        </w:rPr>
        <w:t>Wiley</w:t>
      </w:r>
      <w:proofErr w:type="spellEnd"/>
      <w:r w:rsidRPr="00682465">
        <w:rPr>
          <w:rFonts w:ascii="Arial" w:hAnsi="Arial" w:cs="Arial"/>
          <w:sz w:val="24"/>
          <w:szCs w:val="24"/>
        </w:rPr>
        <w:t xml:space="preserve"> &amp; Sons, 2012. cap. 33, p.1750-1819.</w:t>
      </w:r>
    </w:p>
    <w:p w14:paraId="2FE397AE" w14:textId="77777777" w:rsidR="00682465" w:rsidRDefault="00682465" w:rsidP="00B66239">
      <w:pPr>
        <w:pStyle w:val="Corpodetexto"/>
        <w:spacing w:after="0" w:line="240" w:lineRule="auto"/>
        <w:ind w:right="566"/>
        <w:jc w:val="both"/>
        <w:rPr>
          <w:rFonts w:ascii="Arial" w:hAnsi="Arial" w:cs="Arial"/>
          <w:sz w:val="24"/>
          <w:szCs w:val="24"/>
        </w:rPr>
      </w:pPr>
    </w:p>
    <w:p w14:paraId="3B3E9A19" w14:textId="3101DF63" w:rsidR="00B66239" w:rsidRPr="00B66239" w:rsidRDefault="00B66239" w:rsidP="00B66239">
      <w:pPr>
        <w:pStyle w:val="Corpodetexto"/>
        <w:spacing w:after="0" w:line="240" w:lineRule="auto"/>
        <w:ind w:right="566"/>
        <w:jc w:val="both"/>
        <w:rPr>
          <w:rFonts w:ascii="Arial" w:hAnsi="Arial" w:cs="Arial"/>
          <w:sz w:val="24"/>
          <w:szCs w:val="24"/>
        </w:rPr>
      </w:pPr>
      <w:r w:rsidRPr="00B66239">
        <w:rPr>
          <w:rFonts w:ascii="Arial" w:hAnsi="Arial" w:cs="Arial"/>
          <w:sz w:val="24"/>
          <w:szCs w:val="24"/>
        </w:rPr>
        <w:t xml:space="preserve">GETTY, Robert. Anatomia dos animais domésticos de </w:t>
      </w:r>
      <w:proofErr w:type="spellStart"/>
      <w:r w:rsidRPr="00B66239">
        <w:rPr>
          <w:rFonts w:ascii="Arial" w:hAnsi="Arial" w:cs="Arial"/>
          <w:sz w:val="24"/>
          <w:szCs w:val="24"/>
        </w:rPr>
        <w:t>Sisson</w:t>
      </w:r>
      <w:proofErr w:type="spellEnd"/>
      <w:r w:rsidRPr="00B66239">
        <w:rPr>
          <w:rFonts w:ascii="Arial" w:hAnsi="Arial" w:cs="Arial"/>
          <w:sz w:val="24"/>
          <w:szCs w:val="24"/>
        </w:rPr>
        <w:t xml:space="preserve"> &amp; </w:t>
      </w:r>
      <w:proofErr w:type="spellStart"/>
      <w:r w:rsidRPr="00B66239">
        <w:rPr>
          <w:rFonts w:ascii="Arial" w:hAnsi="Arial" w:cs="Arial"/>
          <w:sz w:val="24"/>
          <w:szCs w:val="24"/>
        </w:rPr>
        <w:t>Grossman</w:t>
      </w:r>
      <w:proofErr w:type="spellEnd"/>
      <w:r w:rsidRPr="00B66239">
        <w:rPr>
          <w:rFonts w:ascii="Arial" w:hAnsi="Arial" w:cs="Arial"/>
          <w:sz w:val="24"/>
          <w:szCs w:val="24"/>
        </w:rPr>
        <w:t>. 5ª.ed. Rio de Janeiro: Interamericana, 1981. 2000p.</w:t>
      </w:r>
    </w:p>
    <w:p w14:paraId="7D87D034" w14:textId="77777777" w:rsidR="00682465" w:rsidRDefault="00682465" w:rsidP="00B66239">
      <w:pPr>
        <w:tabs>
          <w:tab w:val="left" w:pos="7739"/>
        </w:tabs>
        <w:spacing w:after="0" w:line="240" w:lineRule="auto"/>
        <w:ind w:right="566"/>
        <w:jc w:val="both"/>
        <w:rPr>
          <w:rFonts w:ascii="Arial" w:hAnsi="Arial" w:cs="Arial"/>
          <w:sz w:val="24"/>
          <w:szCs w:val="24"/>
        </w:rPr>
      </w:pPr>
    </w:p>
    <w:p w14:paraId="72BE538B" w14:textId="27CC0EFC" w:rsidR="00B66239" w:rsidRPr="00B66239" w:rsidRDefault="00B66239" w:rsidP="00B66239">
      <w:pPr>
        <w:tabs>
          <w:tab w:val="left" w:pos="7739"/>
        </w:tabs>
        <w:spacing w:after="0" w:line="240" w:lineRule="auto"/>
        <w:ind w:right="566"/>
        <w:jc w:val="both"/>
        <w:rPr>
          <w:rFonts w:ascii="Arial" w:hAnsi="Arial" w:cs="Arial"/>
          <w:sz w:val="24"/>
          <w:szCs w:val="24"/>
        </w:rPr>
      </w:pPr>
      <w:r w:rsidRPr="00B66239">
        <w:rPr>
          <w:rFonts w:ascii="Arial" w:hAnsi="Arial" w:cs="Arial"/>
          <w:sz w:val="24"/>
          <w:szCs w:val="24"/>
        </w:rPr>
        <w:t>PEREIRA,</w:t>
      </w:r>
      <w:r w:rsidRPr="00B66239">
        <w:rPr>
          <w:rFonts w:ascii="Arial" w:hAnsi="Arial" w:cs="Arial"/>
          <w:spacing w:val="-3"/>
          <w:sz w:val="24"/>
          <w:szCs w:val="24"/>
        </w:rPr>
        <w:t xml:space="preserve"> </w:t>
      </w:r>
      <w:r w:rsidRPr="00B66239">
        <w:rPr>
          <w:rFonts w:ascii="Arial" w:hAnsi="Arial" w:cs="Arial"/>
          <w:sz w:val="24"/>
          <w:szCs w:val="24"/>
        </w:rPr>
        <w:t>Naiara</w:t>
      </w:r>
      <w:r w:rsidRPr="00B66239">
        <w:rPr>
          <w:rFonts w:ascii="Arial" w:hAnsi="Arial" w:cs="Arial"/>
          <w:spacing w:val="-3"/>
          <w:sz w:val="24"/>
          <w:szCs w:val="24"/>
        </w:rPr>
        <w:t xml:space="preserve"> </w:t>
      </w:r>
      <w:r w:rsidRPr="00B66239">
        <w:rPr>
          <w:rFonts w:ascii="Arial" w:hAnsi="Arial" w:cs="Arial"/>
          <w:sz w:val="24"/>
          <w:szCs w:val="24"/>
        </w:rPr>
        <w:t>Tank;</w:t>
      </w:r>
      <w:r w:rsidRPr="00B66239">
        <w:rPr>
          <w:rFonts w:ascii="Arial" w:hAnsi="Arial" w:cs="Arial"/>
          <w:spacing w:val="-3"/>
          <w:sz w:val="24"/>
          <w:szCs w:val="24"/>
        </w:rPr>
        <w:t xml:space="preserve"> </w:t>
      </w:r>
      <w:proofErr w:type="spellStart"/>
      <w:r w:rsidRPr="00B66239">
        <w:rPr>
          <w:rFonts w:ascii="Arial" w:hAnsi="Arial" w:cs="Arial"/>
          <w:sz w:val="24"/>
          <w:szCs w:val="24"/>
        </w:rPr>
        <w:t>Garbeloto</w:t>
      </w:r>
      <w:proofErr w:type="spellEnd"/>
      <w:r w:rsidRPr="00B66239">
        <w:rPr>
          <w:rFonts w:ascii="Arial" w:hAnsi="Arial" w:cs="Arial"/>
          <w:sz w:val="24"/>
          <w:szCs w:val="24"/>
        </w:rPr>
        <w:t>, Maíra Castro.</w:t>
      </w:r>
      <w:r w:rsidRPr="00B66239">
        <w:rPr>
          <w:rFonts w:ascii="Arial" w:hAnsi="Arial" w:cs="Arial"/>
          <w:spacing w:val="-2"/>
          <w:sz w:val="24"/>
          <w:szCs w:val="24"/>
        </w:rPr>
        <w:t xml:space="preserve"> </w:t>
      </w:r>
      <w:r w:rsidRPr="00B66239">
        <w:rPr>
          <w:rFonts w:ascii="Arial" w:hAnsi="Arial" w:cs="Arial"/>
          <w:sz w:val="24"/>
          <w:szCs w:val="24"/>
        </w:rPr>
        <w:t>Educação</w:t>
      </w:r>
      <w:r w:rsidRPr="00B66239">
        <w:rPr>
          <w:rFonts w:ascii="Arial" w:hAnsi="Arial" w:cs="Arial"/>
          <w:spacing w:val="1"/>
          <w:sz w:val="24"/>
          <w:szCs w:val="24"/>
        </w:rPr>
        <w:t xml:space="preserve"> </w:t>
      </w:r>
      <w:r w:rsidRPr="00B66239">
        <w:rPr>
          <w:rFonts w:ascii="Arial" w:hAnsi="Arial" w:cs="Arial"/>
          <w:sz w:val="24"/>
          <w:szCs w:val="24"/>
        </w:rPr>
        <w:t>ambiental</w:t>
      </w:r>
      <w:r w:rsidRPr="00B66239">
        <w:rPr>
          <w:rFonts w:ascii="Arial" w:hAnsi="Arial" w:cs="Arial"/>
          <w:spacing w:val="-1"/>
          <w:sz w:val="24"/>
          <w:szCs w:val="24"/>
        </w:rPr>
        <w:t xml:space="preserve"> </w:t>
      </w:r>
      <w:r w:rsidRPr="00B66239">
        <w:rPr>
          <w:rFonts w:ascii="Arial" w:hAnsi="Arial" w:cs="Arial"/>
          <w:sz w:val="24"/>
          <w:szCs w:val="24"/>
        </w:rPr>
        <w:t>além</w:t>
      </w:r>
      <w:r w:rsidRPr="00B66239">
        <w:rPr>
          <w:rFonts w:ascii="Arial" w:hAnsi="Arial" w:cs="Arial"/>
          <w:spacing w:val="-1"/>
          <w:sz w:val="24"/>
          <w:szCs w:val="24"/>
        </w:rPr>
        <w:t xml:space="preserve"> </w:t>
      </w:r>
      <w:r w:rsidRPr="00B66239">
        <w:rPr>
          <w:rFonts w:ascii="Arial" w:hAnsi="Arial" w:cs="Arial"/>
          <w:sz w:val="24"/>
          <w:szCs w:val="24"/>
        </w:rPr>
        <w:t>dos muros escolares: material</w:t>
      </w:r>
      <w:r w:rsidRPr="00B66239">
        <w:rPr>
          <w:rFonts w:ascii="Arial" w:hAnsi="Arial" w:cs="Arial"/>
          <w:spacing w:val="1"/>
          <w:sz w:val="24"/>
          <w:szCs w:val="24"/>
        </w:rPr>
        <w:t xml:space="preserve"> </w:t>
      </w:r>
      <w:r w:rsidRPr="00B66239">
        <w:rPr>
          <w:rFonts w:ascii="Arial" w:hAnsi="Arial" w:cs="Arial"/>
          <w:sz w:val="24"/>
          <w:szCs w:val="24"/>
        </w:rPr>
        <w:t>tátil</w:t>
      </w:r>
      <w:r w:rsidRPr="00B66239">
        <w:rPr>
          <w:rFonts w:ascii="Arial" w:hAnsi="Arial" w:cs="Arial"/>
          <w:spacing w:val="-2"/>
          <w:sz w:val="24"/>
          <w:szCs w:val="24"/>
        </w:rPr>
        <w:t xml:space="preserve"> </w:t>
      </w:r>
      <w:r w:rsidRPr="00B66239">
        <w:rPr>
          <w:rFonts w:ascii="Arial" w:hAnsi="Arial" w:cs="Arial"/>
          <w:sz w:val="24"/>
          <w:szCs w:val="24"/>
        </w:rPr>
        <w:t>e</w:t>
      </w:r>
      <w:r w:rsidRPr="00B66239">
        <w:rPr>
          <w:rFonts w:ascii="Arial" w:hAnsi="Arial" w:cs="Arial"/>
          <w:spacing w:val="-2"/>
          <w:sz w:val="24"/>
          <w:szCs w:val="24"/>
        </w:rPr>
        <w:t xml:space="preserve"> </w:t>
      </w:r>
      <w:r w:rsidRPr="00B66239">
        <w:rPr>
          <w:rFonts w:ascii="Arial" w:hAnsi="Arial" w:cs="Arial"/>
          <w:sz w:val="24"/>
          <w:szCs w:val="24"/>
        </w:rPr>
        <w:t>a</w:t>
      </w:r>
      <w:r w:rsidRPr="00B66239">
        <w:rPr>
          <w:rFonts w:ascii="Arial" w:hAnsi="Arial" w:cs="Arial"/>
          <w:spacing w:val="-3"/>
          <w:sz w:val="24"/>
          <w:szCs w:val="24"/>
        </w:rPr>
        <w:t xml:space="preserve"> </w:t>
      </w:r>
      <w:r w:rsidRPr="00B66239">
        <w:rPr>
          <w:rFonts w:ascii="Arial" w:hAnsi="Arial" w:cs="Arial"/>
          <w:sz w:val="24"/>
          <w:szCs w:val="24"/>
        </w:rPr>
        <w:t>possibilidade de</w:t>
      </w:r>
      <w:r w:rsidRPr="00B66239">
        <w:rPr>
          <w:rFonts w:ascii="Arial" w:hAnsi="Arial" w:cs="Arial"/>
          <w:spacing w:val="-4"/>
          <w:sz w:val="24"/>
          <w:szCs w:val="24"/>
        </w:rPr>
        <w:t xml:space="preserve"> </w:t>
      </w:r>
      <w:r w:rsidRPr="00B66239">
        <w:rPr>
          <w:rFonts w:ascii="Arial" w:hAnsi="Arial" w:cs="Arial"/>
          <w:sz w:val="24"/>
          <w:szCs w:val="24"/>
        </w:rPr>
        <w:t>inclusão.</w:t>
      </w:r>
      <w:r w:rsidRPr="00B66239">
        <w:rPr>
          <w:rFonts w:ascii="Arial" w:hAnsi="Arial" w:cs="Arial"/>
          <w:spacing w:val="-2"/>
          <w:sz w:val="24"/>
          <w:szCs w:val="24"/>
        </w:rPr>
        <w:t xml:space="preserve"> </w:t>
      </w:r>
      <w:r w:rsidRPr="00B66239">
        <w:rPr>
          <w:rFonts w:ascii="Arial" w:hAnsi="Arial" w:cs="Arial"/>
          <w:b/>
          <w:sz w:val="24"/>
          <w:szCs w:val="24"/>
        </w:rPr>
        <w:t>Revista</w:t>
      </w:r>
      <w:r w:rsidRPr="00B66239">
        <w:rPr>
          <w:rFonts w:ascii="Arial" w:hAnsi="Arial" w:cs="Arial"/>
          <w:b/>
          <w:spacing w:val="-3"/>
          <w:sz w:val="24"/>
          <w:szCs w:val="24"/>
        </w:rPr>
        <w:t xml:space="preserve"> </w:t>
      </w:r>
      <w:r w:rsidRPr="00B66239">
        <w:rPr>
          <w:rFonts w:ascii="Arial" w:hAnsi="Arial" w:cs="Arial"/>
          <w:b/>
          <w:sz w:val="24"/>
          <w:szCs w:val="24"/>
        </w:rPr>
        <w:t>Multidisciplinar</w:t>
      </w:r>
      <w:r w:rsidRPr="00B66239">
        <w:rPr>
          <w:rFonts w:ascii="Arial" w:hAnsi="Arial" w:cs="Arial"/>
          <w:b/>
          <w:spacing w:val="-1"/>
          <w:sz w:val="24"/>
          <w:szCs w:val="24"/>
        </w:rPr>
        <w:t xml:space="preserve"> </w:t>
      </w:r>
      <w:r w:rsidRPr="00B66239">
        <w:rPr>
          <w:rFonts w:ascii="Arial" w:hAnsi="Arial" w:cs="Arial"/>
          <w:b/>
          <w:sz w:val="24"/>
          <w:szCs w:val="24"/>
        </w:rPr>
        <w:t>De</w:t>
      </w:r>
      <w:r w:rsidRPr="00B66239">
        <w:rPr>
          <w:rFonts w:ascii="Arial" w:hAnsi="Arial" w:cs="Arial"/>
          <w:b/>
          <w:spacing w:val="-4"/>
          <w:sz w:val="24"/>
          <w:szCs w:val="24"/>
        </w:rPr>
        <w:t xml:space="preserve"> </w:t>
      </w:r>
      <w:r w:rsidRPr="00B66239">
        <w:rPr>
          <w:rFonts w:ascii="Arial" w:hAnsi="Arial" w:cs="Arial"/>
          <w:b/>
          <w:sz w:val="24"/>
          <w:szCs w:val="24"/>
        </w:rPr>
        <w:t>Educação</w:t>
      </w:r>
      <w:r w:rsidRPr="00B66239">
        <w:rPr>
          <w:rFonts w:ascii="Arial" w:hAnsi="Arial" w:cs="Arial"/>
          <w:b/>
          <w:spacing w:val="-2"/>
          <w:sz w:val="24"/>
          <w:szCs w:val="24"/>
        </w:rPr>
        <w:t xml:space="preserve"> </w:t>
      </w:r>
      <w:r w:rsidRPr="00B66239">
        <w:rPr>
          <w:rFonts w:ascii="Arial" w:hAnsi="Arial" w:cs="Arial"/>
          <w:b/>
          <w:sz w:val="24"/>
          <w:szCs w:val="24"/>
        </w:rPr>
        <w:t>E</w:t>
      </w:r>
      <w:r w:rsidRPr="00B66239">
        <w:rPr>
          <w:rFonts w:ascii="Arial" w:hAnsi="Arial" w:cs="Arial"/>
          <w:b/>
          <w:spacing w:val="-4"/>
          <w:sz w:val="24"/>
          <w:szCs w:val="24"/>
        </w:rPr>
        <w:t xml:space="preserve"> </w:t>
      </w:r>
      <w:r w:rsidRPr="00B66239">
        <w:rPr>
          <w:rFonts w:ascii="Arial" w:hAnsi="Arial" w:cs="Arial"/>
          <w:b/>
          <w:sz w:val="24"/>
          <w:szCs w:val="24"/>
        </w:rPr>
        <w:t>Meio</w:t>
      </w:r>
      <w:r w:rsidRPr="00B66239">
        <w:rPr>
          <w:rFonts w:ascii="Arial" w:hAnsi="Arial" w:cs="Arial"/>
          <w:b/>
          <w:spacing w:val="-2"/>
          <w:sz w:val="24"/>
          <w:szCs w:val="24"/>
        </w:rPr>
        <w:t xml:space="preserve"> </w:t>
      </w:r>
      <w:r w:rsidRPr="00B66239">
        <w:rPr>
          <w:rFonts w:ascii="Arial" w:hAnsi="Arial" w:cs="Arial"/>
          <w:b/>
          <w:sz w:val="24"/>
          <w:szCs w:val="24"/>
        </w:rPr>
        <w:t>Ambiente,</w:t>
      </w:r>
      <w:r w:rsidRPr="00B66239">
        <w:rPr>
          <w:rFonts w:ascii="Arial" w:hAnsi="Arial" w:cs="Arial"/>
          <w:b/>
          <w:spacing w:val="3"/>
          <w:sz w:val="24"/>
          <w:szCs w:val="24"/>
        </w:rPr>
        <w:t xml:space="preserve"> </w:t>
      </w:r>
      <w:r w:rsidRPr="00B66239">
        <w:rPr>
          <w:rFonts w:ascii="Arial" w:hAnsi="Arial" w:cs="Arial"/>
          <w:sz w:val="24"/>
          <w:szCs w:val="24"/>
        </w:rPr>
        <w:t>v.</w:t>
      </w:r>
      <w:r w:rsidRPr="00B66239">
        <w:rPr>
          <w:rFonts w:ascii="Arial" w:hAnsi="Arial" w:cs="Arial"/>
          <w:spacing w:val="-57"/>
          <w:sz w:val="24"/>
          <w:szCs w:val="24"/>
        </w:rPr>
        <w:t xml:space="preserve"> </w:t>
      </w:r>
      <w:r w:rsidRPr="00B66239">
        <w:rPr>
          <w:rFonts w:ascii="Arial" w:hAnsi="Arial" w:cs="Arial"/>
          <w:sz w:val="24"/>
          <w:szCs w:val="24"/>
        </w:rPr>
        <w:t>2,</w:t>
      </w:r>
      <w:r w:rsidRPr="00B66239">
        <w:rPr>
          <w:rFonts w:ascii="Arial" w:hAnsi="Arial" w:cs="Arial"/>
          <w:spacing w:val="-1"/>
          <w:sz w:val="24"/>
          <w:szCs w:val="24"/>
        </w:rPr>
        <w:t xml:space="preserve"> </w:t>
      </w:r>
      <w:r w:rsidRPr="00B66239">
        <w:rPr>
          <w:rFonts w:ascii="Arial" w:hAnsi="Arial" w:cs="Arial"/>
          <w:sz w:val="24"/>
          <w:szCs w:val="24"/>
        </w:rPr>
        <w:t>n.</w:t>
      </w:r>
      <w:r w:rsidRPr="00B66239">
        <w:rPr>
          <w:rFonts w:ascii="Arial" w:hAnsi="Arial" w:cs="Arial"/>
          <w:spacing w:val="-1"/>
          <w:sz w:val="24"/>
          <w:szCs w:val="24"/>
        </w:rPr>
        <w:t xml:space="preserve"> </w:t>
      </w:r>
      <w:r w:rsidRPr="00B66239">
        <w:rPr>
          <w:rFonts w:ascii="Arial" w:hAnsi="Arial" w:cs="Arial"/>
          <w:sz w:val="24"/>
          <w:szCs w:val="24"/>
        </w:rPr>
        <w:t>3,</w:t>
      </w:r>
      <w:r w:rsidRPr="00B66239">
        <w:rPr>
          <w:rFonts w:ascii="Arial" w:hAnsi="Arial" w:cs="Arial"/>
          <w:spacing w:val="-1"/>
          <w:sz w:val="24"/>
          <w:szCs w:val="24"/>
        </w:rPr>
        <w:t xml:space="preserve"> </w:t>
      </w:r>
      <w:r w:rsidRPr="00B66239">
        <w:rPr>
          <w:rFonts w:ascii="Arial" w:hAnsi="Arial" w:cs="Arial"/>
          <w:sz w:val="24"/>
          <w:szCs w:val="24"/>
        </w:rPr>
        <w:t>p.</w:t>
      </w:r>
      <w:r w:rsidRPr="00B66239">
        <w:rPr>
          <w:rFonts w:ascii="Arial" w:hAnsi="Arial" w:cs="Arial"/>
          <w:spacing w:val="-1"/>
          <w:sz w:val="24"/>
          <w:szCs w:val="24"/>
        </w:rPr>
        <w:t xml:space="preserve"> </w:t>
      </w:r>
      <w:r w:rsidRPr="00B66239">
        <w:rPr>
          <w:rFonts w:ascii="Arial" w:hAnsi="Arial" w:cs="Arial"/>
          <w:sz w:val="24"/>
          <w:szCs w:val="24"/>
        </w:rPr>
        <w:t>115,</w:t>
      </w:r>
      <w:r w:rsidRPr="00B66239">
        <w:rPr>
          <w:rFonts w:ascii="Arial" w:hAnsi="Arial" w:cs="Arial"/>
          <w:spacing w:val="-1"/>
          <w:sz w:val="24"/>
          <w:szCs w:val="24"/>
        </w:rPr>
        <w:t xml:space="preserve"> </w:t>
      </w:r>
      <w:r w:rsidRPr="00B66239">
        <w:rPr>
          <w:rFonts w:ascii="Arial" w:hAnsi="Arial" w:cs="Arial"/>
          <w:sz w:val="24"/>
          <w:szCs w:val="24"/>
        </w:rPr>
        <w:t>2021</w:t>
      </w:r>
      <w:r w:rsidRPr="00B66239">
        <w:rPr>
          <w:rFonts w:ascii="Arial" w:hAnsi="Arial" w:cs="Arial"/>
          <w:b/>
          <w:sz w:val="24"/>
          <w:szCs w:val="24"/>
        </w:rPr>
        <w:t>.</w:t>
      </w:r>
      <w:r w:rsidRPr="00B66239">
        <w:rPr>
          <w:rFonts w:ascii="Arial" w:hAnsi="Arial" w:cs="Arial"/>
          <w:b/>
          <w:spacing w:val="-1"/>
          <w:sz w:val="24"/>
          <w:szCs w:val="24"/>
        </w:rPr>
        <w:t xml:space="preserve"> </w:t>
      </w:r>
      <w:r w:rsidRPr="00B66239">
        <w:rPr>
          <w:rFonts w:ascii="Arial" w:hAnsi="Arial" w:cs="Arial"/>
          <w:sz w:val="24"/>
          <w:szCs w:val="24"/>
        </w:rPr>
        <w:t xml:space="preserve">Disponível em: </w:t>
      </w:r>
      <w:r w:rsidRPr="00B66239">
        <w:rPr>
          <w:rFonts w:ascii="Arial" w:hAnsi="Arial" w:cs="Arial"/>
          <w:sz w:val="24"/>
          <w:szCs w:val="24"/>
          <w:u w:val="single"/>
        </w:rPr>
        <w:t>https://doi.org/10.51189/rema/1799.</w:t>
      </w:r>
      <w:r w:rsidRPr="00B66239">
        <w:rPr>
          <w:rFonts w:ascii="Arial" w:hAnsi="Arial" w:cs="Arial"/>
          <w:sz w:val="24"/>
          <w:szCs w:val="24"/>
        </w:rPr>
        <w:t xml:space="preserve"> Acesso</w:t>
      </w:r>
      <w:r w:rsidRPr="00B66239">
        <w:rPr>
          <w:rFonts w:ascii="Arial" w:hAnsi="Arial" w:cs="Arial"/>
          <w:spacing w:val="-1"/>
          <w:sz w:val="24"/>
          <w:szCs w:val="24"/>
        </w:rPr>
        <w:t xml:space="preserve"> </w:t>
      </w:r>
      <w:r w:rsidRPr="00B66239">
        <w:rPr>
          <w:rFonts w:ascii="Arial" w:hAnsi="Arial" w:cs="Arial"/>
          <w:sz w:val="24"/>
          <w:szCs w:val="24"/>
        </w:rPr>
        <w:t>em: 10</w:t>
      </w:r>
      <w:r w:rsidRPr="00B66239">
        <w:rPr>
          <w:rFonts w:ascii="Arial" w:hAnsi="Arial" w:cs="Arial"/>
          <w:spacing w:val="-1"/>
          <w:sz w:val="24"/>
          <w:szCs w:val="24"/>
        </w:rPr>
        <w:t xml:space="preserve"> </w:t>
      </w:r>
      <w:r w:rsidRPr="00B66239">
        <w:rPr>
          <w:rFonts w:ascii="Arial" w:hAnsi="Arial" w:cs="Arial"/>
          <w:sz w:val="24"/>
          <w:szCs w:val="24"/>
        </w:rPr>
        <w:t>de março de</w:t>
      </w:r>
      <w:r w:rsidRPr="00B66239">
        <w:rPr>
          <w:rFonts w:ascii="Arial" w:hAnsi="Arial" w:cs="Arial"/>
          <w:spacing w:val="-2"/>
          <w:sz w:val="24"/>
          <w:szCs w:val="24"/>
        </w:rPr>
        <w:t xml:space="preserve"> </w:t>
      </w:r>
      <w:r w:rsidRPr="00B66239">
        <w:rPr>
          <w:rFonts w:ascii="Arial" w:hAnsi="Arial" w:cs="Arial"/>
          <w:sz w:val="24"/>
          <w:szCs w:val="24"/>
        </w:rPr>
        <w:t>2024.</w:t>
      </w:r>
    </w:p>
    <w:p w14:paraId="281E2707" w14:textId="77777777" w:rsidR="00924464" w:rsidRDefault="00924464" w:rsidP="00B66239">
      <w:pPr>
        <w:pStyle w:val="Corpodetexto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1C64366C" w14:textId="1A325607" w:rsidR="00B66239" w:rsidRDefault="00B66239" w:rsidP="00B66239">
      <w:pPr>
        <w:pStyle w:val="Corpodetexto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B66239">
        <w:rPr>
          <w:rFonts w:ascii="Arial" w:hAnsi="Arial" w:cs="Arial"/>
          <w:sz w:val="24"/>
          <w:szCs w:val="24"/>
        </w:rPr>
        <w:t xml:space="preserve">SILVA, </w:t>
      </w:r>
      <w:proofErr w:type="spellStart"/>
      <w:r w:rsidRPr="00B66239">
        <w:rPr>
          <w:rFonts w:ascii="Arial" w:hAnsi="Arial" w:cs="Arial"/>
          <w:sz w:val="24"/>
          <w:szCs w:val="24"/>
        </w:rPr>
        <w:t>Alef</w:t>
      </w:r>
      <w:proofErr w:type="spellEnd"/>
      <w:r w:rsidRPr="00B66239">
        <w:rPr>
          <w:rFonts w:ascii="Arial" w:hAnsi="Arial" w:cs="Arial"/>
          <w:sz w:val="24"/>
          <w:szCs w:val="24"/>
        </w:rPr>
        <w:t xml:space="preserve"> Alves da; SILVA, </w:t>
      </w:r>
      <w:proofErr w:type="spellStart"/>
      <w:r w:rsidRPr="00B66239">
        <w:rPr>
          <w:rFonts w:ascii="Arial" w:hAnsi="Arial" w:cs="Arial"/>
          <w:sz w:val="24"/>
          <w:szCs w:val="24"/>
        </w:rPr>
        <w:t>Cleyverton</w:t>
      </w:r>
      <w:proofErr w:type="spellEnd"/>
      <w:r w:rsidRPr="00B66239">
        <w:rPr>
          <w:rFonts w:ascii="Arial" w:hAnsi="Arial" w:cs="Arial"/>
          <w:sz w:val="24"/>
          <w:szCs w:val="24"/>
        </w:rPr>
        <w:t xml:space="preserve"> Augusto da; SILVA, Daniel da; SILVA NETO, Geraldo Rodrigues da; SOUSA, Weslley Silva de. </w:t>
      </w:r>
      <w:r w:rsidRPr="00B66239">
        <w:rPr>
          <w:rFonts w:ascii="Arial" w:hAnsi="Arial" w:cs="Arial"/>
          <w:b/>
          <w:bCs/>
          <w:sz w:val="24"/>
          <w:szCs w:val="24"/>
        </w:rPr>
        <w:t xml:space="preserve">Adequação da segurança da serra fita. </w:t>
      </w:r>
      <w:r w:rsidRPr="00B66239">
        <w:rPr>
          <w:rFonts w:ascii="Arial" w:hAnsi="Arial" w:cs="Arial"/>
          <w:sz w:val="24"/>
          <w:szCs w:val="24"/>
        </w:rPr>
        <w:t xml:space="preserve">39 f. </w:t>
      </w:r>
      <w:r w:rsidRPr="00B66239">
        <w:rPr>
          <w:rFonts w:ascii="Arial" w:hAnsi="Arial" w:cs="Arial"/>
          <w:sz w:val="24"/>
          <w:szCs w:val="24"/>
          <w:shd w:val="clear" w:color="auto" w:fill="FFFFFF"/>
        </w:rPr>
        <w:t>Trabalho de Conclusão de Curso (</w:t>
      </w:r>
      <w:r w:rsidRPr="00B66239">
        <w:rPr>
          <w:rFonts w:ascii="Arial" w:hAnsi="Arial" w:cs="Arial"/>
          <w:sz w:val="24"/>
          <w:szCs w:val="24"/>
        </w:rPr>
        <w:t>Curso Técnico em Mecânica</w:t>
      </w:r>
      <w:r w:rsidRPr="00B66239">
        <w:rPr>
          <w:rFonts w:ascii="Arial" w:hAnsi="Arial" w:cs="Arial"/>
          <w:sz w:val="24"/>
          <w:szCs w:val="24"/>
          <w:shd w:val="clear" w:color="auto" w:fill="FFFFFF"/>
        </w:rPr>
        <w:t xml:space="preserve">) </w:t>
      </w:r>
      <w:r w:rsidRPr="00B66239">
        <w:rPr>
          <w:rFonts w:ascii="Arial" w:hAnsi="Arial" w:cs="Arial"/>
          <w:sz w:val="24"/>
          <w:szCs w:val="24"/>
        </w:rPr>
        <w:t>da ETEC Júlio de Mesquita</w:t>
      </w:r>
      <w:r w:rsidRPr="00B66239">
        <w:rPr>
          <w:rFonts w:ascii="Arial" w:hAnsi="Arial" w:cs="Arial"/>
          <w:sz w:val="24"/>
          <w:szCs w:val="24"/>
          <w:shd w:val="clear" w:color="auto" w:fill="FFFFFF"/>
        </w:rPr>
        <w:t xml:space="preserve"> – Santo André, São Paulo, 2023.    Disponível em: &lt;</w:t>
      </w:r>
      <w:hyperlink r:id="rId14" w:history="1">
        <w:r w:rsidRPr="00B66239">
          <w:rPr>
            <w:rStyle w:val="Hyperlink"/>
            <w:rFonts w:ascii="Arial" w:hAnsi="Arial" w:cs="Arial"/>
            <w:sz w:val="24"/>
            <w:szCs w:val="24"/>
          </w:rPr>
          <w:t>https://ric.cps.sp.gov.br/bitstream/123456789/16110/1/ADEQUACAO%20DA%20SEGURANCA%20NA%20SERRA%20DE%20FITA.pdf</w:t>
        </w:r>
      </w:hyperlink>
      <w:r w:rsidRPr="00B66239">
        <w:rPr>
          <w:rFonts w:ascii="Arial" w:hAnsi="Arial" w:cs="Arial"/>
          <w:sz w:val="24"/>
          <w:szCs w:val="24"/>
        </w:rPr>
        <w:t xml:space="preserve"> &gt;. Acesso em 4 de outubro de 2024. </w:t>
      </w:r>
    </w:p>
    <w:p w14:paraId="181AFAA6" w14:textId="77777777" w:rsidR="00924464" w:rsidRPr="00B66239" w:rsidRDefault="00924464" w:rsidP="00B66239">
      <w:pPr>
        <w:pStyle w:val="Corpodetexto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408C61D9" w14:textId="77777777" w:rsidR="003052B9" w:rsidRDefault="003052B9" w:rsidP="003052B9">
      <w:pPr>
        <w:numPr>
          <w:ilvl w:val="0"/>
          <w:numId w:val="1"/>
        </w:numPr>
        <w:spacing w:after="0" w:line="240" w:lineRule="auto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AGRADECIMENTOS</w:t>
      </w:r>
    </w:p>
    <w:p w14:paraId="6492AAF4" w14:textId="77777777" w:rsidR="003052B9" w:rsidRDefault="003052B9" w:rsidP="003052B9">
      <w:pPr>
        <w:spacing w:after="0" w:line="240" w:lineRule="auto"/>
        <w:ind w:left="720"/>
        <w:rPr>
          <w:rFonts w:ascii="Arial" w:eastAsia="Arial" w:hAnsi="Arial" w:cs="Arial"/>
          <w:b/>
          <w:sz w:val="24"/>
          <w:szCs w:val="24"/>
        </w:rPr>
      </w:pPr>
    </w:p>
    <w:p w14:paraId="69B54CC6" w14:textId="30045F17" w:rsidR="003052B9" w:rsidRPr="004B50D8" w:rsidRDefault="003052B9" w:rsidP="006F7DA4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O presente trabalho foi realizado com o apoio da Fundação de Amparo </w:t>
      </w:r>
      <w:proofErr w:type="spellStart"/>
      <w:r>
        <w:rPr>
          <w:rFonts w:ascii="Arial" w:eastAsia="Arial" w:hAnsi="Arial" w:cs="Arial"/>
          <w:sz w:val="24"/>
          <w:szCs w:val="24"/>
        </w:rPr>
        <w:t>á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Pesquisa do Tocantins, a UFNT - CCA, ao Laboratório de Anatomia e sob a orientação da Professora Doutora </w:t>
      </w:r>
      <w:proofErr w:type="spellStart"/>
      <w:r>
        <w:rPr>
          <w:rFonts w:ascii="Arial" w:eastAsia="Arial" w:hAnsi="Arial" w:cs="Arial"/>
          <w:sz w:val="24"/>
          <w:szCs w:val="24"/>
        </w:rPr>
        <w:t>Rozana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Cristina Arantes.</w:t>
      </w:r>
    </w:p>
    <w:p w14:paraId="6B4F249D" w14:textId="77777777" w:rsidR="003052B9" w:rsidRDefault="003052B9" w:rsidP="003052B9">
      <w:pPr>
        <w:spacing w:after="0" w:line="240" w:lineRule="auto"/>
        <w:rPr>
          <w:rFonts w:ascii="Arial" w:eastAsia="Arial" w:hAnsi="Arial" w:cs="Arial"/>
          <w:b/>
          <w:sz w:val="24"/>
          <w:szCs w:val="24"/>
        </w:rPr>
      </w:pPr>
    </w:p>
    <w:p w14:paraId="563C8F53" w14:textId="77777777" w:rsidR="003052B9" w:rsidRPr="004B50D8" w:rsidRDefault="003052B9" w:rsidP="003052B9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6C533964" w14:textId="77777777" w:rsidR="003052B9" w:rsidRDefault="003052B9" w:rsidP="003052B9">
      <w:pPr>
        <w:spacing w:after="0" w:line="240" w:lineRule="auto"/>
        <w:ind w:left="720"/>
        <w:rPr>
          <w:rFonts w:ascii="Arial" w:eastAsia="Arial" w:hAnsi="Arial" w:cs="Arial"/>
          <w:sz w:val="24"/>
          <w:szCs w:val="24"/>
        </w:rPr>
      </w:pPr>
    </w:p>
    <w:p w14:paraId="7013DF33" w14:textId="77777777" w:rsidR="0084334A" w:rsidRDefault="0084334A"/>
    <w:sectPr w:rsidR="0084334A" w:rsidSect="006F7DA4">
      <w:headerReference w:type="default" r:id="rId15"/>
      <w:footerReference w:type="default" r:id="rId16"/>
      <w:type w:val="continuous"/>
      <w:pgSz w:w="11906" w:h="16838"/>
      <w:pgMar w:top="1418" w:right="1416" w:bottom="1418" w:left="1418" w:header="709" w:footer="709" w:gutter="0"/>
      <w:cols w:space="720"/>
      <w:formProt w:val="0"/>
      <w:docGrid w:linePitch="10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8566C0" w14:textId="77777777" w:rsidR="00476DB8" w:rsidRDefault="00476DB8" w:rsidP="003052B9">
      <w:pPr>
        <w:spacing w:after="0" w:line="240" w:lineRule="auto"/>
      </w:pPr>
      <w:r>
        <w:separator/>
      </w:r>
    </w:p>
  </w:endnote>
  <w:endnote w:type="continuationSeparator" w:id="0">
    <w:p w14:paraId="54F6846E" w14:textId="77777777" w:rsidR="00476DB8" w:rsidRDefault="00476DB8" w:rsidP="003052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4DE9B4" w14:textId="77777777" w:rsidR="003052B9" w:rsidRDefault="003052B9">
    <w:pPr>
      <w:jc w:val="right"/>
    </w:pPr>
    <w:r>
      <w:fldChar w:fldCharType="begin"/>
    </w:r>
    <w:r>
      <w:instrText>PAGE</w:instrText>
    </w:r>
    <w:r>
      <w:fldChar w:fldCharType="separate"/>
    </w:r>
    <w:r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990ED6" w14:textId="77777777" w:rsidR="00476DB8" w:rsidRDefault="00476DB8" w:rsidP="003052B9">
      <w:pPr>
        <w:spacing w:after="0" w:line="240" w:lineRule="auto"/>
      </w:pPr>
      <w:r>
        <w:separator/>
      </w:r>
    </w:p>
  </w:footnote>
  <w:footnote w:type="continuationSeparator" w:id="0">
    <w:p w14:paraId="1395E353" w14:textId="77777777" w:rsidR="00476DB8" w:rsidRDefault="00476DB8" w:rsidP="003052B9">
      <w:pPr>
        <w:spacing w:after="0" w:line="240" w:lineRule="auto"/>
      </w:pPr>
      <w:r>
        <w:continuationSeparator/>
      </w:r>
    </w:p>
  </w:footnote>
  <w:footnote w:id="1">
    <w:p w14:paraId="4AFDA859" w14:textId="77777777" w:rsidR="003052B9" w:rsidRDefault="003052B9" w:rsidP="003052B9">
      <w:pPr>
        <w:spacing w:after="0" w:line="240" w:lineRule="auto"/>
        <w:ind w:left="142" w:hanging="142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Style w:val="Caracteresdenotaderodap"/>
        </w:rPr>
        <w:footnoteRef/>
      </w:r>
      <w:r>
        <w:rPr>
          <w:rFonts w:ascii="Arial" w:eastAsia="Arial" w:hAnsi="Arial" w:cs="Arial"/>
          <w:color w:val="000000"/>
          <w:sz w:val="20"/>
          <w:szCs w:val="20"/>
        </w:rPr>
        <w:tab/>
        <w:t xml:space="preserve"> Bolsista do Programa de Iniciação Científica (PIBIC/PIBITI). Universidade Federal do Norte do Tocantins (UFNT), Centro de XXXX. e-mail: andre.marques@ufnt.edu.br </w:t>
      </w:r>
    </w:p>
  </w:footnote>
  <w:footnote w:id="2">
    <w:p w14:paraId="00302EE2" w14:textId="77777777" w:rsidR="003052B9" w:rsidRDefault="003052B9" w:rsidP="003052B9">
      <w:pPr>
        <w:spacing w:after="0" w:line="240" w:lineRule="auto"/>
        <w:ind w:left="142" w:hanging="142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Style w:val="Caracteresdenotaderodap"/>
        </w:rPr>
        <w:footnoteRef/>
      </w:r>
      <w:r>
        <w:rPr>
          <w:rFonts w:ascii="Arial" w:eastAsia="Arial" w:hAnsi="Arial" w:cs="Arial"/>
          <w:color w:val="000000"/>
          <w:sz w:val="20"/>
          <w:szCs w:val="20"/>
        </w:rPr>
        <w:tab/>
        <w:t xml:space="preserve"> Professora Doutora da Escola de Medicina Veterinária. Universidade Federal do Norte do Tocantins (UFNT), Centro de Ciências Agrárias. e-mail:</w:t>
      </w:r>
      <w:r w:rsidRPr="00074D82">
        <w:t xml:space="preserve"> </w:t>
      </w:r>
      <w:r w:rsidRPr="00074D82">
        <w:rPr>
          <w:rFonts w:ascii="Arial" w:eastAsia="Arial" w:hAnsi="Arial" w:cs="Arial"/>
          <w:color w:val="000000"/>
          <w:sz w:val="20"/>
          <w:szCs w:val="20"/>
        </w:rPr>
        <w:t xml:space="preserve">rozana.arantes@ufnt.edu.br 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8351B1" w14:textId="77777777" w:rsidR="003052B9" w:rsidRDefault="003052B9">
    <w:r>
      <w:rPr>
        <w:noProof/>
      </w:rPr>
      <w:drawing>
        <wp:anchor distT="0" distB="0" distL="0" distR="0" simplePos="0" relativeHeight="251659264" behindDoc="0" locked="0" layoutInCell="0" allowOverlap="1" wp14:anchorId="706F4858" wp14:editId="78375851">
          <wp:simplePos x="0" y="0"/>
          <wp:positionH relativeFrom="column">
            <wp:align>center</wp:align>
          </wp:positionH>
          <wp:positionV relativeFrom="paragraph">
            <wp:posOffset>635</wp:posOffset>
          </wp:positionV>
          <wp:extent cx="5759450" cy="1919605"/>
          <wp:effectExtent l="0" t="0" r="0" b="0"/>
          <wp:wrapSquare wrapText="largest"/>
          <wp:docPr id="2" name="Figura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gura9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19196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0D80AEE"/>
    <w:multiLevelType w:val="multilevel"/>
    <w:tmpl w:val="D5A258A6"/>
    <w:lvl w:ilvl="0">
      <w:start w:val="1"/>
      <w:numFmt w:val="upperRoman"/>
      <w:lvlText w:val="%1."/>
      <w:lvlJc w:val="right"/>
      <w:pPr>
        <w:tabs>
          <w:tab w:val="num" w:pos="0"/>
        </w:tabs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tabs>
          <w:tab w:val="num" w:pos="0"/>
        </w:tabs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tabs>
          <w:tab w:val="num" w:pos="0"/>
        </w:tabs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tabs>
          <w:tab w:val="num" w:pos="0"/>
        </w:tabs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tabs>
          <w:tab w:val="num" w:pos="0"/>
        </w:tabs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tabs>
          <w:tab w:val="num" w:pos="0"/>
        </w:tabs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tabs>
          <w:tab w:val="num" w:pos="0"/>
        </w:tabs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52B9"/>
    <w:rsid w:val="00082848"/>
    <w:rsid w:val="003052B9"/>
    <w:rsid w:val="00330CB5"/>
    <w:rsid w:val="00476DB8"/>
    <w:rsid w:val="0053561D"/>
    <w:rsid w:val="00682465"/>
    <w:rsid w:val="006F7DA4"/>
    <w:rsid w:val="0084334A"/>
    <w:rsid w:val="00893B37"/>
    <w:rsid w:val="008E08E8"/>
    <w:rsid w:val="00924464"/>
    <w:rsid w:val="00AE0058"/>
    <w:rsid w:val="00B66239"/>
    <w:rsid w:val="00B7179E"/>
    <w:rsid w:val="00C60DEB"/>
    <w:rsid w:val="00EC13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01A7EE"/>
  <w15:chartTrackingRefBased/>
  <w15:docId w15:val="{6CAD9A7F-69FB-4F72-85AA-7D4E6A31E3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052B9"/>
    <w:pPr>
      <w:suppressAutoHyphens/>
    </w:pPr>
    <w:rPr>
      <w:rFonts w:ascii="Calibri" w:eastAsia="Calibri" w:hAnsi="Calibri" w:cs="Calibri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ncoradanotaderodap">
    <w:name w:val="Âncora da nota de rodapé"/>
    <w:rsid w:val="003052B9"/>
    <w:rPr>
      <w:vertAlign w:val="superscript"/>
    </w:rPr>
  </w:style>
  <w:style w:type="character" w:customStyle="1" w:styleId="Caracteresdenotaderodap">
    <w:name w:val="Caracteres de nota de rodapé"/>
    <w:qFormat/>
    <w:rsid w:val="003052B9"/>
  </w:style>
  <w:style w:type="paragraph" w:styleId="Corpodetexto">
    <w:name w:val="Body Text"/>
    <w:basedOn w:val="Normal"/>
    <w:link w:val="CorpodetextoChar"/>
    <w:rsid w:val="003052B9"/>
    <w:pPr>
      <w:spacing w:after="140" w:line="276" w:lineRule="auto"/>
    </w:pPr>
  </w:style>
  <w:style w:type="character" w:customStyle="1" w:styleId="CorpodetextoChar">
    <w:name w:val="Corpo de texto Char"/>
    <w:basedOn w:val="Fontepargpadro"/>
    <w:link w:val="Corpodetexto"/>
    <w:rsid w:val="003052B9"/>
    <w:rPr>
      <w:rFonts w:ascii="Calibri" w:eastAsia="Calibri" w:hAnsi="Calibri" w:cs="Calibri"/>
      <w:lang w:eastAsia="pt-BR"/>
    </w:rPr>
  </w:style>
  <w:style w:type="paragraph" w:styleId="PargrafodaLista">
    <w:name w:val="List Paragraph"/>
    <w:basedOn w:val="Normal"/>
    <w:uiPriority w:val="34"/>
    <w:qFormat/>
    <w:rsid w:val="003052B9"/>
    <w:pPr>
      <w:ind w:left="720"/>
      <w:contextualSpacing/>
    </w:pPr>
  </w:style>
  <w:style w:type="character" w:styleId="Refdecomentrio">
    <w:name w:val="annotation reference"/>
    <w:basedOn w:val="Fontepargpadro"/>
    <w:uiPriority w:val="99"/>
    <w:semiHidden/>
    <w:unhideWhenUsed/>
    <w:rsid w:val="003052B9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3052B9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3052B9"/>
    <w:rPr>
      <w:rFonts w:ascii="Calibri" w:eastAsia="Calibri" w:hAnsi="Calibri" w:cs="Calibri"/>
      <w:sz w:val="20"/>
      <w:szCs w:val="20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3052B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052B9"/>
    <w:rPr>
      <w:rFonts w:ascii="Calibri" w:eastAsia="Calibri" w:hAnsi="Calibri" w:cs="Calibri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3052B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052B9"/>
    <w:rPr>
      <w:rFonts w:ascii="Calibri" w:eastAsia="Calibri" w:hAnsi="Calibri" w:cs="Calibri"/>
      <w:lang w:eastAsia="pt-BR"/>
    </w:rPr>
  </w:style>
  <w:style w:type="character" w:styleId="Hyperlink">
    <w:name w:val="Hyperlink"/>
    <w:basedOn w:val="Fontepargpadro"/>
    <w:uiPriority w:val="99"/>
    <w:unhideWhenUsed/>
    <w:rsid w:val="00B6623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periodicos.srq.ifsp.edu.br/index.php/rsv/article/view/111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ric.cps.sp.gov.br/bitstream/123456789/16110/1/ADEQUACAO%20DA%20SEGURANCA%20NA%20SERRA%20DE%20FITA.pdf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7</Pages>
  <Words>1614</Words>
  <Characters>8716</Characters>
  <Application>Microsoft Office Word</Application>
  <DocSecurity>0</DocSecurity>
  <Lines>72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Cliente</dc:creator>
  <cp:keywords/>
  <dc:description/>
  <cp:lastModifiedBy>Cliente</cp:lastModifiedBy>
  <cp:revision>11</cp:revision>
  <dcterms:created xsi:type="dcterms:W3CDTF">2024-10-14T21:40:00Z</dcterms:created>
  <dcterms:modified xsi:type="dcterms:W3CDTF">2024-10-15T02:14:00Z</dcterms:modified>
</cp:coreProperties>
</file>