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5AF70" w14:textId="33AC2165" w:rsidR="001F3FA7" w:rsidRDefault="00ED07CE" w:rsidP="00926176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2565F">
        <w:rPr>
          <w:rFonts w:ascii="Times New Roman" w:eastAsia="Times New Roman" w:hAnsi="Times New Roman" w:cs="Times New Roman"/>
          <w:b/>
          <w:sz w:val="24"/>
          <w:szCs w:val="24"/>
        </w:rPr>
        <w:t xml:space="preserve">INTOXICAÇÃO </w:t>
      </w:r>
      <w:r w:rsidR="00A120D8">
        <w:rPr>
          <w:rFonts w:ascii="Times New Roman" w:eastAsia="Times New Roman" w:hAnsi="Times New Roman" w:cs="Times New Roman"/>
          <w:b/>
          <w:sz w:val="24"/>
          <w:szCs w:val="24"/>
        </w:rPr>
        <w:t>CRÔNICA</w:t>
      </w:r>
      <w:r w:rsidRPr="0052565F">
        <w:rPr>
          <w:rFonts w:ascii="Times New Roman" w:eastAsia="Times New Roman" w:hAnsi="Times New Roman" w:cs="Times New Roman"/>
          <w:b/>
          <w:sz w:val="24"/>
          <w:szCs w:val="24"/>
        </w:rPr>
        <w:t xml:space="preserve"> POR </w:t>
      </w:r>
      <w:r w:rsidRPr="007E6585">
        <w:rPr>
          <w:rFonts w:ascii="Times New Roman" w:eastAsia="Times New Roman" w:hAnsi="Times New Roman" w:cs="Times New Roman"/>
          <w:b/>
          <w:i/>
          <w:sz w:val="24"/>
          <w:szCs w:val="24"/>
        </w:rPr>
        <w:t>CROTALARIA RETUSA</w:t>
      </w:r>
      <w:r w:rsidRPr="0052565F">
        <w:rPr>
          <w:rFonts w:ascii="Times New Roman" w:eastAsia="Times New Roman" w:hAnsi="Times New Roman" w:cs="Times New Roman"/>
          <w:b/>
          <w:sz w:val="24"/>
          <w:szCs w:val="24"/>
        </w:rPr>
        <w:t xml:space="preserve"> EM EQUINO NO CARIRI CEARENSE: RELATO DE CASO</w:t>
      </w:r>
    </w:p>
    <w:p w14:paraId="69A861A8" w14:textId="07BEA1EA" w:rsidR="001F3FA7" w:rsidRDefault="00ED07CE" w:rsidP="0092617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04343">
        <w:rPr>
          <w:rFonts w:ascii="Times New Roman" w:eastAsia="Times New Roman" w:hAnsi="Times New Roman" w:cs="Times New Roman"/>
          <w:sz w:val="24"/>
          <w:szCs w:val="24"/>
        </w:rPr>
        <w:t xml:space="preserve">illiana Bezerra Oliveira </w:t>
      </w:r>
      <w:r w:rsidR="00904343" w:rsidRPr="00904343">
        <w:rPr>
          <w:rFonts w:ascii="Times New Roman" w:eastAsia="Times New Roman" w:hAnsi="Times New Roman" w:cs="Times New Roman"/>
          <w:b/>
          <w:bCs/>
          <w:sz w:val="24"/>
          <w:szCs w:val="24"/>
        </w:rPr>
        <w:t>PESSOA</w:t>
      </w:r>
      <w:r w:rsidR="0090434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904343">
        <w:rPr>
          <w:rFonts w:ascii="Times New Roman" w:eastAsia="Times New Roman" w:hAnsi="Times New Roman" w:cs="Times New Roman"/>
          <w:sz w:val="24"/>
          <w:szCs w:val="24"/>
        </w:rPr>
        <w:t xml:space="preserve">Maria Eduarda de Souza </w:t>
      </w:r>
      <w:r w:rsidR="00904343" w:rsidRPr="00904343"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 w:rsidR="00CB10B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CA6280">
        <w:rPr>
          <w:rFonts w:ascii="Times New Roman" w:eastAsia="Times New Roman" w:hAnsi="Times New Roman" w:cs="Times New Roman"/>
          <w:sz w:val="24"/>
          <w:szCs w:val="24"/>
        </w:rPr>
        <w:t xml:space="preserve">Vinicius Tenório </w:t>
      </w:r>
      <w:r w:rsidR="00CA6280" w:rsidRPr="00963D67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963D67" w:rsidRPr="00963D67">
        <w:rPr>
          <w:rFonts w:ascii="Times New Roman" w:eastAsia="Times New Roman" w:hAnsi="Times New Roman" w:cs="Times New Roman"/>
          <w:b/>
          <w:bCs/>
          <w:sz w:val="24"/>
          <w:szCs w:val="24"/>
        </w:rPr>
        <w:t>ÁXIMO</w:t>
      </w:r>
      <w:r w:rsidR="00CB10B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="004017CC">
        <w:rPr>
          <w:rFonts w:ascii="Times New Roman" w:eastAsia="Times New Roman" w:hAnsi="Times New Roman" w:cs="Times New Roman"/>
          <w:sz w:val="24"/>
          <w:szCs w:val="24"/>
        </w:rPr>
        <w:t xml:space="preserve">; Caroline Gomes da </w:t>
      </w:r>
      <w:r w:rsidR="004017CC" w:rsidRPr="004017CC">
        <w:rPr>
          <w:rFonts w:ascii="Times New Roman" w:eastAsia="Times New Roman" w:hAnsi="Times New Roman" w:cs="Times New Roman"/>
          <w:b/>
          <w:sz w:val="24"/>
          <w:szCs w:val="24"/>
        </w:rPr>
        <w:t>SILVA</w:t>
      </w:r>
      <w:r w:rsidR="00CB10B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DA2670">
        <w:rPr>
          <w:rFonts w:ascii="Times New Roman" w:eastAsia="Times New Roman" w:hAnsi="Times New Roman" w:cs="Times New Roman"/>
          <w:sz w:val="24"/>
          <w:szCs w:val="24"/>
        </w:rPr>
        <w:t xml:space="preserve">Guilherme Augusto de Souza </w:t>
      </w:r>
      <w:r w:rsidR="00DA2670" w:rsidRPr="00C343EF">
        <w:rPr>
          <w:rFonts w:ascii="Times New Roman" w:eastAsia="Times New Roman" w:hAnsi="Times New Roman" w:cs="Times New Roman"/>
          <w:b/>
          <w:sz w:val="24"/>
          <w:szCs w:val="24"/>
        </w:rPr>
        <w:t>OLIVEIRA</w:t>
      </w:r>
      <w:r w:rsidR="00DA2670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="007D7B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DA2670">
        <w:rPr>
          <w:rFonts w:ascii="Times New Roman" w:eastAsia="Times New Roman" w:hAnsi="Times New Roman" w:cs="Times New Roman"/>
          <w:sz w:val="24"/>
          <w:szCs w:val="24"/>
        </w:rPr>
        <w:t xml:space="preserve">Glauco José Nogueira de </w:t>
      </w:r>
      <w:r w:rsidR="00DA2670" w:rsidRPr="00C343EF">
        <w:rPr>
          <w:rFonts w:ascii="Times New Roman" w:eastAsia="Times New Roman" w:hAnsi="Times New Roman" w:cs="Times New Roman"/>
          <w:b/>
          <w:sz w:val="24"/>
          <w:szCs w:val="24"/>
        </w:rPr>
        <w:t>GALIZA</w:t>
      </w:r>
      <w:r w:rsidR="007D7B5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="007D7B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904343">
        <w:rPr>
          <w:rFonts w:ascii="Times New Roman" w:eastAsia="Times New Roman" w:hAnsi="Times New Roman" w:cs="Times New Roman"/>
          <w:sz w:val="24"/>
          <w:szCs w:val="24"/>
        </w:rPr>
        <w:t xml:space="preserve">aria Talita Soares </w:t>
      </w:r>
      <w:r w:rsidR="00904343" w:rsidRPr="00904343">
        <w:rPr>
          <w:rFonts w:ascii="Times New Roman" w:eastAsia="Times New Roman" w:hAnsi="Times New Roman" w:cs="Times New Roman"/>
          <w:b/>
          <w:bCs/>
          <w:sz w:val="24"/>
          <w:szCs w:val="24"/>
        </w:rPr>
        <w:t>FRADE</w:t>
      </w:r>
      <w:r w:rsidR="00CB10B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4</w:t>
      </w:r>
    </w:p>
    <w:p w14:paraId="7BB7618A" w14:textId="77777777" w:rsidR="001F3FA7" w:rsidRDefault="00ED07CE" w:rsidP="009E6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z w:val="20"/>
          <w:szCs w:val="20"/>
        </w:rPr>
        <w:t>iscente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Medicina Veterinária, Universidade Federal do Cariri. E-mail: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williana.oliveira@aluno.ufca.edu.br</w:t>
      </w:r>
    </w:p>
    <w:p w14:paraId="00E6A6F6" w14:textId="58152A3C" w:rsidR="00904343" w:rsidRDefault="00ED07CE" w:rsidP="009E6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74054" w:rsidRPr="00904343">
        <w:rPr>
          <w:rFonts w:ascii="Times New Roman" w:eastAsia="Times New Roman" w:hAnsi="Times New Roman" w:cs="Times New Roman"/>
          <w:sz w:val="20"/>
          <w:szCs w:val="20"/>
        </w:rPr>
        <w:t>Médico</w:t>
      </w:r>
      <w:r w:rsidR="00874054">
        <w:rPr>
          <w:rFonts w:ascii="Times New Roman" w:eastAsia="Times New Roman" w:hAnsi="Times New Roman" w:cs="Times New Roman"/>
          <w:sz w:val="20"/>
          <w:szCs w:val="20"/>
        </w:rPr>
        <w:t xml:space="preserve"> Veterinário Autônomo.</w:t>
      </w:r>
    </w:p>
    <w:p w14:paraId="6AC205B2" w14:textId="77777777" w:rsidR="00874054" w:rsidRDefault="00904343" w:rsidP="009E6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904343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740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Hospital Veterinário Universitário, </w:t>
      </w:r>
      <w:r w:rsidR="00874054">
        <w:rPr>
          <w:rFonts w:ascii="Times New Roman" w:eastAsia="Times New Roman" w:hAnsi="Times New Roman" w:cs="Times New Roman"/>
          <w:sz w:val="20"/>
          <w:szCs w:val="20"/>
        </w:rPr>
        <w:t>Universidade Federal de Campina Grande</w:t>
      </w:r>
      <w:r w:rsidR="0087405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CA696FD" w14:textId="623219B1" w:rsidR="00904343" w:rsidRPr="0032646C" w:rsidRDefault="00904343" w:rsidP="003264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74054">
        <w:rPr>
          <w:rFonts w:ascii="Times New Roman" w:eastAsia="Times New Roman" w:hAnsi="Times New Roman" w:cs="Times New Roman"/>
          <w:sz w:val="20"/>
          <w:szCs w:val="20"/>
        </w:rPr>
        <w:t>Docente de Medicina Veterinária, Universidade Federal do Cariri</w:t>
      </w:r>
      <w:r w:rsidR="0087405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52CB8F2" w14:textId="6E2A898B" w:rsidR="002A48EB" w:rsidRPr="006275FF" w:rsidRDefault="002A48EB" w:rsidP="006275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75FF"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10FF98FB" w14:textId="64A0EF22" w:rsidR="009462EB" w:rsidRPr="0032646C" w:rsidRDefault="00DC25C7" w:rsidP="0032646C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6275FF">
        <w:rPr>
          <w:rFonts w:ascii="Times New Roman" w:eastAsia="Times New Roman" w:hAnsi="Times New Roman" w:cs="Times New Roman"/>
          <w:color w:val="00000A"/>
        </w:rPr>
        <w:t>D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escreve-se</w:t>
      </w:r>
      <w:r w:rsidRPr="006275FF">
        <w:rPr>
          <w:rFonts w:ascii="Times New Roman" w:eastAsia="Times New Roman" w:hAnsi="Times New Roman" w:cs="Times New Roman"/>
          <w:color w:val="00000A"/>
        </w:rPr>
        <w:t xml:space="preserve"> um 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caso d</w:t>
      </w:r>
      <w:r w:rsidR="00CD69D4" w:rsidRPr="006275FF">
        <w:rPr>
          <w:rFonts w:ascii="Times New Roman" w:eastAsia="Times New Roman" w:hAnsi="Times New Roman" w:cs="Times New Roman"/>
          <w:color w:val="00000A"/>
        </w:rPr>
        <w:t>e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intoxicação </w:t>
      </w:r>
      <w:r w:rsidR="00CD69D4" w:rsidRPr="006275FF">
        <w:rPr>
          <w:rFonts w:ascii="Times New Roman" w:eastAsia="Times New Roman" w:hAnsi="Times New Roman" w:cs="Times New Roman"/>
          <w:color w:val="00000A"/>
        </w:rPr>
        <w:t xml:space="preserve">crônica 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por </w:t>
      </w:r>
      <w:r w:rsidR="00ED07CE" w:rsidRPr="006275FF">
        <w:rPr>
          <w:rFonts w:ascii="Times New Roman" w:eastAsia="Times New Roman" w:hAnsi="Times New Roman" w:cs="Times New Roman"/>
          <w:i/>
          <w:color w:val="00000A"/>
        </w:rPr>
        <w:t>C</w:t>
      </w:r>
      <w:r w:rsidR="005B1E85" w:rsidRPr="006275FF">
        <w:rPr>
          <w:rFonts w:ascii="Times New Roman" w:eastAsia="Times New Roman" w:hAnsi="Times New Roman" w:cs="Times New Roman"/>
          <w:i/>
          <w:color w:val="00000A"/>
        </w:rPr>
        <w:t>.</w:t>
      </w:r>
      <w:r w:rsidR="00ED07CE" w:rsidRPr="006275FF">
        <w:rPr>
          <w:rFonts w:ascii="Times New Roman" w:eastAsia="Times New Roman" w:hAnsi="Times New Roman" w:cs="Times New Roman"/>
          <w:i/>
          <w:color w:val="00000A"/>
        </w:rPr>
        <w:t xml:space="preserve"> retusa</w:t>
      </w:r>
      <w:r w:rsidR="00CD69D4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40610E" w:rsidRPr="006275FF">
        <w:rPr>
          <w:rFonts w:ascii="Times New Roman" w:eastAsia="Times New Roman" w:hAnsi="Times New Roman" w:cs="Times New Roman"/>
          <w:color w:val="00000A"/>
        </w:rPr>
        <w:t>em um equin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o</w:t>
      </w:r>
      <w:r w:rsidR="0040610E" w:rsidRPr="006275FF">
        <w:rPr>
          <w:rFonts w:ascii="Times New Roman" w:eastAsia="Times New Roman" w:hAnsi="Times New Roman" w:cs="Times New Roman"/>
          <w:color w:val="00000A"/>
        </w:rPr>
        <w:t xml:space="preserve"> do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Cariri Cearense</w:t>
      </w:r>
      <w:r w:rsidR="0040610E" w:rsidRPr="006275FF">
        <w:rPr>
          <w:rFonts w:ascii="Times New Roman" w:eastAsia="Times New Roman" w:hAnsi="Times New Roman" w:cs="Times New Roman"/>
          <w:color w:val="00000A"/>
        </w:rPr>
        <w:t xml:space="preserve"> que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40610E" w:rsidRPr="006275FF">
        <w:rPr>
          <w:rFonts w:ascii="Times New Roman" w:eastAsia="Times New Roman" w:hAnsi="Times New Roman" w:cs="Times New Roman"/>
          <w:color w:val="00000A"/>
        </w:rPr>
        <w:t>apresentou</w:t>
      </w:r>
      <w:r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40610E" w:rsidRPr="006275FF">
        <w:rPr>
          <w:rFonts w:ascii="Times New Roman" w:eastAsia="Times New Roman" w:hAnsi="Times New Roman" w:cs="Times New Roman"/>
          <w:color w:val="00000A"/>
        </w:rPr>
        <w:t>emagrecimento</w:t>
      </w:r>
      <w:r w:rsidRPr="006275FF">
        <w:rPr>
          <w:rFonts w:ascii="Times New Roman" w:eastAsia="Times New Roman" w:hAnsi="Times New Roman" w:cs="Times New Roman"/>
          <w:color w:val="00000A"/>
        </w:rPr>
        <w:t>,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incoordenação, andar a esmo</w:t>
      </w:r>
      <w:r w:rsidRPr="006275FF">
        <w:rPr>
          <w:rFonts w:ascii="Times New Roman" w:eastAsia="Times New Roman" w:hAnsi="Times New Roman" w:cs="Times New Roman"/>
          <w:color w:val="00000A"/>
        </w:rPr>
        <w:t>,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cegueira e ausência de reflexo pupilar. </w:t>
      </w:r>
      <w:r w:rsidR="0040610E" w:rsidRPr="006275FF">
        <w:rPr>
          <w:rFonts w:ascii="Times New Roman" w:eastAsia="Times New Roman" w:hAnsi="Times New Roman" w:cs="Times New Roman"/>
          <w:color w:val="00000A"/>
        </w:rPr>
        <w:t xml:space="preserve">A área de pastejo era invadida por </w:t>
      </w:r>
      <w:r w:rsidR="0040610E" w:rsidRPr="006275FF">
        <w:rPr>
          <w:rFonts w:ascii="Times New Roman" w:eastAsia="Times New Roman" w:hAnsi="Times New Roman" w:cs="Times New Roman"/>
          <w:i/>
          <w:iCs/>
          <w:color w:val="00000A"/>
        </w:rPr>
        <w:t>C. retusa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.</w:t>
      </w:r>
      <w:r w:rsidR="00D33D07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683AC0" w:rsidRPr="006275FF">
        <w:rPr>
          <w:rFonts w:ascii="Times New Roman" w:eastAsia="Times New Roman" w:hAnsi="Times New Roman" w:cs="Times New Roman"/>
          <w:color w:val="00000A"/>
        </w:rPr>
        <w:t>Macroscopicamente</w:t>
      </w:r>
      <w:r w:rsidR="00D33D07" w:rsidRPr="006275FF">
        <w:rPr>
          <w:rFonts w:ascii="Times New Roman" w:eastAsia="Times New Roman" w:hAnsi="Times New Roman" w:cs="Times New Roman"/>
          <w:color w:val="00000A"/>
        </w:rPr>
        <w:t>, o fígado estava diminuído</w:t>
      </w:r>
      <w:r w:rsidR="0040610E" w:rsidRPr="006275FF">
        <w:rPr>
          <w:rFonts w:ascii="Times New Roman" w:eastAsia="Times New Roman" w:hAnsi="Times New Roman" w:cs="Times New Roman"/>
          <w:color w:val="00000A"/>
        </w:rPr>
        <w:t xml:space="preserve"> e</w:t>
      </w:r>
      <w:r w:rsidR="00D33D07" w:rsidRPr="006275FF">
        <w:rPr>
          <w:rFonts w:ascii="Times New Roman" w:eastAsia="Times New Roman" w:hAnsi="Times New Roman" w:cs="Times New Roman"/>
          <w:color w:val="00000A"/>
        </w:rPr>
        <w:t xml:space="preserve"> firme</w:t>
      </w:r>
      <w:r w:rsidR="0040610E" w:rsidRPr="006275FF">
        <w:rPr>
          <w:rFonts w:ascii="Times New Roman" w:eastAsia="Times New Roman" w:hAnsi="Times New Roman" w:cs="Times New Roman"/>
          <w:color w:val="00000A"/>
        </w:rPr>
        <w:t xml:space="preserve"> com</w:t>
      </w:r>
      <w:r w:rsidR="00D33D07" w:rsidRPr="006275FF">
        <w:rPr>
          <w:rFonts w:ascii="Times New Roman" w:eastAsia="Times New Roman" w:hAnsi="Times New Roman" w:cs="Times New Roman"/>
          <w:color w:val="00000A"/>
        </w:rPr>
        <w:t xml:space="preserve"> áreas multifocais enegrecidas entremeadas por áreas pálidas na superfície capsular. Foi observado edema em períneo, subcutâneo, ascite, hidropericárdio, hidrotór</w:t>
      </w:r>
      <w:r w:rsidR="00683AC0" w:rsidRPr="006275FF">
        <w:rPr>
          <w:rFonts w:ascii="Times New Roman" w:eastAsia="Times New Roman" w:hAnsi="Times New Roman" w:cs="Times New Roman"/>
          <w:color w:val="00000A"/>
        </w:rPr>
        <w:t>ax e edema pulmonar.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Microscopicamente, no fígado</w:t>
      </w:r>
      <w:r w:rsidR="00D33D07" w:rsidRPr="006275FF">
        <w:rPr>
          <w:rFonts w:ascii="Times New Roman" w:eastAsia="Times New Roman" w:hAnsi="Times New Roman" w:cs="Times New Roman"/>
          <w:color w:val="00000A"/>
        </w:rPr>
        <w:t xml:space="preserve"> havia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acentuada fibrose periportal </w:t>
      </w:r>
      <w:r w:rsidR="0040610E" w:rsidRPr="006275FF">
        <w:rPr>
          <w:rFonts w:ascii="Times New Roman" w:eastAsia="Times New Roman" w:hAnsi="Times New Roman" w:cs="Times New Roman"/>
          <w:color w:val="00000A"/>
        </w:rPr>
        <w:t xml:space="preserve">associada </w:t>
      </w:r>
      <w:r w:rsidR="00C94915" w:rsidRPr="006275FF">
        <w:rPr>
          <w:rFonts w:ascii="Times New Roman" w:eastAsia="Times New Roman" w:hAnsi="Times New Roman" w:cs="Times New Roman"/>
          <w:color w:val="00000A"/>
        </w:rPr>
        <w:t>à</w:t>
      </w:r>
      <w:r w:rsidR="0040610E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proliferação de ductos biliares</w:t>
      </w:r>
      <w:r w:rsidR="00D33D07" w:rsidRPr="006275FF">
        <w:rPr>
          <w:rFonts w:ascii="Times New Roman" w:eastAsia="Times New Roman" w:hAnsi="Times New Roman" w:cs="Times New Roman"/>
          <w:color w:val="00000A"/>
        </w:rPr>
        <w:t>,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megalocitose e congestã</w:t>
      </w:r>
      <w:r w:rsidR="00683AC0" w:rsidRPr="006275FF">
        <w:rPr>
          <w:rFonts w:ascii="Times New Roman" w:eastAsia="Times New Roman" w:hAnsi="Times New Roman" w:cs="Times New Roman"/>
          <w:color w:val="00000A"/>
        </w:rPr>
        <w:t>o</w:t>
      </w:r>
      <w:r w:rsidR="001A16AD" w:rsidRPr="006275FF">
        <w:rPr>
          <w:rFonts w:ascii="Times New Roman" w:eastAsia="Times New Roman" w:hAnsi="Times New Roman" w:cs="Times New Roman"/>
          <w:color w:val="00000A"/>
        </w:rPr>
        <w:t xml:space="preserve"> dos sinusoides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. No encéfalo</w:t>
      </w:r>
      <w:r w:rsidR="00D33D07" w:rsidRPr="006275FF">
        <w:rPr>
          <w:rFonts w:ascii="Times New Roman" w:eastAsia="Times New Roman" w:hAnsi="Times New Roman" w:cs="Times New Roman"/>
          <w:color w:val="00000A"/>
        </w:rPr>
        <w:t>,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D33D07" w:rsidRPr="006275FF">
        <w:rPr>
          <w:rFonts w:ascii="Times New Roman" w:eastAsia="Times New Roman" w:hAnsi="Times New Roman" w:cs="Times New Roman"/>
          <w:color w:val="00000A"/>
        </w:rPr>
        <w:t>observou-se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astrócitos de </w:t>
      </w:r>
      <w:r w:rsidR="00ED07CE" w:rsidRPr="006275FF">
        <w:rPr>
          <w:rFonts w:ascii="Times New Roman" w:eastAsia="Times New Roman" w:hAnsi="Times New Roman" w:cs="Times New Roman"/>
        </w:rPr>
        <w:t xml:space="preserve">Alzheimer tipo II. 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O diagnóstico de encefalopatia hepática </w:t>
      </w:r>
      <w:r w:rsidR="00D33D07" w:rsidRPr="006275FF">
        <w:rPr>
          <w:rFonts w:ascii="Times New Roman" w:eastAsia="Times New Roman" w:hAnsi="Times New Roman" w:cs="Times New Roman"/>
          <w:color w:val="00000A"/>
        </w:rPr>
        <w:t>por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intoxicação por </w:t>
      </w:r>
      <w:r w:rsidR="00ED07CE" w:rsidRPr="006275FF">
        <w:rPr>
          <w:rFonts w:ascii="Times New Roman" w:eastAsia="Times New Roman" w:hAnsi="Times New Roman" w:cs="Times New Roman"/>
          <w:i/>
          <w:color w:val="00000A"/>
        </w:rPr>
        <w:t>C</w:t>
      </w:r>
      <w:r w:rsidR="005B1E85" w:rsidRPr="006275FF">
        <w:rPr>
          <w:rFonts w:ascii="Times New Roman" w:eastAsia="Times New Roman" w:hAnsi="Times New Roman" w:cs="Times New Roman"/>
          <w:i/>
          <w:color w:val="00000A"/>
        </w:rPr>
        <w:t>.</w:t>
      </w:r>
      <w:r w:rsidR="00ED07CE" w:rsidRPr="006275FF">
        <w:rPr>
          <w:rFonts w:ascii="Times New Roman" w:eastAsia="Times New Roman" w:hAnsi="Times New Roman" w:cs="Times New Roman"/>
          <w:i/>
          <w:color w:val="00000A"/>
        </w:rPr>
        <w:t xml:space="preserve"> retusa</w:t>
      </w:r>
      <w:r w:rsidR="00CD69D4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foi realizado com base nos achados</w:t>
      </w:r>
      <w:r w:rsidR="00D33D07" w:rsidRPr="006275FF">
        <w:rPr>
          <w:rFonts w:ascii="Times New Roman" w:eastAsia="Times New Roman" w:hAnsi="Times New Roman" w:cs="Times New Roman"/>
          <w:color w:val="00000A"/>
        </w:rPr>
        <w:t xml:space="preserve"> clínicos,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epidemiológicos</w:t>
      </w:r>
      <w:r w:rsidR="00D33D07" w:rsidRPr="006275FF">
        <w:rPr>
          <w:rFonts w:ascii="Times New Roman" w:eastAsia="Times New Roman" w:hAnsi="Times New Roman" w:cs="Times New Roman"/>
          <w:color w:val="00000A"/>
        </w:rPr>
        <w:t xml:space="preserve"> e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 anatomopatológic</w:t>
      </w:r>
      <w:r w:rsidR="00D33D07" w:rsidRPr="006275FF">
        <w:rPr>
          <w:rFonts w:ascii="Times New Roman" w:eastAsia="Times New Roman" w:hAnsi="Times New Roman" w:cs="Times New Roman"/>
          <w:color w:val="00000A"/>
        </w:rPr>
        <w:t>o</w:t>
      </w:r>
      <w:r w:rsidR="00ED07CE" w:rsidRPr="006275FF">
        <w:rPr>
          <w:rFonts w:ascii="Times New Roman" w:eastAsia="Times New Roman" w:hAnsi="Times New Roman" w:cs="Times New Roman"/>
          <w:color w:val="00000A"/>
        </w:rPr>
        <w:t>s</w:t>
      </w:r>
      <w:r w:rsidR="00D33D07" w:rsidRPr="006275FF">
        <w:rPr>
          <w:rFonts w:ascii="Times New Roman" w:eastAsia="Times New Roman" w:hAnsi="Times New Roman" w:cs="Times New Roman"/>
          <w:color w:val="00000A"/>
        </w:rPr>
        <w:t>.</w:t>
      </w:r>
      <w:r w:rsidR="00CD69D4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C03955" w:rsidRPr="006275FF">
        <w:rPr>
          <w:rFonts w:ascii="Times New Roman" w:eastAsia="Times New Roman" w:hAnsi="Times New Roman" w:cs="Times New Roman"/>
          <w:color w:val="00000A"/>
        </w:rPr>
        <w:t xml:space="preserve">Na região semiárida é comum ocorrer intoxicação por </w:t>
      </w:r>
      <w:r w:rsidR="00C03955" w:rsidRPr="006275FF">
        <w:rPr>
          <w:rFonts w:ascii="Times New Roman" w:eastAsia="Times New Roman" w:hAnsi="Times New Roman" w:cs="Times New Roman"/>
          <w:i/>
          <w:color w:val="00000A"/>
        </w:rPr>
        <w:t>C. retusa</w:t>
      </w:r>
      <w:r w:rsidR="00C03955" w:rsidRPr="006275FF">
        <w:rPr>
          <w:rFonts w:ascii="Times New Roman" w:eastAsia="Times New Roman" w:hAnsi="Times New Roman" w:cs="Times New Roman"/>
          <w:color w:val="00000A"/>
        </w:rPr>
        <w:t xml:space="preserve"> independente do período do ano, </w:t>
      </w:r>
      <w:r w:rsidR="0068048B" w:rsidRPr="006275FF">
        <w:rPr>
          <w:rFonts w:ascii="Times New Roman" w:eastAsia="Times New Roman" w:hAnsi="Times New Roman" w:cs="Times New Roman"/>
          <w:color w:val="00000A"/>
        </w:rPr>
        <w:t xml:space="preserve">afetando principalmente </w:t>
      </w:r>
      <w:r w:rsidR="00C03955" w:rsidRPr="006275FF">
        <w:rPr>
          <w:rFonts w:ascii="Times New Roman" w:eastAsia="Times New Roman" w:hAnsi="Times New Roman" w:cs="Times New Roman"/>
          <w:color w:val="00000A"/>
        </w:rPr>
        <w:t xml:space="preserve">equinos em condições de pastejo ou </w:t>
      </w:r>
      <w:r w:rsidR="0068048B" w:rsidRPr="006275FF">
        <w:rPr>
          <w:rFonts w:ascii="Times New Roman" w:eastAsia="Times New Roman" w:hAnsi="Times New Roman" w:cs="Times New Roman"/>
          <w:color w:val="00000A"/>
        </w:rPr>
        <w:t>em confinamento que</w:t>
      </w:r>
      <w:r w:rsidR="00C03955" w:rsidRPr="006275FF">
        <w:rPr>
          <w:rFonts w:ascii="Times New Roman" w:eastAsia="Times New Roman" w:hAnsi="Times New Roman" w:cs="Times New Roman"/>
          <w:color w:val="00000A"/>
        </w:rPr>
        <w:t xml:space="preserve"> </w:t>
      </w:r>
      <w:r w:rsidR="0068048B" w:rsidRPr="006275FF">
        <w:rPr>
          <w:rFonts w:ascii="Times New Roman" w:eastAsia="Times New Roman" w:hAnsi="Times New Roman" w:cs="Times New Roman"/>
          <w:color w:val="00000A"/>
        </w:rPr>
        <w:t>recebem</w:t>
      </w:r>
      <w:r w:rsidR="00C03955" w:rsidRPr="006275FF">
        <w:rPr>
          <w:rFonts w:ascii="Times New Roman" w:eastAsia="Times New Roman" w:hAnsi="Times New Roman" w:cs="Times New Roman"/>
          <w:color w:val="00000A"/>
        </w:rPr>
        <w:t xml:space="preserve"> pastagens contaminadas pelas sementes da planta</w:t>
      </w:r>
      <w:r w:rsidR="00683AC0" w:rsidRPr="006275FF">
        <w:rPr>
          <w:rFonts w:ascii="Times New Roman" w:eastAsia="Times New Roman" w:hAnsi="Times New Roman" w:cs="Times New Roman"/>
          <w:color w:val="00000A"/>
        </w:rPr>
        <w:t>.</w:t>
      </w:r>
    </w:p>
    <w:p w14:paraId="3139D490" w14:textId="17C08C42" w:rsidR="002A48EB" w:rsidRPr="006275FF" w:rsidRDefault="002A48EB" w:rsidP="006275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6275FF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Palavras-chave:</w:t>
      </w:r>
    </w:p>
    <w:p w14:paraId="4ED15FE1" w14:textId="58F2DD10" w:rsidR="009E64A7" w:rsidRPr="0032646C" w:rsidRDefault="007E6585" w:rsidP="0032646C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6275FF">
        <w:rPr>
          <w:rFonts w:ascii="Times New Roman" w:eastAsia="Times New Roman" w:hAnsi="Times New Roman" w:cs="Times New Roman"/>
          <w:color w:val="00000A"/>
        </w:rPr>
        <w:t>Alcalo</w:t>
      </w:r>
      <w:r w:rsidR="00ED07CE" w:rsidRPr="006275FF">
        <w:rPr>
          <w:rFonts w:ascii="Times New Roman" w:eastAsia="Times New Roman" w:hAnsi="Times New Roman" w:cs="Times New Roman"/>
          <w:color w:val="00000A"/>
        </w:rPr>
        <w:t xml:space="preserve">ides pirrolizidínicos; </w:t>
      </w:r>
      <w:r w:rsidR="00D50618" w:rsidRPr="006275FF">
        <w:rPr>
          <w:rFonts w:ascii="Times New Roman" w:eastAsia="Times New Roman" w:hAnsi="Times New Roman" w:cs="Times New Roman"/>
          <w:color w:val="00000A"/>
        </w:rPr>
        <w:t>encefalopatia hepática</w:t>
      </w:r>
      <w:r w:rsidR="005A36C0" w:rsidRPr="006275FF">
        <w:rPr>
          <w:rFonts w:ascii="Times New Roman" w:eastAsia="Times New Roman" w:hAnsi="Times New Roman" w:cs="Times New Roman"/>
          <w:color w:val="00000A"/>
        </w:rPr>
        <w:t>; equídeos; guizo-de-cascavel.</w:t>
      </w:r>
    </w:p>
    <w:p w14:paraId="44B306A6" w14:textId="3A3C7FE0" w:rsidR="002A48EB" w:rsidRDefault="002A48EB" w:rsidP="00ED6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1D893F3E" w14:textId="77777777" w:rsidR="00C343EF" w:rsidRDefault="00D50618" w:rsidP="0040610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ED07CE" w:rsidRPr="007D0054">
        <w:rPr>
          <w:rFonts w:ascii="Times New Roman" w:eastAsia="Times New Roman" w:hAnsi="Times New Roman" w:cs="Times New Roman"/>
          <w:sz w:val="24"/>
          <w:szCs w:val="24"/>
        </w:rPr>
        <w:t>s doenças do sistema nervoso central (SNC) representam uma parcela importante das enfermidades diagnosticadas em equídeos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07CE" w:rsidRPr="007D0054">
        <w:rPr>
          <w:rFonts w:ascii="Times New Roman" w:eastAsia="Times New Roman" w:hAnsi="Times New Roman" w:cs="Times New Roman"/>
          <w:sz w:val="24"/>
          <w:szCs w:val="24"/>
        </w:rPr>
        <w:t>no semiárido, sendo a intoxicação</w:t>
      </w:r>
      <w:r w:rsidR="003377FF">
        <w:rPr>
          <w:rFonts w:ascii="Times New Roman" w:eastAsia="Times New Roman" w:hAnsi="Times New Roman" w:cs="Times New Roman"/>
          <w:sz w:val="24"/>
          <w:szCs w:val="24"/>
        </w:rPr>
        <w:t xml:space="preserve"> por</w:t>
      </w:r>
      <w:r w:rsidR="00ED07CE" w:rsidRP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07CE" w:rsidRPr="007D0054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C343EF">
        <w:rPr>
          <w:rFonts w:ascii="Times New Roman" w:eastAsia="Times New Roman" w:hAnsi="Times New Roman" w:cs="Times New Roman"/>
          <w:i/>
          <w:sz w:val="24"/>
          <w:szCs w:val="24"/>
        </w:rPr>
        <w:t>rotalaria</w:t>
      </w:r>
      <w:r w:rsidR="00ED07CE" w:rsidRPr="007D0054">
        <w:rPr>
          <w:rFonts w:ascii="Times New Roman" w:eastAsia="Times New Roman" w:hAnsi="Times New Roman" w:cs="Times New Roman"/>
          <w:i/>
          <w:sz w:val="24"/>
          <w:szCs w:val="24"/>
        </w:rPr>
        <w:t xml:space="preserve"> retusa</w:t>
      </w:r>
      <w:r w:rsidR="003377F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377FF">
        <w:rPr>
          <w:rFonts w:ascii="Times New Roman" w:eastAsia="Times New Roman" w:hAnsi="Times New Roman" w:cs="Times New Roman"/>
          <w:sz w:val="24"/>
          <w:szCs w:val="24"/>
        </w:rPr>
        <w:t>responsável por provocar um quadro progressivo de encefalopatia hepática</w:t>
      </w:r>
      <w:r w:rsidR="00ED07CE" w:rsidRP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77FF">
        <w:rPr>
          <w:rFonts w:ascii="Times New Roman" w:eastAsia="Times New Roman" w:hAnsi="Times New Roman" w:cs="Times New Roman"/>
          <w:sz w:val="24"/>
          <w:szCs w:val="24"/>
        </w:rPr>
        <w:t>nesta espécie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(Pimentel et al., 2009)</w:t>
      </w:r>
      <w:r w:rsidR="00ED07CE" w:rsidRPr="007D00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E23FFA" w14:textId="7DD0EF69" w:rsidR="00652B58" w:rsidRPr="0032646C" w:rsidRDefault="00ED07CE" w:rsidP="003264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054">
        <w:rPr>
          <w:rFonts w:ascii="Times New Roman" w:eastAsia="Times New Roman" w:hAnsi="Times New Roman" w:cs="Times New Roman"/>
          <w:sz w:val="24"/>
          <w:szCs w:val="24"/>
        </w:rPr>
        <w:t>Apesar d</w:t>
      </w:r>
      <w:r w:rsidR="003377F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0054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5B1E85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D0054">
        <w:rPr>
          <w:rFonts w:ascii="Times New Roman" w:eastAsia="Times New Roman" w:hAnsi="Times New Roman" w:cs="Times New Roman"/>
          <w:i/>
          <w:sz w:val="24"/>
          <w:szCs w:val="24"/>
        </w:rPr>
        <w:t xml:space="preserve"> retusa</w:t>
      </w:r>
      <w:r w:rsidRPr="007D0054">
        <w:rPr>
          <w:rFonts w:ascii="Times New Roman" w:eastAsia="Times New Roman" w:hAnsi="Times New Roman" w:cs="Times New Roman"/>
          <w:sz w:val="24"/>
          <w:szCs w:val="24"/>
        </w:rPr>
        <w:t xml:space="preserve"> ser considerada a planta tóxica mais importante para equinos na região Nordeste do Brasil (Nobre et al., 2004), em um estudo realizado sobre plantas tóxicas para ruminantes e equídeos </w:t>
      </w:r>
      <w:r w:rsidR="000626B5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7D0054">
        <w:rPr>
          <w:rFonts w:ascii="Times New Roman" w:eastAsia="Times New Roman" w:hAnsi="Times New Roman" w:cs="Times New Roman"/>
          <w:sz w:val="24"/>
          <w:szCs w:val="24"/>
        </w:rPr>
        <w:t xml:space="preserve"> microrregião do Cariri Cearense</w:t>
      </w:r>
      <w:r w:rsidR="000626B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D0054">
        <w:rPr>
          <w:rFonts w:ascii="Times New Roman" w:eastAsia="Times New Roman" w:hAnsi="Times New Roman" w:cs="Times New Roman"/>
          <w:sz w:val="24"/>
          <w:szCs w:val="24"/>
        </w:rPr>
        <w:t xml:space="preserve"> não houve relato desta intoxicação (Bezerra et al., 2012). Portanto, objetiv</w:t>
      </w:r>
      <w:r w:rsidR="003377FF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7D0054">
        <w:rPr>
          <w:rFonts w:ascii="Times New Roman" w:eastAsia="Times New Roman" w:hAnsi="Times New Roman" w:cs="Times New Roman"/>
          <w:sz w:val="24"/>
          <w:szCs w:val="24"/>
        </w:rPr>
        <w:t>-se descrever o primeiro relato de intoxicação</w:t>
      </w:r>
      <w:r w:rsidR="005A3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0054">
        <w:rPr>
          <w:rFonts w:ascii="Times New Roman" w:eastAsia="Times New Roman" w:hAnsi="Times New Roman" w:cs="Times New Roman"/>
          <w:sz w:val="24"/>
          <w:szCs w:val="24"/>
        </w:rPr>
        <w:t xml:space="preserve">por </w:t>
      </w:r>
      <w:r w:rsidRPr="007D0054">
        <w:rPr>
          <w:rFonts w:ascii="Times New Roman" w:eastAsia="Times New Roman" w:hAnsi="Times New Roman" w:cs="Times New Roman"/>
          <w:i/>
          <w:sz w:val="24"/>
          <w:szCs w:val="24"/>
        </w:rPr>
        <w:t>C. retusa</w:t>
      </w:r>
      <w:r w:rsidRPr="007D0054">
        <w:rPr>
          <w:rFonts w:ascii="Times New Roman" w:eastAsia="Times New Roman" w:hAnsi="Times New Roman" w:cs="Times New Roman"/>
          <w:sz w:val="24"/>
          <w:szCs w:val="24"/>
        </w:rPr>
        <w:t xml:space="preserve"> em um equino no Cariri Cearens</w:t>
      </w:r>
      <w:r w:rsidR="005A36C0">
        <w:rPr>
          <w:rFonts w:ascii="Times New Roman" w:eastAsia="Times New Roman" w:hAnsi="Times New Roman" w:cs="Times New Roman"/>
          <w:sz w:val="24"/>
          <w:szCs w:val="24"/>
        </w:rPr>
        <w:t>e.</w:t>
      </w:r>
    </w:p>
    <w:p w14:paraId="5F59A79B" w14:textId="639D6C11" w:rsidR="007D0054" w:rsidRDefault="00C212EB" w:rsidP="00ED6F5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 de</w:t>
      </w:r>
      <w:r w:rsidR="007D0054" w:rsidRPr="007D00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Caso</w:t>
      </w:r>
    </w:p>
    <w:p w14:paraId="76650867" w14:textId="3A8594B3" w:rsidR="0032646C" w:rsidRDefault="00ED07CE" w:rsidP="00FB32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1DE">
        <w:rPr>
          <w:rFonts w:ascii="Times New Roman" w:eastAsia="Times New Roman" w:hAnsi="Times New Roman" w:cs="Times New Roman"/>
          <w:sz w:val="24"/>
          <w:szCs w:val="24"/>
        </w:rPr>
        <w:t>Um</w:t>
      </w:r>
      <w:r w:rsidR="00DA2670" w:rsidRPr="003421D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 xml:space="preserve"> égua</w:t>
      </w:r>
      <w:r w:rsidR="00DA2670" w:rsidRPr="00DC25C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 xml:space="preserve"> Quarto de Milha, 17 anos de idade, oriunda da cidade de Barbalha-CE</w:t>
      </w:r>
      <w:r w:rsidR="007D0054" w:rsidRPr="00D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610E">
        <w:rPr>
          <w:rFonts w:ascii="Times New Roman" w:eastAsia="Times New Roman" w:hAnsi="Times New Roman" w:cs="Times New Roman"/>
          <w:sz w:val="24"/>
          <w:szCs w:val="24"/>
        </w:rPr>
        <w:t>apresentou emagrecimento,</w:t>
      </w:r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 xml:space="preserve"> incoordenação, andar a esmo, cegueira no olho direito e ausência de reflexo pupilar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 xml:space="preserve"> há 30 dias.</w:t>
      </w:r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 xml:space="preserve"> Exames laboratoriais revelaram </w:t>
      </w:r>
      <w:proofErr w:type="spellStart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>hipoalbuminemia</w:t>
      </w:r>
      <w:proofErr w:type="spellEnd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 xml:space="preserve"> (1,8 g/</w:t>
      </w:r>
      <w:proofErr w:type="spellStart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>dL</w:t>
      </w:r>
      <w:proofErr w:type="spellEnd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 xml:space="preserve">), discreta </w:t>
      </w:r>
      <w:proofErr w:type="spellStart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>hiperbilirrubinemia</w:t>
      </w:r>
      <w:proofErr w:type="spellEnd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 xml:space="preserve"> (2,37 mg/</w:t>
      </w:r>
      <w:proofErr w:type="spellStart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>dL</w:t>
      </w:r>
      <w:proofErr w:type="spellEnd"/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 xml:space="preserve">) e aumento da enzima aspartato aminotransferase </w:t>
      </w:r>
      <w:r w:rsidR="0040610E">
        <w:rPr>
          <w:rFonts w:ascii="Times New Roman" w:eastAsia="Times New Roman" w:hAnsi="Times New Roman" w:cs="Times New Roman"/>
          <w:sz w:val="24"/>
          <w:szCs w:val="24"/>
        </w:rPr>
        <w:lastRenderedPageBreak/>
        <w:t>(</w:t>
      </w:r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>764 U/L</w:t>
      </w:r>
      <w:r w:rsidR="0040610E">
        <w:rPr>
          <w:rFonts w:ascii="Times New Roman" w:eastAsia="Times New Roman" w:hAnsi="Times New Roman" w:cs="Times New Roman"/>
          <w:sz w:val="24"/>
          <w:szCs w:val="24"/>
        </w:rPr>
        <w:t>)</w:t>
      </w:r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 xml:space="preserve"> A égua era vacinada contra raiva e </w:t>
      </w:r>
      <w:r w:rsidR="00A31AF7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Pr="003421DE">
        <w:rPr>
          <w:rFonts w:ascii="Times New Roman" w:eastAsia="Times New Roman" w:hAnsi="Times New Roman" w:cs="Times New Roman"/>
          <w:sz w:val="24"/>
          <w:szCs w:val="24"/>
        </w:rPr>
        <w:t>alimenta</w:t>
      </w:r>
      <w:r w:rsidR="00A31AF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421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83AC0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 xml:space="preserve"> capim elefante</w:t>
      </w:r>
      <w:r w:rsidR="00683AC0">
        <w:rPr>
          <w:rFonts w:ascii="Times New Roman" w:eastAsia="Times New Roman" w:hAnsi="Times New Roman" w:cs="Times New Roman"/>
          <w:sz w:val="24"/>
          <w:szCs w:val="24"/>
        </w:rPr>
        <w:t>/</w:t>
      </w:r>
      <w:r w:rsidR="005B1E85" w:rsidRPr="00DC25C7">
        <w:rPr>
          <w:rFonts w:ascii="Times New Roman" w:eastAsia="Times New Roman" w:hAnsi="Times New Roman" w:cs="Times New Roman"/>
          <w:sz w:val="24"/>
          <w:szCs w:val="24"/>
        </w:rPr>
        <w:t>tifton</w:t>
      </w:r>
      <w:r w:rsidR="002E63B2" w:rsidRPr="00DC25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>ração</w:t>
      </w:r>
      <w:r w:rsidR="00A31AF7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5B1E85" w:rsidRPr="003421DE">
        <w:rPr>
          <w:rFonts w:ascii="Times New Roman" w:eastAsia="Times New Roman" w:hAnsi="Times New Roman" w:cs="Times New Roman"/>
          <w:sz w:val="24"/>
          <w:szCs w:val="24"/>
        </w:rPr>
        <w:t xml:space="preserve"> tinha acesso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1AF7">
        <w:rPr>
          <w:rFonts w:ascii="Times New Roman" w:eastAsia="Times New Roman" w:hAnsi="Times New Roman" w:cs="Times New Roman"/>
          <w:sz w:val="24"/>
          <w:szCs w:val="24"/>
        </w:rPr>
        <w:t>livre</w:t>
      </w:r>
      <w:r w:rsidR="0040610E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342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25C7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5B1E85" w:rsidRPr="00DC25C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C25C7">
        <w:rPr>
          <w:rFonts w:ascii="Times New Roman" w:eastAsia="Times New Roman" w:hAnsi="Times New Roman" w:cs="Times New Roman"/>
          <w:i/>
          <w:sz w:val="24"/>
          <w:szCs w:val="24"/>
        </w:rPr>
        <w:t xml:space="preserve"> retusa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0610E">
        <w:rPr>
          <w:rFonts w:ascii="Times New Roman" w:eastAsia="Times New Roman" w:hAnsi="Times New Roman" w:cs="Times New Roman"/>
          <w:sz w:val="24"/>
          <w:szCs w:val="24"/>
        </w:rPr>
        <w:t>O animal morreu e foi necropsiado</w:t>
      </w:r>
      <w:r w:rsidRPr="00DC25C7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64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09CACE" w14:textId="66B2DA13" w:rsidR="00A945AE" w:rsidRPr="0032646C" w:rsidRDefault="00DC25C7" w:rsidP="003264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Macroscopicamente</w:t>
      </w:r>
      <w:r w:rsidR="00ED07CE" w:rsidRPr="003421DE">
        <w:rPr>
          <w:rFonts w:ascii="Times New Roman" w:eastAsia="Times New Roman" w:hAnsi="Times New Roman" w:cs="Times New Roman"/>
          <w:sz w:val="24"/>
          <w:szCs w:val="24"/>
        </w:rPr>
        <w:t>,</w:t>
      </w:r>
      <w:r w:rsidR="006F5E7F" w:rsidRPr="00D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CB3">
        <w:rPr>
          <w:rFonts w:ascii="Times New Roman" w:eastAsia="Times New Roman" w:hAnsi="Times New Roman" w:cs="Times New Roman"/>
          <w:sz w:val="24"/>
          <w:szCs w:val="24"/>
        </w:rPr>
        <w:t>o fígado estava diminuído</w:t>
      </w:r>
      <w:r w:rsidR="00DF1BBB" w:rsidRPr="00D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6C0">
        <w:rPr>
          <w:rFonts w:ascii="Times New Roman" w:eastAsia="Times New Roman" w:hAnsi="Times New Roman" w:cs="Times New Roman"/>
          <w:sz w:val="24"/>
          <w:szCs w:val="24"/>
        </w:rPr>
        <w:t>de tamanho</w:t>
      </w:r>
      <w:r w:rsidR="00D33D07">
        <w:rPr>
          <w:rFonts w:ascii="Times New Roman" w:eastAsia="Times New Roman" w:hAnsi="Times New Roman" w:cs="Times New Roman"/>
          <w:sz w:val="24"/>
          <w:szCs w:val="24"/>
        </w:rPr>
        <w:t>,</w:t>
      </w:r>
      <w:r w:rsidR="005A3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D07">
        <w:rPr>
          <w:rFonts w:ascii="Times New Roman" w:eastAsia="Times New Roman" w:hAnsi="Times New Roman" w:cs="Times New Roman"/>
          <w:sz w:val="24"/>
          <w:szCs w:val="24"/>
        </w:rPr>
        <w:t xml:space="preserve">firme, </w:t>
      </w:r>
      <w:r w:rsidR="00DF1BBB" w:rsidRPr="003421DE">
        <w:rPr>
          <w:rFonts w:ascii="Times New Roman" w:eastAsia="Times New Roman" w:hAnsi="Times New Roman" w:cs="Times New Roman"/>
          <w:sz w:val="24"/>
          <w:szCs w:val="24"/>
        </w:rPr>
        <w:t>com irregularidade da cápsula</w:t>
      </w:r>
      <w:r w:rsidR="00DF1BBB" w:rsidRPr="00DC25C7">
        <w:rPr>
          <w:rFonts w:ascii="Times New Roman" w:eastAsia="Times New Roman" w:hAnsi="Times New Roman" w:cs="Times New Roman"/>
          <w:sz w:val="24"/>
          <w:szCs w:val="24"/>
        </w:rPr>
        <w:t xml:space="preserve"> e áreas multifocais enegrecidas entremeadas por áreas pálidas na superfície capsular. </w:t>
      </w:r>
      <w:r w:rsidR="002F5FA9" w:rsidRPr="00DC25C7">
        <w:rPr>
          <w:rFonts w:ascii="Times New Roman" w:eastAsia="Times New Roman" w:hAnsi="Times New Roman" w:cs="Times New Roman"/>
          <w:sz w:val="24"/>
          <w:szCs w:val="24"/>
        </w:rPr>
        <w:t>Foi observado</w:t>
      </w:r>
      <w:r w:rsidR="00DF1BBB" w:rsidRPr="00D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BBB" w:rsidRPr="00C51AC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edema em períneo, subcutâneo, ascite, hidropericárdio, hidrotórax e edema pulmonar. Havia ainda congestão de mucosas, pulmões, rins e encéfalo. Hemorragias foram observadas em mesentério, pulmões e </w:t>
      </w:r>
      <w:r w:rsidR="002F5FA9" w:rsidRPr="00C51AC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na superfície endocárdica e epicárdica. </w:t>
      </w:r>
      <w:r w:rsidR="00EA5941" w:rsidRPr="00C51AC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Microscopicamente, no fígado </w:t>
      </w:r>
      <w:r w:rsidR="00EA5941" w:rsidRPr="003421DE">
        <w:rPr>
          <w:rFonts w:ascii="Times New Roman" w:eastAsia="Times New Roman" w:hAnsi="Times New Roman" w:cs="Times New Roman"/>
          <w:sz w:val="24"/>
          <w:szCs w:val="24"/>
        </w:rPr>
        <w:t xml:space="preserve">foi observado </w:t>
      </w:r>
      <w:r w:rsidR="00EA5941" w:rsidRPr="00DC25C7">
        <w:rPr>
          <w:rFonts w:ascii="Times New Roman" w:eastAsia="Times New Roman" w:hAnsi="Times New Roman" w:cs="Times New Roman"/>
          <w:sz w:val="24"/>
          <w:szCs w:val="24"/>
        </w:rPr>
        <w:t>espessamento difuso e acentuado da cápsula e áreas multifocais de acentuada proliferação de tecido conjuntivo fibroso na região periportal dissecando os cordões de hepatócitos, por vezes, formando pontes, associado a</w:t>
      </w:r>
      <w:r w:rsidR="00D534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5941" w:rsidRPr="003421DE">
        <w:rPr>
          <w:rFonts w:ascii="Times New Roman" w:eastAsia="Times New Roman" w:hAnsi="Times New Roman" w:cs="Times New Roman"/>
          <w:sz w:val="24"/>
          <w:szCs w:val="24"/>
        </w:rPr>
        <w:t xml:space="preserve">infiltrado inflamatório </w:t>
      </w:r>
      <w:r w:rsidR="00D534D2">
        <w:rPr>
          <w:rFonts w:ascii="Times New Roman" w:eastAsia="Times New Roman" w:hAnsi="Times New Roman" w:cs="Times New Roman"/>
          <w:sz w:val="24"/>
          <w:szCs w:val="24"/>
        </w:rPr>
        <w:t xml:space="preserve">mononuclear </w:t>
      </w:r>
      <w:r w:rsidR="00EA5941" w:rsidRPr="003421DE">
        <w:rPr>
          <w:rFonts w:ascii="Times New Roman" w:eastAsia="Times New Roman" w:hAnsi="Times New Roman" w:cs="Times New Roman"/>
          <w:sz w:val="24"/>
          <w:szCs w:val="24"/>
        </w:rPr>
        <w:t>multifocal</w:t>
      </w:r>
      <w:r w:rsidR="00EA5941" w:rsidRPr="00DC25C7">
        <w:rPr>
          <w:rFonts w:ascii="Times New Roman" w:eastAsia="Times New Roman" w:hAnsi="Times New Roman" w:cs="Times New Roman"/>
          <w:sz w:val="24"/>
          <w:szCs w:val="24"/>
        </w:rPr>
        <w:t>, além de proliferação de ductos biliares</w:t>
      </w:r>
      <w:r w:rsidR="00D534D2">
        <w:rPr>
          <w:rFonts w:ascii="Times New Roman" w:eastAsia="Times New Roman" w:hAnsi="Times New Roman" w:cs="Times New Roman"/>
          <w:sz w:val="24"/>
          <w:szCs w:val="24"/>
        </w:rPr>
        <w:t>,</w:t>
      </w:r>
      <w:r w:rsidR="00EA5941" w:rsidRPr="00DC25C7">
        <w:rPr>
          <w:rFonts w:ascii="Times New Roman" w:eastAsia="Times New Roman" w:hAnsi="Times New Roman" w:cs="Times New Roman"/>
          <w:sz w:val="24"/>
          <w:szCs w:val="24"/>
        </w:rPr>
        <w:t xml:space="preserve"> bilestase</w:t>
      </w:r>
      <w:r w:rsidR="00D534D2">
        <w:rPr>
          <w:rFonts w:ascii="Times New Roman" w:eastAsia="Times New Roman" w:hAnsi="Times New Roman" w:cs="Times New Roman"/>
          <w:sz w:val="24"/>
          <w:szCs w:val="24"/>
        </w:rPr>
        <w:t>, me</w:t>
      </w:r>
      <w:r w:rsidR="004457EA">
        <w:rPr>
          <w:rFonts w:ascii="Times New Roman" w:eastAsia="Times New Roman" w:hAnsi="Times New Roman" w:cs="Times New Roman"/>
          <w:sz w:val="24"/>
          <w:szCs w:val="24"/>
        </w:rPr>
        <w:t xml:space="preserve">galocitose e </w:t>
      </w:r>
      <w:r w:rsidR="00EA5941" w:rsidRPr="003421DE">
        <w:rPr>
          <w:rFonts w:ascii="Times New Roman" w:eastAsia="Times New Roman" w:hAnsi="Times New Roman" w:cs="Times New Roman"/>
          <w:sz w:val="24"/>
          <w:szCs w:val="24"/>
        </w:rPr>
        <w:t>congestão</w:t>
      </w:r>
      <w:r w:rsidR="00D534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5941" w:rsidRPr="003421DE">
        <w:rPr>
          <w:rFonts w:ascii="Times New Roman" w:eastAsia="Times New Roman" w:hAnsi="Times New Roman" w:cs="Times New Roman"/>
          <w:sz w:val="24"/>
          <w:szCs w:val="24"/>
        </w:rPr>
        <w:t>dos sinus</w:t>
      </w:r>
      <w:r w:rsidR="00945D16">
        <w:rPr>
          <w:rFonts w:ascii="Times New Roman" w:eastAsia="Times New Roman" w:hAnsi="Times New Roman" w:cs="Times New Roman"/>
          <w:sz w:val="24"/>
          <w:szCs w:val="24"/>
        </w:rPr>
        <w:t>o</w:t>
      </w:r>
      <w:r w:rsidR="00EA5941" w:rsidRPr="003421DE">
        <w:rPr>
          <w:rFonts w:ascii="Times New Roman" w:eastAsia="Times New Roman" w:hAnsi="Times New Roman" w:cs="Times New Roman"/>
          <w:sz w:val="24"/>
          <w:szCs w:val="24"/>
        </w:rPr>
        <w:t>ides</w:t>
      </w:r>
      <w:r w:rsidR="00EA5941" w:rsidRPr="00DC25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D07CE" w:rsidRPr="00DC25C7"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 w:rsidR="004457EA">
        <w:rPr>
          <w:rFonts w:ascii="Times New Roman" w:eastAsia="Times New Roman" w:hAnsi="Times New Roman" w:cs="Times New Roman"/>
          <w:sz w:val="24"/>
          <w:szCs w:val="24"/>
        </w:rPr>
        <w:t>córtex occipital</w:t>
      </w:r>
      <w:r w:rsidR="00ED07CE" w:rsidRPr="00D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7EA">
        <w:rPr>
          <w:rFonts w:ascii="Times New Roman" w:eastAsia="Times New Roman" w:hAnsi="Times New Roman" w:cs="Times New Roman"/>
          <w:sz w:val="24"/>
          <w:szCs w:val="24"/>
        </w:rPr>
        <w:t>foi observado</w:t>
      </w:r>
      <w:r w:rsidR="00ED07CE" w:rsidRPr="003421DE">
        <w:rPr>
          <w:rFonts w:ascii="Times New Roman" w:eastAsia="Times New Roman" w:hAnsi="Times New Roman" w:cs="Times New Roman"/>
          <w:sz w:val="24"/>
          <w:szCs w:val="24"/>
        </w:rPr>
        <w:t xml:space="preserve"> astrócitos aumentados de volume com núcleos tumefeitos, vesiculares e cromatina dispersa e, por vezes, agrupados (Alzheimer tipo II), além de discreta congestão de vasos </w:t>
      </w:r>
      <w:r w:rsidR="00ED07CE" w:rsidRPr="00DC25C7">
        <w:rPr>
          <w:rFonts w:ascii="Times New Roman" w:eastAsia="Times New Roman" w:hAnsi="Times New Roman" w:cs="Times New Roman"/>
          <w:sz w:val="24"/>
          <w:szCs w:val="24"/>
        </w:rPr>
        <w:t xml:space="preserve">na substância cinzenta. </w:t>
      </w:r>
    </w:p>
    <w:p w14:paraId="569E382D" w14:textId="05151F93" w:rsidR="007D0054" w:rsidRDefault="007D0054" w:rsidP="00ED6F5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Discussão</w:t>
      </w:r>
    </w:p>
    <w:p w14:paraId="62C4057F" w14:textId="2EF93F0E" w:rsidR="009D17A9" w:rsidRDefault="00ED07CE" w:rsidP="008E1232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diagnóstico de encefalopatia hepática </w:t>
      </w:r>
      <w:r w:rsidR="00C2315F"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intoxicação </w:t>
      </w:r>
      <w:r w:rsidR="007D0054">
        <w:rPr>
          <w:rFonts w:ascii="Times New Roman" w:eastAsia="Times New Roman" w:hAnsi="Times New Roman" w:cs="Times New Roman"/>
          <w:sz w:val="24"/>
          <w:szCs w:val="24"/>
        </w:rPr>
        <w:t xml:space="preserve">crônica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2E63B2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retusa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foi realizado com base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nos achados </w:t>
      </w:r>
      <w:r w:rsidR="00C2315F">
        <w:rPr>
          <w:rFonts w:ascii="Times New Roman" w:eastAsia="Times New Roman" w:hAnsi="Times New Roman" w:cs="Times New Roman"/>
          <w:sz w:val="24"/>
          <w:szCs w:val="24"/>
        </w:rPr>
        <w:t xml:space="preserve">clínicos,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epidemiológicos </w:t>
      </w:r>
      <w:r w:rsidR="00C2315F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anatomopatológic</w:t>
      </w:r>
      <w:r w:rsidR="00C2315F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 característic</w:t>
      </w:r>
      <w:r w:rsidR="00C2315F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 w:rsidR="00C231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778">
        <w:rPr>
          <w:rFonts w:ascii="Times New Roman" w:eastAsia="Times New Roman" w:hAnsi="Times New Roman" w:cs="Times New Roman"/>
          <w:sz w:val="24"/>
          <w:szCs w:val="24"/>
        </w:rPr>
        <w:t>G</w:t>
      </w:r>
      <w:r w:rsidR="003421DE">
        <w:rPr>
          <w:rFonts w:ascii="Times New Roman" w:eastAsia="Times New Roman" w:hAnsi="Times New Roman" w:cs="Times New Roman"/>
          <w:sz w:val="24"/>
          <w:szCs w:val="24"/>
        </w:rPr>
        <w:t>eralmente o</w:t>
      </w:r>
      <w:r w:rsidR="003421DE" w:rsidRPr="003421DE">
        <w:rPr>
          <w:rFonts w:ascii="Times New Roman" w:eastAsia="Times New Roman" w:hAnsi="Times New Roman" w:cs="Times New Roman"/>
          <w:sz w:val="24"/>
          <w:szCs w:val="24"/>
        </w:rPr>
        <w:t xml:space="preserve"> quadro clínico-patológico apresentado pela maioria dos animais intoxicados naturalmente e experimentalmente </w:t>
      </w:r>
      <w:r w:rsidR="003421DE">
        <w:rPr>
          <w:rFonts w:ascii="Times New Roman" w:eastAsia="Times New Roman" w:hAnsi="Times New Roman" w:cs="Times New Roman"/>
          <w:sz w:val="24"/>
          <w:szCs w:val="24"/>
        </w:rPr>
        <w:t xml:space="preserve">por </w:t>
      </w:r>
      <w:r w:rsidR="003421DE" w:rsidRPr="00081135">
        <w:rPr>
          <w:rFonts w:ascii="Times New Roman" w:eastAsia="Times New Roman" w:hAnsi="Times New Roman" w:cs="Times New Roman"/>
          <w:i/>
          <w:sz w:val="24"/>
          <w:szCs w:val="24"/>
        </w:rPr>
        <w:t>C. retusa</w:t>
      </w:r>
      <w:r w:rsidR="00342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21DE" w:rsidRPr="003421DE">
        <w:rPr>
          <w:rFonts w:ascii="Times New Roman" w:eastAsia="Times New Roman" w:hAnsi="Times New Roman" w:cs="Times New Roman"/>
          <w:sz w:val="24"/>
          <w:szCs w:val="24"/>
        </w:rPr>
        <w:t xml:space="preserve">é consistente com o de uma insuficiência </w:t>
      </w:r>
      <w:r w:rsidR="003421DE">
        <w:rPr>
          <w:rFonts w:ascii="Times New Roman" w:eastAsia="Times New Roman" w:hAnsi="Times New Roman" w:cs="Times New Roman"/>
          <w:sz w:val="24"/>
          <w:szCs w:val="24"/>
        </w:rPr>
        <w:t xml:space="preserve">e encefalopatia </w:t>
      </w:r>
      <w:r w:rsidR="003421DE" w:rsidRPr="003421DE">
        <w:rPr>
          <w:rFonts w:ascii="Times New Roman" w:eastAsia="Times New Roman" w:hAnsi="Times New Roman" w:cs="Times New Roman"/>
          <w:sz w:val="24"/>
          <w:szCs w:val="24"/>
        </w:rPr>
        <w:t>hepática</w:t>
      </w:r>
      <w:r w:rsidR="00587778">
        <w:rPr>
          <w:rFonts w:ascii="Times New Roman" w:eastAsia="Times New Roman" w:hAnsi="Times New Roman" w:cs="Times New Roman"/>
          <w:sz w:val="24"/>
          <w:szCs w:val="24"/>
        </w:rPr>
        <w:t xml:space="preserve"> (NOBRE et al, 2004)</w:t>
      </w:r>
      <w:r w:rsidR="003421DE" w:rsidRPr="003421D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559944" w14:textId="1D92F350" w:rsidR="00E70C27" w:rsidRDefault="005428C6" w:rsidP="00ED6F5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664CA">
        <w:rPr>
          <w:rFonts w:ascii="Times New Roman" w:eastAsia="Times New Roman" w:hAnsi="Times New Roman" w:cs="Times New Roman"/>
          <w:sz w:val="24"/>
          <w:szCs w:val="24"/>
        </w:rPr>
        <w:t>Plantas que contêm alcalo</w:t>
      </w:r>
      <w:r w:rsidR="007664CA" w:rsidRPr="007664CA">
        <w:rPr>
          <w:rFonts w:ascii="Times New Roman" w:eastAsia="Times New Roman" w:hAnsi="Times New Roman" w:cs="Times New Roman"/>
          <w:sz w:val="24"/>
          <w:szCs w:val="24"/>
        </w:rPr>
        <w:t>ides pirrolizidínicos</w:t>
      </w:r>
      <w:r w:rsidR="00342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64CA" w:rsidRPr="007664CA">
        <w:rPr>
          <w:rFonts w:ascii="Times New Roman" w:eastAsia="Times New Roman" w:hAnsi="Times New Roman" w:cs="Times New Roman"/>
          <w:sz w:val="24"/>
          <w:szCs w:val="24"/>
        </w:rPr>
        <w:t>podem causar três síndrome</w:t>
      </w:r>
      <w:r w:rsidR="007664CA">
        <w:rPr>
          <w:rFonts w:ascii="Times New Roman" w:eastAsia="Times New Roman" w:hAnsi="Times New Roman" w:cs="Times New Roman"/>
          <w:sz w:val="24"/>
          <w:szCs w:val="24"/>
        </w:rPr>
        <w:t>s</w:t>
      </w:r>
      <w:r w:rsidR="003421DE">
        <w:rPr>
          <w:rFonts w:ascii="Times New Roman" w:eastAsia="Times New Roman" w:hAnsi="Times New Roman" w:cs="Times New Roman"/>
          <w:sz w:val="24"/>
          <w:szCs w:val="24"/>
        </w:rPr>
        <w:t>:</w:t>
      </w:r>
      <w:r w:rsidR="007664CA">
        <w:rPr>
          <w:rFonts w:ascii="Times New Roman" w:eastAsia="Times New Roman" w:hAnsi="Times New Roman" w:cs="Times New Roman"/>
          <w:sz w:val="24"/>
          <w:szCs w:val="24"/>
        </w:rPr>
        <w:t xml:space="preserve"> fibrose hepática crônica</w:t>
      </w:r>
      <w:r w:rsidR="007664CA" w:rsidRPr="007664CA">
        <w:rPr>
          <w:rFonts w:ascii="Times New Roman" w:eastAsia="Times New Roman" w:hAnsi="Times New Roman" w:cs="Times New Roman"/>
          <w:sz w:val="24"/>
          <w:szCs w:val="24"/>
        </w:rPr>
        <w:t>; fotossensibilizaç</w:t>
      </w:r>
      <w:r w:rsidR="007664CA">
        <w:rPr>
          <w:rFonts w:ascii="Times New Roman" w:eastAsia="Times New Roman" w:hAnsi="Times New Roman" w:cs="Times New Roman"/>
          <w:sz w:val="24"/>
          <w:szCs w:val="24"/>
        </w:rPr>
        <w:t>ão hepatógena</w:t>
      </w:r>
      <w:r w:rsidR="007664CA" w:rsidRPr="007664CA">
        <w:rPr>
          <w:rFonts w:ascii="Times New Roman" w:eastAsia="Times New Roman" w:hAnsi="Times New Roman" w:cs="Times New Roman"/>
          <w:sz w:val="24"/>
          <w:szCs w:val="24"/>
        </w:rPr>
        <w:t xml:space="preserve"> e necrose hepática centrolobular</w:t>
      </w:r>
      <w:r w:rsidR="002512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37426">
        <w:rPr>
          <w:rFonts w:ascii="Times New Roman" w:eastAsia="Times New Roman" w:hAnsi="Times New Roman" w:cs="Times New Roman"/>
          <w:sz w:val="24"/>
          <w:szCs w:val="24"/>
        </w:rPr>
        <w:t>RIET-CORREA</w:t>
      </w:r>
      <w:r w:rsidR="0025128A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="007664CA" w:rsidRPr="007664CA">
        <w:rPr>
          <w:rFonts w:ascii="Times New Roman" w:eastAsia="Times New Roman" w:hAnsi="Times New Roman" w:cs="Times New Roman"/>
          <w:sz w:val="24"/>
          <w:szCs w:val="24"/>
        </w:rPr>
        <w:t>.</w:t>
      </w:r>
      <w:r w:rsidR="0025128A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3421DE">
        <w:rPr>
          <w:rFonts w:ascii="Times New Roman" w:eastAsia="Times New Roman" w:hAnsi="Times New Roman" w:cs="Times New Roman"/>
          <w:sz w:val="24"/>
          <w:szCs w:val="24"/>
        </w:rPr>
        <w:t>2</w:t>
      </w:r>
      <w:r w:rsidR="0025128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6E6602">
        <w:rPr>
          <w:rFonts w:ascii="Times New Roman" w:eastAsia="Times New Roman" w:hAnsi="Times New Roman" w:cs="Times New Roman"/>
          <w:sz w:val="24"/>
          <w:szCs w:val="24"/>
        </w:rPr>
        <w:t xml:space="preserve">No presente relato, foi </w:t>
      </w:r>
      <w:r w:rsidR="006359BC">
        <w:rPr>
          <w:rFonts w:ascii="Times New Roman" w:eastAsia="Times New Roman" w:hAnsi="Times New Roman" w:cs="Times New Roman"/>
          <w:sz w:val="24"/>
          <w:szCs w:val="24"/>
        </w:rPr>
        <w:t>evidenciada hepatopatia crônica, cursando com fibrose, e como consequência o animal</w:t>
      </w:r>
      <w:r w:rsidR="000E61EB">
        <w:rPr>
          <w:rFonts w:ascii="Times New Roman" w:eastAsia="Times New Roman" w:hAnsi="Times New Roman" w:cs="Times New Roman"/>
          <w:sz w:val="24"/>
          <w:szCs w:val="24"/>
        </w:rPr>
        <w:t xml:space="preserve"> desenvolveu hipoproteinemia</w:t>
      </w:r>
      <w:r w:rsidR="0075456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E61EB">
        <w:rPr>
          <w:rFonts w:ascii="Times New Roman" w:eastAsia="Times New Roman" w:hAnsi="Times New Roman" w:cs="Times New Roman"/>
          <w:sz w:val="24"/>
          <w:szCs w:val="24"/>
        </w:rPr>
        <w:t xml:space="preserve"> edemas</w:t>
      </w:r>
      <w:r w:rsidR="0075456C">
        <w:rPr>
          <w:rFonts w:ascii="Times New Roman" w:eastAsia="Times New Roman" w:hAnsi="Times New Roman" w:cs="Times New Roman"/>
          <w:sz w:val="24"/>
          <w:szCs w:val="24"/>
        </w:rPr>
        <w:t xml:space="preserve"> e hemorragias</w:t>
      </w:r>
      <w:r w:rsidR="006359B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E61EB">
        <w:rPr>
          <w:rFonts w:ascii="Times New Roman" w:eastAsia="Times New Roman" w:hAnsi="Times New Roman" w:cs="Times New Roman"/>
          <w:sz w:val="24"/>
          <w:szCs w:val="24"/>
        </w:rPr>
        <w:t xml:space="preserve"> além de um quadro de encefalopatia hepática.</w:t>
      </w:r>
      <w:r w:rsidR="002769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73FA">
        <w:rPr>
          <w:rFonts w:ascii="Times New Roman" w:eastAsia="Times New Roman" w:hAnsi="Times New Roman" w:cs="Times New Roman"/>
          <w:sz w:val="24"/>
          <w:szCs w:val="24"/>
        </w:rPr>
        <w:t>Achados semelhantes</w:t>
      </w:r>
      <w:r w:rsidR="00D40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73FA">
        <w:rPr>
          <w:rFonts w:ascii="Times New Roman" w:eastAsia="Times New Roman" w:hAnsi="Times New Roman" w:cs="Times New Roman"/>
          <w:sz w:val="24"/>
          <w:szCs w:val="24"/>
        </w:rPr>
        <w:t xml:space="preserve">foram descritos por </w:t>
      </w:r>
      <w:r w:rsidR="00237426">
        <w:rPr>
          <w:rFonts w:ascii="Times New Roman" w:eastAsia="Times New Roman" w:hAnsi="Times New Roman" w:cs="Times New Roman"/>
          <w:sz w:val="24"/>
          <w:szCs w:val="24"/>
        </w:rPr>
        <w:t xml:space="preserve">Nobre et al. (2004). </w:t>
      </w:r>
      <w:r w:rsidR="00E70C27">
        <w:rPr>
          <w:rFonts w:ascii="Times New Roman" w:eastAsia="Times New Roman" w:hAnsi="Times New Roman" w:cs="Times New Roman"/>
          <w:sz w:val="24"/>
          <w:szCs w:val="24"/>
        </w:rPr>
        <w:t>E</w:t>
      </w:r>
      <w:r w:rsidR="004F73FA">
        <w:rPr>
          <w:rFonts w:ascii="Times New Roman" w:eastAsia="Times New Roman" w:hAnsi="Times New Roman" w:cs="Times New Roman"/>
          <w:sz w:val="24"/>
          <w:szCs w:val="24"/>
        </w:rPr>
        <w:t xml:space="preserve">stes alcaloides são </w:t>
      </w:r>
      <w:proofErr w:type="spellStart"/>
      <w:r w:rsidR="004F73FA">
        <w:rPr>
          <w:rFonts w:ascii="Times New Roman" w:eastAsia="Times New Roman" w:hAnsi="Times New Roman" w:cs="Times New Roman"/>
          <w:sz w:val="24"/>
          <w:szCs w:val="24"/>
        </w:rPr>
        <w:t>bioativados</w:t>
      </w:r>
      <w:proofErr w:type="spellEnd"/>
      <w:r w:rsidR="004F73FA">
        <w:rPr>
          <w:rFonts w:ascii="Times New Roman" w:eastAsia="Times New Roman" w:hAnsi="Times New Roman" w:cs="Times New Roman"/>
          <w:sz w:val="24"/>
          <w:szCs w:val="24"/>
        </w:rPr>
        <w:t xml:space="preserve"> no fígado para derivados </w:t>
      </w:r>
      <w:proofErr w:type="spellStart"/>
      <w:r w:rsidR="004F73FA">
        <w:rPr>
          <w:rFonts w:ascii="Times New Roman" w:eastAsia="Times New Roman" w:hAnsi="Times New Roman" w:cs="Times New Roman"/>
          <w:sz w:val="24"/>
          <w:szCs w:val="24"/>
        </w:rPr>
        <w:t>pirrólicos</w:t>
      </w:r>
      <w:proofErr w:type="spellEnd"/>
      <w:r w:rsidR="004F73FA">
        <w:rPr>
          <w:rFonts w:ascii="Times New Roman" w:eastAsia="Times New Roman" w:hAnsi="Times New Roman" w:cs="Times New Roman"/>
          <w:sz w:val="24"/>
          <w:szCs w:val="24"/>
        </w:rPr>
        <w:t xml:space="preserve"> altamente reativos, inibindo a mitose e causando megalocitose e morte celular </w:t>
      </w:r>
      <w:r w:rsidR="008C23D3">
        <w:rPr>
          <w:rFonts w:ascii="Times New Roman" w:eastAsia="Times New Roman" w:hAnsi="Times New Roman" w:cs="Times New Roman"/>
          <w:sz w:val="24"/>
          <w:szCs w:val="24"/>
        </w:rPr>
        <w:t>(</w:t>
      </w:r>
      <w:r w:rsidR="00237426">
        <w:rPr>
          <w:rFonts w:ascii="Times New Roman" w:eastAsia="Times New Roman" w:hAnsi="Times New Roman" w:cs="Times New Roman"/>
          <w:sz w:val="24"/>
          <w:szCs w:val="24"/>
        </w:rPr>
        <w:t>LUCENA</w:t>
      </w:r>
      <w:r w:rsidR="008C23D3">
        <w:rPr>
          <w:rFonts w:ascii="Times New Roman" w:eastAsia="Times New Roman" w:hAnsi="Times New Roman" w:cs="Times New Roman"/>
          <w:sz w:val="24"/>
          <w:szCs w:val="24"/>
        </w:rPr>
        <w:t xml:space="preserve"> et al., 2010)</w:t>
      </w:r>
      <w:r w:rsidR="00E70C2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DADA23" w14:textId="7733AC78" w:rsidR="009E64A7" w:rsidRDefault="00E70C27" w:rsidP="00ED6F5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610E">
        <w:rPr>
          <w:rFonts w:ascii="Times New Roman" w:eastAsia="Times New Roman" w:hAnsi="Times New Roman" w:cs="Times New Roman"/>
          <w:sz w:val="24"/>
          <w:szCs w:val="24"/>
        </w:rPr>
        <w:t>A invasão da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pastagem por </w:t>
      </w:r>
      <w:r w:rsidR="007D0054" w:rsidRPr="007D0054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E63B2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7D0054" w:rsidRPr="007D00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retusa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B09">
        <w:rPr>
          <w:rFonts w:ascii="Times New Roman" w:eastAsia="Times New Roman" w:hAnsi="Times New Roman" w:cs="Times New Roman"/>
          <w:sz w:val="24"/>
          <w:szCs w:val="24"/>
        </w:rPr>
        <w:t>favoreceu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0884">
        <w:rPr>
          <w:rFonts w:ascii="Times New Roman" w:eastAsia="Times New Roman" w:hAnsi="Times New Roman" w:cs="Times New Roman"/>
          <w:sz w:val="24"/>
          <w:szCs w:val="24"/>
        </w:rPr>
        <w:t>d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a ingestão </w:t>
      </w:r>
      <w:r w:rsidR="00FF1B09">
        <w:rPr>
          <w:rFonts w:ascii="Times New Roman" w:eastAsia="Times New Roman" w:hAnsi="Times New Roman" w:cs="Times New Roman"/>
          <w:sz w:val="24"/>
          <w:szCs w:val="24"/>
        </w:rPr>
        <w:t xml:space="preserve">da planta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FF1B09">
        <w:rPr>
          <w:rFonts w:ascii="Times New Roman" w:eastAsia="Times New Roman" w:hAnsi="Times New Roman" w:cs="Times New Roman"/>
          <w:sz w:val="24"/>
          <w:szCs w:val="24"/>
        </w:rPr>
        <w:t>consequentemente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B0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>quadro de intoxicação. Nobre et al. (2004)</w:t>
      </w:r>
      <w:r w:rsid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>observ</w:t>
      </w:r>
      <w:r w:rsidR="00FF1B09">
        <w:rPr>
          <w:rFonts w:ascii="Times New Roman" w:eastAsia="Times New Roman" w:hAnsi="Times New Roman" w:cs="Times New Roman"/>
          <w:sz w:val="24"/>
          <w:szCs w:val="24"/>
        </w:rPr>
        <w:t xml:space="preserve">aram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a ocorrência da intoxicação tanto no período chuvoso quanto no período de estiagem, ressaltando a necessidade de se evitar o pastoreio de equinos em áreas invadidas por </w:t>
      </w:r>
      <w:r w:rsidR="007D0054" w:rsidRPr="007D0054">
        <w:rPr>
          <w:rFonts w:ascii="Times New Roman" w:eastAsia="Times New Roman" w:hAnsi="Times New Roman" w:cs="Times New Roman"/>
          <w:i/>
          <w:iCs/>
          <w:sz w:val="24"/>
          <w:szCs w:val="24"/>
        </w:rPr>
        <w:t>C. retusa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40884">
        <w:rPr>
          <w:rFonts w:ascii="Times New Roman" w:eastAsia="Times New Roman" w:hAnsi="Times New Roman" w:cs="Times New Roman"/>
          <w:sz w:val="24"/>
          <w:szCs w:val="24"/>
        </w:rPr>
        <w:t xml:space="preserve">A intoxicação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>acidental</w:t>
      </w:r>
      <w:r w:rsidR="00D40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0884">
        <w:rPr>
          <w:rFonts w:ascii="Times New Roman" w:eastAsia="Times New Roman" w:hAnsi="Times New Roman" w:cs="Times New Roman"/>
          <w:sz w:val="24"/>
          <w:szCs w:val="24"/>
        </w:rPr>
        <w:lastRenderedPageBreak/>
        <w:t>em equinos</w:t>
      </w:r>
      <w:r w:rsidR="00D408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pode ocorrer </w:t>
      </w:r>
      <w:r w:rsidR="00D40884">
        <w:rPr>
          <w:rFonts w:ascii="Times New Roman" w:eastAsia="Times New Roman" w:hAnsi="Times New Roman" w:cs="Times New Roman"/>
          <w:sz w:val="24"/>
          <w:szCs w:val="24"/>
        </w:rPr>
        <w:t>devido a contaminação de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alimentos por sementes de </w:t>
      </w:r>
      <w:r w:rsidR="007D0054" w:rsidRPr="007D0054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945D1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7D0054" w:rsidRPr="007D00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D0054" w:rsidRPr="007D0054">
        <w:rPr>
          <w:rFonts w:ascii="Times New Roman" w:eastAsia="Times New Roman" w:hAnsi="Times New Roman" w:cs="Times New Roman"/>
          <w:i/>
          <w:iCs/>
          <w:sz w:val="24"/>
          <w:szCs w:val="24"/>
        </w:rPr>
        <w:t>spectabilis</w:t>
      </w:r>
      <w:proofErr w:type="spellEnd"/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(Lacerda et al., 2021).</w:t>
      </w:r>
      <w:r w:rsidR="007D0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3FEC01" w14:textId="6CA048C6" w:rsidR="002E63B2" w:rsidRDefault="009E64A7" w:rsidP="0032646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01620">
        <w:rPr>
          <w:rFonts w:ascii="Times New Roman" w:eastAsia="Times New Roman" w:hAnsi="Times New Roman" w:cs="Times New Roman"/>
          <w:sz w:val="24"/>
          <w:szCs w:val="24"/>
        </w:rPr>
        <w:t>No semiárido, d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entre as enfermidades neurológicas que </w:t>
      </w:r>
      <w:r w:rsidR="00C2315F">
        <w:rPr>
          <w:rFonts w:ascii="Times New Roman" w:eastAsia="Times New Roman" w:hAnsi="Times New Roman" w:cs="Times New Roman"/>
          <w:sz w:val="24"/>
          <w:szCs w:val="24"/>
        </w:rPr>
        <w:t xml:space="preserve">mais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acometem equinos, deve-se </w:t>
      </w:r>
      <w:r w:rsidR="00E01620">
        <w:rPr>
          <w:rFonts w:ascii="Times New Roman" w:eastAsia="Times New Roman" w:hAnsi="Times New Roman" w:cs="Times New Roman"/>
          <w:sz w:val="24"/>
          <w:szCs w:val="24"/>
        </w:rPr>
        <w:t>incluir como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diferencial tétano, raiva, </w:t>
      </w:r>
      <w:proofErr w:type="spellStart"/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>leucoencefalomalacia</w:t>
      </w:r>
      <w:proofErr w:type="spellEnd"/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>,</w:t>
      </w:r>
      <w:r w:rsidR="00E01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encefalite por </w:t>
      </w:r>
      <w:proofErr w:type="spellStart"/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>herpesvírus</w:t>
      </w:r>
      <w:proofErr w:type="spellEnd"/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equino-1, encefalomielite viral equina </w:t>
      </w:r>
      <w:r w:rsidR="00E01620">
        <w:rPr>
          <w:rFonts w:ascii="Times New Roman" w:eastAsia="Times New Roman" w:hAnsi="Times New Roman" w:cs="Times New Roman"/>
          <w:sz w:val="24"/>
          <w:szCs w:val="24"/>
        </w:rPr>
        <w:t>e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intoxicação por</w:t>
      </w:r>
      <w:r w:rsidR="00E01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>planta</w:t>
      </w:r>
      <w:r w:rsidR="00E01620">
        <w:rPr>
          <w:rFonts w:ascii="Times New Roman" w:eastAsia="Times New Roman" w:hAnsi="Times New Roman" w:cs="Times New Roman"/>
          <w:sz w:val="24"/>
          <w:szCs w:val="24"/>
        </w:rPr>
        <w:t>s</w:t>
      </w:r>
      <w:r w:rsidR="007D0054" w:rsidRPr="007D0054">
        <w:rPr>
          <w:rFonts w:ascii="Times New Roman" w:eastAsia="Times New Roman" w:hAnsi="Times New Roman" w:cs="Times New Roman"/>
          <w:sz w:val="24"/>
          <w:szCs w:val="24"/>
        </w:rPr>
        <w:t xml:space="preserve"> (Pimentel et al., 2009). </w:t>
      </w:r>
    </w:p>
    <w:p w14:paraId="781B340B" w14:textId="338EF3B9" w:rsidR="007D0054" w:rsidRDefault="007D0054" w:rsidP="00ED6F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</w:p>
    <w:p w14:paraId="41F51D45" w14:textId="052CC028" w:rsidR="001F3FA7" w:rsidRPr="0032646C" w:rsidRDefault="0068048B" w:rsidP="003264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04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região semiárida é comum ocorrer intoxicação por </w:t>
      </w:r>
      <w:r w:rsidRPr="0049333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C. retusa</w:t>
      </w:r>
      <w:r w:rsidRPr="006804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animais independente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período do ano. Equinos</w:t>
      </w:r>
      <w:r w:rsidRPr="006804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condições de pastejo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 acesso à planta ou em confinamento</w:t>
      </w:r>
      <w:r w:rsidRPr="006804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se alimentam</w:t>
      </w:r>
      <w:r w:rsidRPr="006804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pastagens conta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minadas pelas sementes</w:t>
      </w:r>
      <w:r w:rsidRPr="006804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são mais susceptíveis a ocorrência dessa doença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caracterizada por um quadro progressivo de encefalopatia hepática e morte.</w:t>
      </w:r>
    </w:p>
    <w:p w14:paraId="2E638A93" w14:textId="05CC9873" w:rsidR="00945D16" w:rsidRPr="00D40884" w:rsidRDefault="0032646C" w:rsidP="00D408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</w:t>
      </w:r>
      <w:r w:rsidR="00ED07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Bibliográficas</w:t>
      </w:r>
    </w:p>
    <w:p w14:paraId="0849DE55" w14:textId="201D6796" w:rsidR="00896350" w:rsidRDefault="00896350" w:rsidP="00400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BEZERRA, </w:t>
      </w:r>
      <w:r w:rsidR="00E40926" w:rsidRPr="00E40926">
        <w:rPr>
          <w:rFonts w:ascii="Times New Roman" w:eastAsia="Times New Roman" w:hAnsi="Times New Roman" w:cs="Times New Roman"/>
          <w:sz w:val="24"/>
          <w:szCs w:val="24"/>
        </w:rPr>
        <w:t xml:space="preserve">Cícero </w:t>
      </w:r>
      <w:proofErr w:type="spellStart"/>
      <w:r w:rsidR="00E40926" w:rsidRPr="00E40926">
        <w:rPr>
          <w:rFonts w:ascii="Times New Roman" w:eastAsia="Times New Roman" w:hAnsi="Times New Roman" w:cs="Times New Roman"/>
          <w:sz w:val="24"/>
          <w:szCs w:val="24"/>
        </w:rPr>
        <w:t>Wanderlô</w:t>
      </w:r>
      <w:proofErr w:type="spellEnd"/>
      <w:r w:rsidR="00E40926" w:rsidRPr="00E40926">
        <w:rPr>
          <w:rFonts w:ascii="Times New Roman" w:eastAsia="Times New Roman" w:hAnsi="Times New Roman" w:cs="Times New Roman"/>
          <w:sz w:val="24"/>
          <w:szCs w:val="24"/>
        </w:rPr>
        <w:t xml:space="preserve"> Casimiro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3AEF" w:rsidRPr="00E40926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B73AE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Plantas Tóxicas para Ruminantes e Equídeos da Microrregião do Cariri Cearense. </w:t>
      </w:r>
      <w:r w:rsidRPr="00896350">
        <w:rPr>
          <w:rFonts w:ascii="Times New Roman" w:eastAsia="Times New Roman" w:hAnsi="Times New Roman" w:cs="Times New Roman"/>
          <w:b/>
          <w:bCs/>
          <w:sz w:val="24"/>
          <w:szCs w:val="24"/>
        </w:rPr>
        <w:t>Ciência Rural</w:t>
      </w:r>
      <w:r>
        <w:rPr>
          <w:rFonts w:ascii="Times New Roman" w:eastAsia="Times New Roman" w:hAnsi="Times New Roman" w:cs="Times New Roman"/>
          <w:sz w:val="24"/>
          <w:szCs w:val="24"/>
        </w:rPr>
        <w:t>, v. 42, n. 6, pág. 1070-1076, 2012.</w:t>
      </w:r>
    </w:p>
    <w:p w14:paraId="56E862D6" w14:textId="3446F18C" w:rsidR="00CA5916" w:rsidRDefault="00CA5916" w:rsidP="00400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LACERDA, </w:t>
      </w:r>
      <w:r w:rsidR="00E40926" w:rsidRPr="00E40926">
        <w:rPr>
          <w:rFonts w:ascii="Times New Roman" w:eastAsia="Times New Roman" w:hAnsi="Times New Roman" w:cs="Times New Roman"/>
          <w:sz w:val="24"/>
          <w:szCs w:val="24"/>
        </w:rPr>
        <w:t>Maira Dos Santos Carneiro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09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et </w:t>
      </w:r>
      <w:r w:rsidR="00E40926" w:rsidRPr="00E40926"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40926">
        <w:rPr>
          <w:rFonts w:ascii="Times New Roman" w:eastAsia="Times New Roman" w:hAnsi="Times New Roman" w:cs="Times New Roman"/>
          <w:sz w:val="24"/>
          <w:szCs w:val="24"/>
        </w:rPr>
        <w:t>Crotalaria</w:t>
      </w:r>
      <w:proofErr w:type="spellEnd"/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5916">
        <w:rPr>
          <w:rFonts w:ascii="Times New Roman" w:eastAsia="Times New Roman" w:hAnsi="Times New Roman" w:cs="Times New Roman"/>
          <w:sz w:val="24"/>
          <w:szCs w:val="24"/>
        </w:rPr>
        <w:t>spectabilis</w:t>
      </w:r>
      <w:proofErr w:type="spellEnd"/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5916">
        <w:rPr>
          <w:rFonts w:ascii="Times New Roman" w:eastAsia="Times New Roman" w:hAnsi="Times New Roman" w:cs="Times New Roman"/>
          <w:sz w:val="24"/>
          <w:szCs w:val="24"/>
        </w:rPr>
        <w:t>poisoning</w:t>
      </w:r>
      <w:proofErr w:type="spellEnd"/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CA5916">
        <w:rPr>
          <w:rFonts w:ascii="Times New Roman" w:eastAsia="Times New Roman" w:hAnsi="Times New Roman" w:cs="Times New Roman"/>
          <w:sz w:val="24"/>
          <w:szCs w:val="24"/>
        </w:rPr>
        <w:t>horses</w:t>
      </w:r>
      <w:proofErr w:type="spellEnd"/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5916">
        <w:rPr>
          <w:rFonts w:ascii="Times New Roman" w:eastAsia="Times New Roman" w:hAnsi="Times New Roman" w:cs="Times New Roman"/>
          <w:sz w:val="24"/>
          <w:szCs w:val="24"/>
        </w:rPr>
        <w:t>fed</w:t>
      </w:r>
      <w:proofErr w:type="spellEnd"/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5916">
        <w:rPr>
          <w:rFonts w:ascii="Times New Roman" w:eastAsia="Times New Roman" w:hAnsi="Times New Roman" w:cs="Times New Roman"/>
          <w:sz w:val="24"/>
          <w:szCs w:val="24"/>
        </w:rPr>
        <w:t>contaminating</w:t>
      </w:r>
      <w:proofErr w:type="spellEnd"/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5916">
        <w:rPr>
          <w:rFonts w:ascii="Times New Roman" w:eastAsia="Times New Roman" w:hAnsi="Times New Roman" w:cs="Times New Roman"/>
          <w:sz w:val="24"/>
          <w:szCs w:val="24"/>
        </w:rPr>
        <w:t>oats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A5916">
        <w:rPr>
          <w:rFonts w:ascii="Times New Roman" w:eastAsia="Times New Roman" w:hAnsi="Times New Roman" w:cs="Times New Roman"/>
          <w:b/>
          <w:bCs/>
          <w:sz w:val="24"/>
          <w:szCs w:val="24"/>
        </w:rPr>
        <w:t>Toxicon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197, pág. 6-11, 2021.</w:t>
      </w:r>
    </w:p>
    <w:p w14:paraId="5064CF44" w14:textId="6DC680AF" w:rsidR="00CA5916" w:rsidRDefault="00ED07CE" w:rsidP="00400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LUCENA, 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Ricardo Barbosa de </w:t>
      </w:r>
      <w:r w:rsidR="00E40926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Intoxicação por alcaloides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pirrolizidínicos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ruminantes e equinos no Brasil. </w:t>
      </w:r>
      <w:r w:rsidRPr="007D0054">
        <w:rPr>
          <w:rFonts w:ascii="Times New Roman" w:eastAsia="Times New Roman" w:hAnsi="Times New Roman" w:cs="Times New Roman"/>
          <w:b/>
          <w:bCs/>
          <w:sz w:val="24"/>
          <w:szCs w:val="24"/>
        </w:rPr>
        <w:t>Pesquisa Veterinária Brasileira</w:t>
      </w:r>
      <w:r>
        <w:rPr>
          <w:rFonts w:ascii="Times New Roman" w:eastAsia="Times New Roman" w:hAnsi="Times New Roman" w:cs="Times New Roman"/>
          <w:sz w:val="24"/>
          <w:szCs w:val="24"/>
        </w:rPr>
        <w:t>, v. 30, n. 5, pág. 447-452, 2010.</w:t>
      </w:r>
      <w:r w:rsidR="00CA5916" w:rsidRPr="00C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BBE59F" w14:textId="7FE32F96" w:rsidR="001F3FA7" w:rsidRDefault="00CA5916" w:rsidP="00400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NOBRE, </w:t>
      </w:r>
      <w:r w:rsidR="00E40926" w:rsidRPr="00E40926">
        <w:rPr>
          <w:rFonts w:ascii="Times New Roman" w:eastAsia="Times New Roman" w:hAnsi="Times New Roman" w:cs="Times New Roman"/>
          <w:sz w:val="24"/>
          <w:szCs w:val="24"/>
        </w:rPr>
        <w:t>Verônica Medeiros da Trindade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0926" w:rsidRPr="00E40926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Intoxicação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Crotalaria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retusa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(Fabaceae) 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Eqüídeos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semi-árido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 Paraíba. </w:t>
      </w:r>
      <w:r w:rsidRPr="007D0054">
        <w:rPr>
          <w:rFonts w:ascii="Times New Roman" w:eastAsia="Times New Roman" w:hAnsi="Times New Roman" w:cs="Times New Roman"/>
          <w:b/>
          <w:bCs/>
          <w:sz w:val="24"/>
          <w:szCs w:val="24"/>
        </w:rPr>
        <w:t>Pesquisa Veterinária Brasileira</w:t>
      </w:r>
      <w:r>
        <w:rPr>
          <w:rFonts w:ascii="Times New Roman" w:eastAsia="Times New Roman" w:hAnsi="Times New Roman" w:cs="Times New Roman"/>
          <w:sz w:val="24"/>
          <w:szCs w:val="24"/>
        </w:rPr>
        <w:t>, v. 24, n. 3, pág. 132-143, 2004.</w:t>
      </w:r>
    </w:p>
    <w:p w14:paraId="2AE6E1C0" w14:textId="5B8E6AFC" w:rsidR="001F3FA7" w:rsidRDefault="00CA5916" w:rsidP="00400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PIMENTEL, </w:t>
      </w:r>
      <w:r w:rsidR="00E40926" w:rsidRPr="00E40926">
        <w:rPr>
          <w:rFonts w:ascii="Times New Roman" w:eastAsia="Times New Roman" w:hAnsi="Times New Roman" w:cs="Times New Roman"/>
          <w:sz w:val="24"/>
          <w:szCs w:val="24"/>
        </w:rPr>
        <w:t>Luciano da Anunciação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0926" w:rsidRPr="00E40926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E40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A5916">
        <w:rPr>
          <w:rFonts w:ascii="Times New Roman" w:eastAsia="Times New Roman" w:hAnsi="Times New Roman" w:cs="Times New Roman"/>
          <w:sz w:val="24"/>
          <w:szCs w:val="24"/>
        </w:rPr>
        <w:t>Doenças do sistema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nervoso central de equídeos no </w:t>
      </w:r>
      <w:proofErr w:type="spellStart"/>
      <w:proofErr w:type="gramStart"/>
      <w:r w:rsidRPr="00CA5916">
        <w:rPr>
          <w:rFonts w:ascii="Times New Roman" w:eastAsia="Times New Roman" w:hAnsi="Times New Roman" w:cs="Times New Roman"/>
          <w:sz w:val="24"/>
          <w:szCs w:val="24"/>
        </w:rPr>
        <w:t>semi-árido</w:t>
      </w:r>
      <w:proofErr w:type="spellEnd"/>
      <w:proofErr w:type="gramEnd"/>
      <w:r w:rsidRPr="00CA5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D0054">
        <w:rPr>
          <w:rFonts w:ascii="Times New Roman" w:eastAsia="Times New Roman" w:hAnsi="Times New Roman" w:cs="Times New Roman"/>
          <w:b/>
          <w:bCs/>
          <w:sz w:val="24"/>
          <w:szCs w:val="24"/>
        </w:rPr>
        <w:t>Pesquisa Veterinária Brasileira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29, n. 7, pág. </w:t>
      </w:r>
      <w:r w:rsidRPr="00CA5916">
        <w:rPr>
          <w:rFonts w:ascii="Times New Roman" w:eastAsia="Times New Roman" w:hAnsi="Times New Roman" w:cs="Times New Roman"/>
          <w:sz w:val="24"/>
          <w:szCs w:val="24"/>
        </w:rPr>
        <w:t>589-597</w:t>
      </w:r>
      <w:r>
        <w:rPr>
          <w:rFonts w:ascii="Times New Roman" w:eastAsia="Times New Roman" w:hAnsi="Times New Roman" w:cs="Times New Roman"/>
          <w:sz w:val="24"/>
          <w:szCs w:val="24"/>
        </w:rPr>
        <w:t>, 2009.</w:t>
      </w:r>
    </w:p>
    <w:p w14:paraId="60C33D7F" w14:textId="0A823E8A" w:rsidR="00FF1B09" w:rsidRDefault="00FF1B09" w:rsidP="00400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5D16">
        <w:rPr>
          <w:rFonts w:ascii="Times New Roman" w:eastAsia="Times New Roman" w:hAnsi="Times New Roman" w:cs="Times New Roman"/>
          <w:sz w:val="24"/>
          <w:szCs w:val="24"/>
        </w:rPr>
        <w:t>RIET-CORREA, F</w:t>
      </w:r>
      <w:r w:rsidR="00B73AEF">
        <w:rPr>
          <w:rFonts w:ascii="Times New Roman" w:eastAsia="Times New Roman" w:hAnsi="Times New Roman" w:cs="Times New Roman"/>
          <w:sz w:val="24"/>
          <w:szCs w:val="24"/>
        </w:rPr>
        <w:t>ranklin</w:t>
      </w:r>
      <w:r w:rsidRPr="00945D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3AE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945D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73AEF">
        <w:rPr>
          <w:rFonts w:ascii="Times New Roman" w:eastAsia="Times New Roman" w:hAnsi="Times New Roman" w:cs="Times New Roman"/>
          <w:b/>
          <w:bCs/>
          <w:sz w:val="24"/>
          <w:szCs w:val="24"/>
        </w:rPr>
        <w:t>Doenças de ruminantes e equinos</w:t>
      </w:r>
      <w:r w:rsidRPr="00FF1B09">
        <w:rPr>
          <w:rFonts w:ascii="Times New Roman" w:eastAsia="Times New Roman" w:hAnsi="Times New Roman" w:cs="Times New Roman"/>
          <w:sz w:val="24"/>
          <w:szCs w:val="24"/>
        </w:rPr>
        <w:t xml:space="preserve">. 4. ed. Vol. 2. </w:t>
      </w:r>
      <w:r w:rsidR="00FB3254">
        <w:rPr>
          <w:rFonts w:ascii="Times New Roman" w:eastAsia="Times New Roman" w:hAnsi="Times New Roman" w:cs="Times New Roman"/>
          <w:sz w:val="24"/>
          <w:szCs w:val="24"/>
        </w:rPr>
        <w:t xml:space="preserve">São Paulo: </w:t>
      </w:r>
      <w:r w:rsidRPr="00FF1B09">
        <w:rPr>
          <w:rFonts w:ascii="Times New Roman" w:eastAsia="Times New Roman" w:hAnsi="Times New Roman" w:cs="Times New Roman"/>
          <w:sz w:val="24"/>
          <w:szCs w:val="24"/>
        </w:rPr>
        <w:t xml:space="preserve">Editora </w:t>
      </w:r>
      <w:proofErr w:type="spellStart"/>
      <w:r w:rsidRPr="00E40926">
        <w:rPr>
          <w:rFonts w:ascii="Times New Roman" w:eastAsia="Times New Roman" w:hAnsi="Times New Roman" w:cs="Times New Roman"/>
          <w:bCs/>
          <w:sz w:val="24"/>
          <w:szCs w:val="24"/>
        </w:rPr>
        <w:t>MedVet</w:t>
      </w:r>
      <w:proofErr w:type="spellEnd"/>
      <w:r w:rsidRPr="00E4092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F1B09">
        <w:rPr>
          <w:rFonts w:ascii="Times New Roman" w:eastAsia="Times New Roman" w:hAnsi="Times New Roman" w:cs="Times New Roman"/>
          <w:sz w:val="24"/>
          <w:szCs w:val="24"/>
        </w:rPr>
        <w:t xml:space="preserve"> 2022. 1636 p.</w:t>
      </w:r>
    </w:p>
    <w:sectPr w:rsidR="00FF1B09" w:rsidSect="00926176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43D01" w14:textId="77777777" w:rsidR="0002128E" w:rsidRDefault="0002128E">
      <w:pPr>
        <w:spacing w:after="0" w:line="240" w:lineRule="auto"/>
      </w:pPr>
      <w:r>
        <w:separator/>
      </w:r>
    </w:p>
  </w:endnote>
  <w:endnote w:type="continuationSeparator" w:id="0">
    <w:p w14:paraId="32219115" w14:textId="77777777" w:rsidR="0002128E" w:rsidRDefault="0002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4EEC6D-9FC0-41C8-9CE8-81DD91C54A8B}"/>
    <w:embedBold r:id="rId2" w:fontKey="{E7858188-D765-4C6F-BAFA-6202755E8C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A951564-7179-4636-9B52-A2C2123981C2}"/>
    <w:embedItalic r:id="rId4" w:fontKey="{D4CBDA4F-E9C9-46B6-969A-08F0CAED6E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86818D5-8153-41F4-9146-01CC6B45F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1F8606-B083-4317-BD47-F1184D801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AAA92" w14:textId="77777777" w:rsidR="00A31AF7" w:rsidRDefault="00A31A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92E17">
      <w:rPr>
        <w:noProof/>
        <w:color w:val="000000"/>
      </w:rPr>
      <w:t>2</w:t>
    </w:r>
    <w:r>
      <w:rPr>
        <w:color w:val="000000"/>
      </w:rPr>
      <w:fldChar w:fldCharType="end"/>
    </w:r>
  </w:p>
  <w:p w14:paraId="777E5B4F" w14:textId="77777777" w:rsidR="00A31AF7" w:rsidRDefault="00A31A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DB515" w14:textId="77777777" w:rsidR="0002128E" w:rsidRDefault="0002128E">
      <w:pPr>
        <w:spacing w:after="0" w:line="240" w:lineRule="auto"/>
      </w:pPr>
      <w:r>
        <w:separator/>
      </w:r>
    </w:p>
  </w:footnote>
  <w:footnote w:type="continuationSeparator" w:id="0">
    <w:p w14:paraId="0CCB754E" w14:textId="77777777" w:rsidR="0002128E" w:rsidRDefault="00021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738CF" w14:textId="4BF55832" w:rsidR="00A31AF7" w:rsidRDefault="00A31A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6" behindDoc="0" locked="0" layoutInCell="1" hidden="0" allowOverlap="1" wp14:anchorId="3121D8E6" wp14:editId="026A6178">
          <wp:simplePos x="0" y="0"/>
          <wp:positionH relativeFrom="column">
            <wp:posOffset>-1068070</wp:posOffset>
          </wp:positionH>
          <wp:positionV relativeFrom="page">
            <wp:posOffset>-38100</wp:posOffset>
          </wp:positionV>
          <wp:extent cx="7734300" cy="1400175"/>
          <wp:effectExtent l="0" t="0" r="0" b="9525"/>
          <wp:wrapSquare wrapText="bothSides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734300" cy="140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A7"/>
    <w:rsid w:val="00004CB3"/>
    <w:rsid w:val="0002128E"/>
    <w:rsid w:val="0004567A"/>
    <w:rsid w:val="000626B5"/>
    <w:rsid w:val="00081135"/>
    <w:rsid w:val="000D5DC1"/>
    <w:rsid w:val="000E61EB"/>
    <w:rsid w:val="0010046D"/>
    <w:rsid w:val="00102B60"/>
    <w:rsid w:val="00147006"/>
    <w:rsid w:val="001A16AD"/>
    <w:rsid w:val="001F3FA7"/>
    <w:rsid w:val="00221100"/>
    <w:rsid w:val="00234F38"/>
    <w:rsid w:val="00237426"/>
    <w:rsid w:val="0025128A"/>
    <w:rsid w:val="002739C2"/>
    <w:rsid w:val="0027695E"/>
    <w:rsid w:val="00293016"/>
    <w:rsid w:val="002A48EB"/>
    <w:rsid w:val="002D207F"/>
    <w:rsid w:val="002E0E30"/>
    <w:rsid w:val="002E63B2"/>
    <w:rsid w:val="002F5FA9"/>
    <w:rsid w:val="002F6F3D"/>
    <w:rsid w:val="003046BC"/>
    <w:rsid w:val="0032646C"/>
    <w:rsid w:val="003377FF"/>
    <w:rsid w:val="003421DE"/>
    <w:rsid w:val="003675BB"/>
    <w:rsid w:val="00400926"/>
    <w:rsid w:val="004017CC"/>
    <w:rsid w:val="0040528D"/>
    <w:rsid w:val="0040610E"/>
    <w:rsid w:val="004457EA"/>
    <w:rsid w:val="00482CA4"/>
    <w:rsid w:val="00492ED7"/>
    <w:rsid w:val="00493331"/>
    <w:rsid w:val="004C09CD"/>
    <w:rsid w:val="004E22B0"/>
    <w:rsid w:val="004F73FA"/>
    <w:rsid w:val="0052565F"/>
    <w:rsid w:val="005428C6"/>
    <w:rsid w:val="0055079E"/>
    <w:rsid w:val="00587778"/>
    <w:rsid w:val="005A36C0"/>
    <w:rsid w:val="005B1E85"/>
    <w:rsid w:val="006275FF"/>
    <w:rsid w:val="006359BC"/>
    <w:rsid w:val="006448C0"/>
    <w:rsid w:val="00651BCD"/>
    <w:rsid w:val="00652B58"/>
    <w:rsid w:val="0068048B"/>
    <w:rsid w:val="00683AC0"/>
    <w:rsid w:val="006D1586"/>
    <w:rsid w:val="006D4F85"/>
    <w:rsid w:val="006E6602"/>
    <w:rsid w:val="006F44D5"/>
    <w:rsid w:val="006F5E7F"/>
    <w:rsid w:val="0075456C"/>
    <w:rsid w:val="007628AC"/>
    <w:rsid w:val="007664CA"/>
    <w:rsid w:val="007716FC"/>
    <w:rsid w:val="007D0054"/>
    <w:rsid w:val="007D7B5C"/>
    <w:rsid w:val="007E6585"/>
    <w:rsid w:val="007F4F70"/>
    <w:rsid w:val="00874054"/>
    <w:rsid w:val="00892E17"/>
    <w:rsid w:val="00896350"/>
    <w:rsid w:val="008B0EF0"/>
    <w:rsid w:val="008C23D3"/>
    <w:rsid w:val="008C5A1D"/>
    <w:rsid w:val="008E1232"/>
    <w:rsid w:val="00904343"/>
    <w:rsid w:val="00926176"/>
    <w:rsid w:val="00926AFD"/>
    <w:rsid w:val="00945D16"/>
    <w:rsid w:val="009462EB"/>
    <w:rsid w:val="00963D67"/>
    <w:rsid w:val="009678CA"/>
    <w:rsid w:val="009D02FB"/>
    <w:rsid w:val="009D17A9"/>
    <w:rsid w:val="009D3C9E"/>
    <w:rsid w:val="009E64A7"/>
    <w:rsid w:val="009F0324"/>
    <w:rsid w:val="00A120D8"/>
    <w:rsid w:val="00A31AF7"/>
    <w:rsid w:val="00A51B66"/>
    <w:rsid w:val="00A7157F"/>
    <w:rsid w:val="00A945AE"/>
    <w:rsid w:val="00AB0F38"/>
    <w:rsid w:val="00AB540E"/>
    <w:rsid w:val="00AC2897"/>
    <w:rsid w:val="00AF5A38"/>
    <w:rsid w:val="00B40622"/>
    <w:rsid w:val="00B5172E"/>
    <w:rsid w:val="00B73AEF"/>
    <w:rsid w:val="00B85065"/>
    <w:rsid w:val="00BB5B20"/>
    <w:rsid w:val="00BF10FB"/>
    <w:rsid w:val="00BF5165"/>
    <w:rsid w:val="00C03955"/>
    <w:rsid w:val="00C212EB"/>
    <w:rsid w:val="00C2315F"/>
    <w:rsid w:val="00C343EF"/>
    <w:rsid w:val="00C51AC5"/>
    <w:rsid w:val="00C94915"/>
    <w:rsid w:val="00CA5916"/>
    <w:rsid w:val="00CA6280"/>
    <w:rsid w:val="00CB0172"/>
    <w:rsid w:val="00CB10BA"/>
    <w:rsid w:val="00CD69D4"/>
    <w:rsid w:val="00D01D27"/>
    <w:rsid w:val="00D2707B"/>
    <w:rsid w:val="00D33D07"/>
    <w:rsid w:val="00D40884"/>
    <w:rsid w:val="00D50618"/>
    <w:rsid w:val="00D534D2"/>
    <w:rsid w:val="00DA2670"/>
    <w:rsid w:val="00DC25C7"/>
    <w:rsid w:val="00DF1BBB"/>
    <w:rsid w:val="00E01620"/>
    <w:rsid w:val="00E40926"/>
    <w:rsid w:val="00E70C27"/>
    <w:rsid w:val="00EA5941"/>
    <w:rsid w:val="00ED07CE"/>
    <w:rsid w:val="00ED6F5E"/>
    <w:rsid w:val="00F00FA1"/>
    <w:rsid w:val="00F07695"/>
    <w:rsid w:val="00F12BDE"/>
    <w:rsid w:val="00F20DB5"/>
    <w:rsid w:val="00F52163"/>
    <w:rsid w:val="00F55F67"/>
    <w:rsid w:val="00FB3254"/>
    <w:rsid w:val="00FD1D91"/>
    <w:rsid w:val="00FE44A6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A73C2"/>
  <w15:docId w15:val="{1FEC1A6A-EA0B-4733-8841-332B16E8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256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565F"/>
  </w:style>
  <w:style w:type="paragraph" w:styleId="Rodap">
    <w:name w:val="footer"/>
    <w:basedOn w:val="Normal"/>
    <w:link w:val="RodapChar"/>
    <w:uiPriority w:val="99"/>
    <w:unhideWhenUsed/>
    <w:rsid w:val="005256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565F"/>
  </w:style>
  <w:style w:type="paragraph" w:styleId="Textodebalo">
    <w:name w:val="Balloon Text"/>
    <w:basedOn w:val="Normal"/>
    <w:link w:val="TextodebaloChar"/>
    <w:uiPriority w:val="99"/>
    <w:semiHidden/>
    <w:unhideWhenUsed/>
    <w:rsid w:val="00DA2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2670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1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1B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7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1B02E-91D1-4988-998F-B37183C92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1124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Williana Pessôa</dc:creator>
  <cp:lastModifiedBy>Rebeca Freitas</cp:lastModifiedBy>
  <cp:revision>4</cp:revision>
  <dcterms:created xsi:type="dcterms:W3CDTF">2024-07-10T12:53:00Z</dcterms:created>
  <dcterms:modified xsi:type="dcterms:W3CDTF">2024-07-15T11:51:00Z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