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BBF8" w14:textId="31A1F843" w:rsidR="005E17FC" w:rsidRPr="0055085D" w:rsidRDefault="00884EFD" w:rsidP="009C519D">
      <w:pPr>
        <w:pStyle w:val="Heading1"/>
        <w:jc w:val="both"/>
        <w:rPr>
          <w:rFonts w:ascii="Times New Roman" w:hAnsi="Times New Roman" w:cs="Times New Roman"/>
          <w:color w:val="000000" w:themeColor="text1"/>
          <w:lang w:eastAsia="pt-BR"/>
        </w:rPr>
      </w:pPr>
      <w:r>
        <w:rPr>
          <w:lang w:eastAsia="pt-BR"/>
        </w:rPr>
        <w:t xml:space="preserve"> </w:t>
      </w:r>
      <w:r w:rsidR="00FB4355" w:rsidRPr="0055085D">
        <w:rPr>
          <w:rFonts w:ascii="Times New Roman" w:hAnsi="Times New Roman" w:cs="Times New Roman"/>
          <w:color w:val="000000" w:themeColor="text1"/>
          <w:lang w:eastAsia="pt-BR"/>
        </w:rPr>
        <w:t>DESENVOLVIMENTO DE COMPETÊNCIAS PROFISSIONAIS NA GRADUAÇÃO POR MEIO DA LIGA DE GERONTOLOGIA: RELATO DE EXPERIÊNCIA</w:t>
      </w:r>
    </w:p>
    <w:p w14:paraId="765E24FA" w14:textId="77777777" w:rsidR="00FB4355" w:rsidRPr="00FB4355" w:rsidRDefault="00FB4355" w:rsidP="00FB4355">
      <w:pPr>
        <w:rPr>
          <w:lang w:val="pt-BR" w:eastAsia="pt-BR" w:bidi="ar-SA"/>
        </w:rPr>
      </w:pPr>
    </w:p>
    <w:p w14:paraId="78272A15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>Maria Fernanda Souza Penna, Graduanda da Universidade Federal do Estado do Rio de Janeiro (UNIRIO)</w:t>
      </w:r>
    </w:p>
    <w:p w14:paraId="4DC0581A" w14:textId="14BD8F4C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 xml:space="preserve">E-mail: </w:t>
      </w:r>
      <w:hyperlink r:id="rId6" w:history="1">
        <w:r w:rsidRPr="000A4C3C">
          <w:rPr>
            <w:rStyle w:val="Hyperlink"/>
            <w:rFonts w:eastAsia="Times New Roman" w:cs="Times New Roman"/>
            <w:szCs w:val="24"/>
            <w:lang w:eastAsia="pt-BR"/>
          </w:rPr>
          <w:t>mariapenna04@edu.unirio.br</w:t>
        </w:r>
      </w:hyperlink>
    </w:p>
    <w:p w14:paraId="7371B65A" w14:textId="77777777" w:rsidR="00FB4355" w:rsidRPr="000A4C3C" w:rsidRDefault="00FB4355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</w:p>
    <w:p w14:paraId="791E2957" w14:textId="472F0F7B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>Victor Gomes Masciel, Graduando da Universidade Estácio de Sá (UNESA)</w:t>
      </w:r>
    </w:p>
    <w:p w14:paraId="037E9722" w14:textId="6A7D8F22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 xml:space="preserve">E-mail: </w:t>
      </w:r>
      <w:hyperlink r:id="rId7" w:history="1">
        <w:r w:rsidRPr="000A4C3C">
          <w:rPr>
            <w:rStyle w:val="Hyperlink"/>
            <w:rFonts w:eastAsia="Times New Roman" w:cs="Times New Roman"/>
            <w:szCs w:val="24"/>
            <w:lang w:eastAsia="pt-BR"/>
          </w:rPr>
          <w:t>victorgomesmasciel@gmail.com</w:t>
        </w:r>
      </w:hyperlink>
    </w:p>
    <w:p w14:paraId="72CFD73C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</w:p>
    <w:p w14:paraId="2DCE2C06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>Anna Júlia Rocha da Silva Torres, Graduanda da Universidade Federal do Estado do Rio de Janeiro (UNIRIO)</w:t>
      </w:r>
    </w:p>
    <w:p w14:paraId="7450602A" w14:textId="00DBA105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 xml:space="preserve">E-mail: </w:t>
      </w:r>
      <w:hyperlink r:id="rId8" w:history="1">
        <w:r w:rsidRPr="000A4C3C">
          <w:rPr>
            <w:rStyle w:val="Hyperlink"/>
            <w:rFonts w:eastAsia="Times New Roman" w:cs="Times New Roman"/>
            <w:szCs w:val="24"/>
            <w:lang w:eastAsia="pt-BR"/>
          </w:rPr>
          <w:t>anajuliatorres@edu.unirio.br</w:t>
        </w:r>
      </w:hyperlink>
    </w:p>
    <w:p w14:paraId="18945BBD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</w:p>
    <w:p w14:paraId="773FD14E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>Maria Clara Figueiredo da Silva, Graduanda da Universidade Federal do Estado do Rio de Janeiro (UNIRIO)</w:t>
      </w:r>
    </w:p>
    <w:p w14:paraId="476CC98E" w14:textId="06049E80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 xml:space="preserve">E-mail: </w:t>
      </w:r>
      <w:hyperlink r:id="rId9" w:history="1">
        <w:r w:rsidRPr="000A4C3C">
          <w:rPr>
            <w:rStyle w:val="Hyperlink"/>
            <w:rFonts w:eastAsia="Times New Roman" w:cs="Times New Roman"/>
            <w:szCs w:val="24"/>
            <w:lang w:eastAsia="pt-BR"/>
          </w:rPr>
          <w:t>mariac.figueiredo@edu.unirio.br</w:t>
        </w:r>
      </w:hyperlink>
    </w:p>
    <w:p w14:paraId="36F1624B" w14:textId="77777777" w:rsidR="001B5131" w:rsidRPr="000A4C3C" w:rsidRDefault="001B5131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</w:p>
    <w:p w14:paraId="043E8C2F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>Victórya Borges Nascimento Almeida, Graduanda da Universidade Federal do Estado do Rio de Janeiro (UNIRIO)</w:t>
      </w:r>
    </w:p>
    <w:p w14:paraId="6AA3DF34" w14:textId="0DC9626B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 xml:space="preserve">E-mail: </w:t>
      </w:r>
      <w:hyperlink r:id="rId10" w:history="1">
        <w:r w:rsidRPr="000A4C3C">
          <w:rPr>
            <w:rStyle w:val="Hyperlink"/>
            <w:rFonts w:eastAsia="Times New Roman" w:cs="Times New Roman"/>
            <w:szCs w:val="24"/>
            <w:lang w:eastAsia="pt-BR"/>
          </w:rPr>
          <w:t>borges.v@edu.unirio.br</w:t>
        </w:r>
      </w:hyperlink>
    </w:p>
    <w:p w14:paraId="1F831B17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</w:p>
    <w:p w14:paraId="7C40B66B" w14:textId="77777777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>Priscilla Alfradique de Souza, Professora Adjunta da Universidade Federal do Estado do Rio de Janeiro (UNIRIO)</w:t>
      </w:r>
    </w:p>
    <w:p w14:paraId="430E0F18" w14:textId="54D18481" w:rsidR="008F639F" w:rsidRPr="000A4C3C" w:rsidRDefault="008F639F" w:rsidP="00FC163E">
      <w:pPr>
        <w:spacing w:line="276" w:lineRule="auto"/>
        <w:jc w:val="right"/>
        <w:rPr>
          <w:rFonts w:eastAsia="Times New Roman" w:cs="Times New Roman"/>
          <w:szCs w:val="24"/>
          <w:lang w:eastAsia="pt-BR"/>
        </w:rPr>
      </w:pPr>
      <w:r w:rsidRPr="000A4C3C">
        <w:rPr>
          <w:rFonts w:eastAsia="Times New Roman" w:cs="Times New Roman"/>
          <w:szCs w:val="24"/>
          <w:lang w:eastAsia="pt-BR"/>
        </w:rPr>
        <w:t xml:space="preserve">E-mail: </w:t>
      </w:r>
      <w:hyperlink r:id="rId11" w:history="1">
        <w:r w:rsidRPr="000A4C3C">
          <w:rPr>
            <w:rStyle w:val="Hyperlink"/>
            <w:rFonts w:eastAsia="Times New Roman" w:cs="Times New Roman"/>
            <w:szCs w:val="24"/>
            <w:lang w:eastAsia="pt-BR"/>
          </w:rPr>
          <w:t>priscilla.souza@unirio.br</w:t>
        </w:r>
      </w:hyperlink>
    </w:p>
    <w:p w14:paraId="5E875C09" w14:textId="60EB6EFF" w:rsidR="00884EFD" w:rsidRPr="00254F45" w:rsidRDefault="00884EFD" w:rsidP="00884EFD">
      <w:pPr>
        <w:spacing w:after="240"/>
        <w:jc w:val="right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623624">
        <w:rPr>
          <w:rFonts w:eastAsia="Times New Roman" w:cs="Times New Roman"/>
          <w:szCs w:val="20"/>
          <w:lang w:eastAsia="pt-BR"/>
        </w:rPr>
        <w:t xml:space="preserve"> </w:t>
      </w:r>
    </w:p>
    <w:p w14:paraId="4E8C10F5" w14:textId="4EBF68A6" w:rsidR="00F12142" w:rsidRPr="00241505" w:rsidRDefault="00D76ADD" w:rsidP="007B6A36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0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Palavras-Chave: </w:t>
      </w:r>
    </w:p>
    <w:p w14:paraId="09E2B12B" w14:textId="6C4C84B5" w:rsidR="00884EFD" w:rsidRPr="00241505" w:rsidRDefault="00102985" w:rsidP="007B6A36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50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Educação em Enfermagem; Gerontologia; Competência Clínica.</w:t>
      </w:r>
    </w:p>
    <w:p w14:paraId="7A68D581" w14:textId="1A296B35" w:rsidR="00884EFD" w:rsidRPr="004B134D" w:rsidRDefault="004B134D" w:rsidP="007B6A36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INTRODUÇÃO </w:t>
      </w:r>
    </w:p>
    <w:p w14:paraId="17E6B567" w14:textId="4742E332" w:rsidR="00F15264" w:rsidRPr="008961BF" w:rsidRDefault="002619C8" w:rsidP="007B6A36">
      <w:pPr>
        <w:jc w:val="both"/>
        <w:rPr>
          <w:rFonts w:cs="Times New Roman"/>
          <w:szCs w:val="24"/>
          <w:lang w:val="pt-BR" w:eastAsia="pt-BR"/>
        </w:rPr>
      </w:pPr>
      <w:r w:rsidRPr="008961BF">
        <w:rPr>
          <w:rFonts w:eastAsia="Times New Roman" w:cs="Times New Roman"/>
          <w:color w:val="000000"/>
          <w:szCs w:val="24"/>
          <w:lang w:bidi="ar-SA"/>
        </w:rPr>
        <w:t>As Ligas Acadêmicas constituem espaços de formação complementar que vêm se consolidando como importantes estratégias de aprendizagem no ensino superior. Compostas por estudantes de graduação e acompanhadas por docentes, essas organizações promovem o aprofundamento de temas específicos, favorecendo a articulação entre teoria e prática por meio de atividades de ensino, pesquisa e extensão. Elas incentivam o protagonismo estudantil, a colaboração interdisciplinar e o desenvolvimento de competências essenciais para o exercício profissional na área da saúde. Esses espaços não apenas complementam a formação técnica, como também contribuem para o desenvolvimento de habilidades socioemocionais, éticas e comunicacionais. Ao se envolverem em ações concretas junto à comunidade, os estudantes têm a oportunidade de vivenciar desafios reais e refletir criticamente sobre sua atuação, consolidando uma formação mais humanizada e contextualizada. No campo da Gerontologia, as Ligas Acadêmicas assumem papel ainda mais relevante, diante do envelhecimento populacional crescente e das complexas demandas de saúde associadas a essa fase da vida. A atuação junto à população idosa permite aos acadêmicos compreenderem as múltiplas dimensões do envelhecimento e desenvolverem competências específicas para o cuidado integral e ético da pessoa idosa.</w:t>
      </w:r>
      <w:r w:rsidR="003E7B70" w:rsidRPr="008961BF">
        <w:rPr>
          <w:rFonts w:eastAsia="Times New Roman" w:cs="Times New Roman"/>
          <w:color w:val="000000"/>
          <w:szCs w:val="24"/>
          <w:lang w:bidi="ar-SA"/>
        </w:rPr>
        <w:t xml:space="preserve"> </w:t>
      </w:r>
      <w:r w:rsidR="00C559A5" w:rsidRPr="008961BF">
        <w:rPr>
          <w:rFonts w:eastAsia="Times New Roman" w:cs="Times New Roman"/>
          <w:b/>
          <w:bCs/>
          <w:color w:val="000000"/>
          <w:szCs w:val="24"/>
          <w:lang w:bidi="ar-SA"/>
        </w:rPr>
        <w:t xml:space="preserve">Objetivo: </w:t>
      </w:r>
      <w:r w:rsidR="003E7B70" w:rsidRPr="008961BF">
        <w:rPr>
          <w:rFonts w:eastAsia="Times New Roman" w:cs="Times New Roman"/>
          <w:color w:val="000000"/>
          <w:szCs w:val="24"/>
          <w:lang w:bidi="ar-SA"/>
        </w:rPr>
        <w:t>Relatar a experiência de estudantes de Enfermagem participantes de uma Liga Acadêmica de Gerontologia, evidenciando como essa vivência contribui para o desenvolvimento de competências profissionais, com ênfase na formação crítica, humanizada e voltada para o cuidado da pessoa idosa.</w:t>
      </w:r>
    </w:p>
    <w:p w14:paraId="5F0BE3CD" w14:textId="759D2275" w:rsidR="00A437CA" w:rsidRPr="004B134D" w:rsidRDefault="00884EFD" w:rsidP="007B6A36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4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METODOLOGIA</w:t>
      </w:r>
    </w:p>
    <w:p w14:paraId="3A33D4CF" w14:textId="0169D0D4" w:rsidR="00A437CA" w:rsidRPr="008961BF" w:rsidRDefault="00FA1616" w:rsidP="007B6A36">
      <w:pPr>
        <w:jc w:val="both"/>
        <w:rPr>
          <w:rFonts w:cs="Times New Roman"/>
          <w:szCs w:val="24"/>
          <w:lang w:val="pt-BR" w:eastAsia="pt-BR"/>
        </w:rPr>
      </w:pPr>
      <w:r w:rsidRPr="008961BF">
        <w:rPr>
          <w:rFonts w:cs="Times New Roman"/>
          <w:szCs w:val="24"/>
          <w:lang w:val="pt-BR" w:eastAsia="pt-BR"/>
        </w:rPr>
        <w:t>Estudo descritivo, do tipo relato de experiência, baseando-se na participação de 16 estudantes de Enfermagem vinculados a instituições de ensino superior localizadas no estado do Rio de Janeiro. A abordagem qualitativa permitiu analisar as ações desenvolvidas no contexto da liga acadêmica e identificar as competências construídas ao longo do processo formativo. As atividades englobam ações educativas, produção de conteúdos informativos, participação em eventos científicos e intervenções comunitárias voltadas à promoção da saúde da pessoa idosa. A análise foi orientada pelos eixos ensino, pesquisa e extensão, destacando-se a integração entre esses componentes na formação de profissionais mais preparados e sensíveis às particularidades do cuidado gerontológico.</w:t>
      </w:r>
    </w:p>
    <w:p w14:paraId="72809990" w14:textId="1CF59296" w:rsidR="00FA1616" w:rsidRPr="004B134D" w:rsidRDefault="00884EFD" w:rsidP="007B6A36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B134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RESULTADOS E DISCUSSÃO</w:t>
      </w:r>
    </w:p>
    <w:p w14:paraId="13796E09" w14:textId="56DF635B" w:rsidR="00FA1616" w:rsidRPr="008961BF" w:rsidRDefault="00F1053E" w:rsidP="007B6A36">
      <w:pPr>
        <w:jc w:val="both"/>
        <w:rPr>
          <w:rFonts w:cs="Times New Roman"/>
          <w:szCs w:val="24"/>
          <w:lang w:val="pt-BR" w:eastAsia="pt-BR"/>
        </w:rPr>
      </w:pPr>
      <w:r w:rsidRPr="008961BF">
        <w:rPr>
          <w:rFonts w:cs="Times New Roman"/>
          <w:szCs w:val="24"/>
          <w:lang w:val="pt-BR" w:eastAsia="pt-BR"/>
        </w:rPr>
        <w:t>A inserção dos acadêmicos nas atividades da Liga de Gerontologia configurou-se como uma experiência enriquecedora e transformadora. Ao participarem de aulas temáticas, oficinas, grupos de estudo e intervenções sociais, os estudantes ampliaram seus conhecimentos sobre o processo de envelhecimento, não apenas sob a ótica biológica, mas também considerando os aspectos psicológicos, sociais e culturais que envolvem essa etapa da vida. Entre as ações realizadas, destaca-se a produção de conteúdos educativos destinados às redes sociais, com o objetivo de disseminar informações sobre envelhecimento saudável e combater estigmas relacionados à velhice. Essa atividade exigiu dos estudantes o exercício da comunicação clara e empática, além da capacidade de traduzir o conhecimento técnico para uma linguagem acessível ao público. O contato direto com a população idosa, por meio de visitas a instituições de longa permanência e ações comunitárias, possibilitou uma compreensão mais aprofundada das necessidades e vulnerabilidades dessa população. Nessas ocasiões, os estudantes foram desafiados a atuar com autonomia, escuta ativa e sensibilidade, desenvolvendo competências como empatia, ética profissional, tomada de decisão e trabalho em equipe. As vivências também evidenciaram a importância da abordagem interdisciplinar no cuidado ao idoso. A articulação com profissionais permitiu ampliar a visão dos estudantes sobre a complexidade do envelhecimento e sobre a necessidade de estratégias integradas para a promoção de saúde e qualidade de vida nessa população. Os participantes relataram ainda o fortalecimento de habilidades como liderança, senso crítico, planejamento e iniciativa. A participação em projetos de extensão e em eventos científicos contribuiu para o desenvolvimento de uma postura investigativa e reflexiva, estimulando o interesse pela produção e disseminação do conhecimento na área da Gerontologia.</w:t>
      </w:r>
    </w:p>
    <w:p w14:paraId="204A6C86" w14:textId="5B11CBF6" w:rsidR="006671DB" w:rsidRPr="004B134D" w:rsidRDefault="00884EFD" w:rsidP="007B6A36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34D">
        <w:rPr>
          <w:rFonts w:ascii="Times New Roman" w:hAnsi="Times New Roman" w:cs="Times New Roman"/>
          <w:color w:val="000000" w:themeColor="text1"/>
          <w:sz w:val="24"/>
          <w:szCs w:val="24"/>
        </w:rPr>
        <w:t>CONSIDERAÇÕES FINAIS</w:t>
      </w:r>
    </w:p>
    <w:p w14:paraId="59586210" w14:textId="08315DC1" w:rsidR="006671DB" w:rsidRPr="008961BF" w:rsidRDefault="006671DB" w:rsidP="007B6A36">
      <w:pPr>
        <w:jc w:val="both"/>
        <w:rPr>
          <w:rFonts w:cs="Times New Roman"/>
          <w:szCs w:val="24"/>
          <w:lang w:eastAsia="pt-BR"/>
        </w:rPr>
      </w:pPr>
      <w:r w:rsidRPr="008961BF">
        <w:rPr>
          <w:rFonts w:cs="Times New Roman"/>
          <w:szCs w:val="24"/>
          <w:lang w:eastAsia="pt-BR"/>
        </w:rPr>
        <w:t>A experiência na Liga Acadêmica de Gerontologia demonstrou ser uma ferramenta pedagógica de grande relevância para o processo de formação dos estudantes de Enfermagem. Ao integrar teoria e prática por meio de atividades educativas, comunitárias e científicas, a liga proporcionou o desenvolvimento de competências técnicas, relacionais e éticas essenciais para uma atuação profissional qualificada e sensível às demandas da população idosa. Além de favorecer a compreensão ampliada do processo de envelhecimento, as atividades promoveram o fortalecimento de valores como empatia, respeito, responsabilidade e compromisso social. A vivência no campo gerontológico estimulou o pensamento crítico e a capacidade de atuar de forma colaborativa e resolutiva, características indispensáveis à prática da Enfermagem contemporânea. Nesse sentido, as ligas acadêmicas se afirmam como espaços estratégicos para a formação de profissionais de saúde mais preparados para enfrentar os desafios impostos pelo envelhecimento populacional e pelas transformações nos modelos de cuidado. Sua atuação complementar ao currículo formal enriquece a trajetória acadêmica, favorecendo uma formação mais integrada, humanizada e comprometida com a qualidade do cuidado prestado à pessoa idosa. A atuação em ligas acadêmicas representa uma contribuição significativa para a formação em Enfermagem, especialmente no que se refere ao cuidado com a população idosa. A vivência prática associada ao aprofundamento teórico favorece a internalização de princípios fundamentais, como o respeito à autonomia, a escuta qualificada, a integralidade do cuidado e a valorização da singularidade do indivíduo. As atividades desenvolvidas no âmbito da Liga de Gerontologia impulsionam o desenvolvimento de competências interpessoais, ampliam a visão sobre a atuação profissional e estimulam o compromisso com um cuidado ético e centrado na pessoa. Dessa forma, consolidam-se como instrumentos de grande valor na construção de uma prática de Enfermagem mais crítica, sensível e alinhada às necessidades da sociedade contemporânea.</w:t>
      </w:r>
    </w:p>
    <w:p w14:paraId="2EB6EDF5" w14:textId="77777777" w:rsidR="006671DB" w:rsidRPr="008961BF" w:rsidRDefault="006671DB" w:rsidP="007B6A36">
      <w:pPr>
        <w:jc w:val="both"/>
        <w:rPr>
          <w:rFonts w:cs="Times New Roman"/>
          <w:szCs w:val="24"/>
          <w:lang w:val="pt-BR" w:eastAsia="pt-BR"/>
        </w:rPr>
      </w:pPr>
    </w:p>
    <w:p w14:paraId="48C31423" w14:textId="23775211" w:rsidR="00884EFD" w:rsidRPr="004B134D" w:rsidRDefault="00884EFD" w:rsidP="007B6A36">
      <w:pPr>
        <w:pStyle w:val="Heading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34D">
        <w:rPr>
          <w:rFonts w:ascii="Times New Roman" w:hAnsi="Times New Roman" w:cs="Times New Roman"/>
          <w:color w:val="000000" w:themeColor="text1"/>
          <w:sz w:val="24"/>
          <w:szCs w:val="24"/>
        </w:rPr>
        <w:t>REFERÊNCIAS BIBLIOGRÁFICAS</w:t>
      </w:r>
    </w:p>
    <w:p w14:paraId="49A5B8E1" w14:textId="136E5EF0" w:rsidR="00B32FE2" w:rsidRPr="008961BF" w:rsidRDefault="00B32FE2" w:rsidP="007B6A36">
      <w:pPr>
        <w:jc w:val="both"/>
        <w:rPr>
          <w:rFonts w:cs="Times New Roman"/>
          <w:szCs w:val="24"/>
          <w:lang w:val="pt-BR" w:eastAsia="pt-BR"/>
        </w:rPr>
      </w:pPr>
      <w:r w:rsidRPr="008961BF">
        <w:rPr>
          <w:rFonts w:cs="Times New Roman"/>
          <w:szCs w:val="24"/>
          <w:lang w:val="pt-BR" w:eastAsia="pt-BR"/>
        </w:rPr>
        <w:t xml:space="preserve">ABEn – Associação Brasileira de Enfermagem. Departamento Científico de Enfermagem Gerontológica. Capítulo 24: Enfermagem gerontológica no cuidado ao idoso em tempos de COVID‑19. In: E‑Book Geronto II: Enfermagem Gerontológica no cuidado ao idoso em tempos da COVID‑19. Brasília, DF: ABEn, 2021. Cap. 24, p. [insira as páginas do capítulo]. Disponível em: </w:t>
      </w:r>
      <w:hyperlink r:id="rId12" w:history="1">
        <w:r w:rsidRPr="008961BF">
          <w:rPr>
            <w:rStyle w:val="Hyperlink"/>
            <w:rFonts w:cs="Times New Roman"/>
            <w:szCs w:val="24"/>
            <w:lang w:val="pt-BR" w:eastAsia="pt-BR"/>
          </w:rPr>
          <w:t>https://publicacoes.abennacional.org.br/wp-content/uploads/2021/03/e2-geronto2-cap24.pdf</w:t>
        </w:r>
      </w:hyperlink>
      <w:r w:rsidRPr="008961BF">
        <w:rPr>
          <w:rFonts w:cs="Times New Roman"/>
          <w:szCs w:val="24"/>
          <w:lang w:val="pt-BR" w:eastAsia="pt-BR"/>
        </w:rPr>
        <w:t>. Acesso em: 24 jul. 2025.</w:t>
      </w:r>
    </w:p>
    <w:p w14:paraId="75B266F4" w14:textId="77777777" w:rsidR="00B32FE2" w:rsidRPr="008961BF" w:rsidRDefault="00B32FE2" w:rsidP="007B6A36">
      <w:pPr>
        <w:jc w:val="both"/>
        <w:rPr>
          <w:rFonts w:cs="Times New Roman"/>
          <w:szCs w:val="24"/>
          <w:lang w:val="pt-BR" w:eastAsia="pt-BR"/>
        </w:rPr>
      </w:pPr>
    </w:p>
    <w:p w14:paraId="5824946D" w14:textId="77777777" w:rsidR="00B32FE2" w:rsidRPr="008961BF" w:rsidRDefault="00B32FE2" w:rsidP="007B6A36">
      <w:pPr>
        <w:jc w:val="both"/>
        <w:rPr>
          <w:rFonts w:cs="Times New Roman"/>
          <w:szCs w:val="24"/>
          <w:lang w:val="pt-BR" w:eastAsia="pt-BR"/>
        </w:rPr>
      </w:pPr>
      <w:r w:rsidRPr="008961BF">
        <w:rPr>
          <w:rFonts w:cs="Times New Roman"/>
          <w:szCs w:val="24"/>
          <w:lang w:val="pt-BR" w:eastAsia="pt-BR"/>
        </w:rPr>
        <w:t>CAMACHO, A. C. L. F. A gerontologia e a interdisciplinaridade: aspectos relevantes para a enfermagem. Revista Latino-Americana de Enfermagem, v. 10, n. 2, p. 229–233, mar. 2002.</w:t>
      </w:r>
    </w:p>
    <w:p w14:paraId="0E5F081F" w14:textId="77777777" w:rsidR="00B32FE2" w:rsidRPr="008961BF" w:rsidRDefault="00B32FE2" w:rsidP="007B6A36">
      <w:pPr>
        <w:jc w:val="both"/>
        <w:rPr>
          <w:rFonts w:cs="Times New Roman"/>
          <w:szCs w:val="24"/>
          <w:lang w:val="pt-BR" w:eastAsia="pt-BR"/>
        </w:rPr>
      </w:pPr>
    </w:p>
    <w:p w14:paraId="6EC73DAA" w14:textId="237125F8" w:rsidR="00B32FE2" w:rsidRPr="008961BF" w:rsidRDefault="00B32FE2" w:rsidP="007B6A36">
      <w:pPr>
        <w:jc w:val="both"/>
        <w:rPr>
          <w:rFonts w:cs="Times New Roman"/>
          <w:szCs w:val="24"/>
          <w:lang w:val="pt-BR" w:eastAsia="pt-BR"/>
        </w:rPr>
      </w:pPr>
      <w:r w:rsidRPr="008961BF">
        <w:rPr>
          <w:rFonts w:cs="Times New Roman"/>
          <w:szCs w:val="24"/>
          <w:lang w:val="pt-BR" w:eastAsia="pt-BR"/>
        </w:rPr>
        <w:t xml:space="preserve">LIMA, Artenizia Criste et al. Relato de experiência em Liga Acadêmica de Geriatria e Gerontologia (LAGG – UFVJM). In: SEMANA DE INTEGRAÇÃO: ENSINO, PESQUISA E EXTENSÃO DA UFVJM, 8., 2021, Diamantina. Anais... Diamantina: UFVJM, 2021. Disponível em: </w:t>
      </w:r>
      <w:hyperlink r:id="rId13" w:history="1">
        <w:r w:rsidRPr="008961BF">
          <w:rPr>
            <w:rStyle w:val="Hyperlink"/>
            <w:rFonts w:cs="Times New Roman"/>
            <w:szCs w:val="24"/>
            <w:lang w:val="pt-BR" w:eastAsia="pt-BR"/>
          </w:rPr>
          <w:t>https://www.even3.com.br/anais/VIIISINTEGRAUFVJM/439740-RELATO-DE-EXPERIENCIA-EM-LIGA-ACADEMICA-DE-GERIATRIA-E-GERONTOLOGIA-(LAGG---UFVJM)</w:t>
        </w:r>
      </w:hyperlink>
      <w:r w:rsidRPr="008961BF">
        <w:rPr>
          <w:rFonts w:cs="Times New Roman"/>
          <w:szCs w:val="24"/>
          <w:lang w:val="pt-BR" w:eastAsia="pt-BR"/>
        </w:rPr>
        <w:t>. Acesso em: 21 jul. 2025.</w:t>
      </w:r>
    </w:p>
    <w:p w14:paraId="6C9589A2" w14:textId="77777777" w:rsidR="00B32FE2" w:rsidRPr="008961BF" w:rsidRDefault="00B32FE2" w:rsidP="007B6A36">
      <w:pPr>
        <w:jc w:val="both"/>
        <w:rPr>
          <w:rFonts w:cs="Times New Roman"/>
          <w:szCs w:val="24"/>
          <w:lang w:val="pt-BR" w:eastAsia="pt-BR"/>
        </w:rPr>
      </w:pPr>
    </w:p>
    <w:p w14:paraId="3FCDF4D4" w14:textId="3818EB01" w:rsidR="00B32FE2" w:rsidRPr="008961BF" w:rsidRDefault="00B32FE2" w:rsidP="007B6A36">
      <w:pPr>
        <w:jc w:val="both"/>
        <w:rPr>
          <w:rFonts w:cs="Times New Roman"/>
          <w:szCs w:val="24"/>
          <w:lang w:val="pt-BR" w:eastAsia="pt-BR"/>
        </w:rPr>
      </w:pPr>
      <w:r w:rsidRPr="008961BF">
        <w:rPr>
          <w:rFonts w:cs="Times New Roman"/>
          <w:szCs w:val="24"/>
          <w:lang w:val="pt-BR" w:eastAsia="pt-BR"/>
        </w:rPr>
        <w:t xml:space="preserve">MONTANHOLI, L. L.; NUNES, L. M. E.; TEIXEIRA, V. P. A.; OLIVEIRA, F. A. Liga de Geriatria e Gerontologia da Universidade Federal do Triângulo Mineiro: relato de experiência. Revista Eletrônica de Enfermagem, Goiânia, v. 12, n. 2, p. 397-401, 2010. DOI: </w:t>
      </w:r>
      <w:hyperlink r:id="rId14" w:history="1">
        <w:r w:rsidRPr="008961BF">
          <w:rPr>
            <w:rStyle w:val="Hyperlink"/>
            <w:rFonts w:cs="Times New Roman"/>
            <w:szCs w:val="24"/>
            <w:lang w:val="pt-BR" w:eastAsia="pt-BR"/>
          </w:rPr>
          <w:t>https://doi.org/10.5216/ree.v12i2.10360</w:t>
        </w:r>
      </w:hyperlink>
      <w:r w:rsidRPr="008961BF">
        <w:rPr>
          <w:rFonts w:cs="Times New Roman"/>
          <w:szCs w:val="24"/>
          <w:lang w:val="pt-BR" w:eastAsia="pt-BR"/>
        </w:rPr>
        <w:t>.</w:t>
      </w:r>
    </w:p>
    <w:p w14:paraId="5B362EEC" w14:textId="77777777" w:rsidR="00B32FE2" w:rsidRPr="008961BF" w:rsidRDefault="00B32FE2" w:rsidP="008961BF">
      <w:pPr>
        <w:jc w:val="both"/>
        <w:rPr>
          <w:rFonts w:cs="Times New Roman"/>
          <w:szCs w:val="24"/>
          <w:lang w:val="pt-BR" w:eastAsia="pt-BR"/>
        </w:rPr>
      </w:pPr>
    </w:p>
    <w:p w14:paraId="7EE869BD" w14:textId="77777777" w:rsidR="00884EFD" w:rsidRPr="008961BF" w:rsidRDefault="00884EFD" w:rsidP="008961BF">
      <w:pPr>
        <w:jc w:val="both"/>
        <w:rPr>
          <w:rFonts w:cs="Times New Roman"/>
          <w:szCs w:val="24"/>
        </w:rPr>
      </w:pPr>
    </w:p>
    <w:p w14:paraId="352D6E7F" w14:textId="77777777" w:rsidR="00884EFD" w:rsidRPr="008961BF" w:rsidRDefault="00884EFD" w:rsidP="008961BF">
      <w:pPr>
        <w:jc w:val="both"/>
        <w:rPr>
          <w:rFonts w:cs="Times New Roman"/>
          <w:szCs w:val="24"/>
        </w:rPr>
      </w:pPr>
    </w:p>
    <w:p w14:paraId="17F46A08" w14:textId="77777777" w:rsidR="00F30D5D" w:rsidRPr="008961BF" w:rsidRDefault="00F30D5D" w:rsidP="008961BF">
      <w:pPr>
        <w:jc w:val="both"/>
        <w:rPr>
          <w:rFonts w:cs="Times New Roman"/>
          <w:szCs w:val="24"/>
        </w:rPr>
      </w:pPr>
    </w:p>
    <w:sectPr w:rsidR="00F30D5D" w:rsidRPr="008961BF" w:rsidSect="00884EFD">
      <w:headerReference w:type="default" r:id="rId15"/>
      <w:footerReference w:type="default" r:id="rId16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0D02" w14:textId="77777777" w:rsidR="00616D2B" w:rsidRDefault="00616D2B">
      <w:r>
        <w:separator/>
      </w:r>
    </w:p>
  </w:endnote>
  <w:endnote w:type="continuationSeparator" w:id="0">
    <w:p w14:paraId="12A81C96" w14:textId="77777777" w:rsidR="00616D2B" w:rsidRDefault="0061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AC54D1" w:rsidRDefault="00616D2B" w:rsidP="005F71CC">
    <w:pPr>
      <w:pStyle w:val="Footer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A301F" w14:textId="77777777" w:rsidR="00616D2B" w:rsidRDefault="00616D2B">
      <w:r>
        <w:separator/>
      </w:r>
    </w:p>
  </w:footnote>
  <w:footnote w:type="continuationSeparator" w:id="0">
    <w:p w14:paraId="0E26FA2F" w14:textId="77777777" w:rsidR="00616D2B" w:rsidRDefault="0061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AC54D1" w:rsidRPr="00F90532" w:rsidRDefault="00616D2B" w:rsidP="00B12FC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A3F8A"/>
    <w:rsid w:val="000A4C3C"/>
    <w:rsid w:val="000B79FD"/>
    <w:rsid w:val="00102985"/>
    <w:rsid w:val="001B5131"/>
    <w:rsid w:val="00241505"/>
    <w:rsid w:val="002619C8"/>
    <w:rsid w:val="00295D0C"/>
    <w:rsid w:val="003E7B70"/>
    <w:rsid w:val="0046082E"/>
    <w:rsid w:val="004736D7"/>
    <w:rsid w:val="00494C09"/>
    <w:rsid w:val="004B134D"/>
    <w:rsid w:val="0055085D"/>
    <w:rsid w:val="0055287F"/>
    <w:rsid w:val="005C4505"/>
    <w:rsid w:val="005E17FC"/>
    <w:rsid w:val="00616D2B"/>
    <w:rsid w:val="006671DB"/>
    <w:rsid w:val="0068627E"/>
    <w:rsid w:val="007B6A36"/>
    <w:rsid w:val="00841C4E"/>
    <w:rsid w:val="00884EFD"/>
    <w:rsid w:val="008961BF"/>
    <w:rsid w:val="008F639F"/>
    <w:rsid w:val="009734B6"/>
    <w:rsid w:val="00980DDA"/>
    <w:rsid w:val="009C519D"/>
    <w:rsid w:val="00A437CA"/>
    <w:rsid w:val="00AC54D1"/>
    <w:rsid w:val="00B32FE2"/>
    <w:rsid w:val="00BA2DB4"/>
    <w:rsid w:val="00C35C6C"/>
    <w:rsid w:val="00C559A5"/>
    <w:rsid w:val="00C9193A"/>
    <w:rsid w:val="00D46795"/>
    <w:rsid w:val="00D76ADD"/>
    <w:rsid w:val="00DD0F45"/>
    <w:rsid w:val="00F1053E"/>
    <w:rsid w:val="00F12142"/>
    <w:rsid w:val="00F15264"/>
    <w:rsid w:val="00F30D5D"/>
    <w:rsid w:val="00FA1616"/>
    <w:rsid w:val="00FB4355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4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4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84EFD"/>
    <w:rPr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84EFD"/>
    <w:rPr>
      <w:kern w:val="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17FC"/>
    <w:pPr>
      <w:widowControl/>
      <w:autoSpaceDE/>
      <w:autoSpaceDN/>
      <w:spacing w:before="100" w:beforeAutospacing="1" w:after="100" w:afterAutospacing="1"/>
    </w:pPr>
    <w:rPr>
      <w:rFonts w:eastAsiaTheme="minorEastAsia" w:cs="Times New Roman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unhideWhenUsed/>
    <w:rsid w:val="008F63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juliatorres@edu.unirio.br" TargetMode="External" /><Relationship Id="rId13" Type="http://schemas.openxmlformats.org/officeDocument/2006/relationships/hyperlink" Target="https://www.even3.com.br/anais/VIIISINTEGRAUFVJM/439740-RELATO-DE-EXPERIENCIA-EM-LIGA-ACADEMICA-DE-GERIATRIA-E-GERONTOLOGIA-(LAGG---UFVJM)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mailto:victorgomesmasciel@gmail.com" TargetMode="External" /><Relationship Id="rId12" Type="http://schemas.openxmlformats.org/officeDocument/2006/relationships/hyperlink" Target="https://publicacoes.abennacional.org.br/wp-content/uploads/2021/03/e2-geronto2-cap24.pdf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1.xml" /><Relationship Id="rId1" Type="http://schemas.openxmlformats.org/officeDocument/2006/relationships/styles" Target="styles.xml" /><Relationship Id="rId6" Type="http://schemas.openxmlformats.org/officeDocument/2006/relationships/hyperlink" Target="mailto:mariapenna04@edu.unirio.br" TargetMode="External" /><Relationship Id="rId11" Type="http://schemas.openxmlformats.org/officeDocument/2006/relationships/hyperlink" Target="mailto:priscilla.souza@unirio.br" TargetMode="External" /><Relationship Id="rId5" Type="http://schemas.openxmlformats.org/officeDocument/2006/relationships/endnotes" Target="endnotes.xml" /><Relationship Id="rId15" Type="http://schemas.openxmlformats.org/officeDocument/2006/relationships/header" Target="header1.xml" /><Relationship Id="rId10" Type="http://schemas.openxmlformats.org/officeDocument/2006/relationships/hyperlink" Target="mailto:borges.v@edu.unirio.br" TargetMode="External" /><Relationship Id="rId4" Type="http://schemas.openxmlformats.org/officeDocument/2006/relationships/footnotes" Target="footnotes.xml" /><Relationship Id="rId9" Type="http://schemas.openxmlformats.org/officeDocument/2006/relationships/hyperlink" Target="mailto:mariac.figueiredo@edu.unirio.br" TargetMode="External" /><Relationship Id="rId14" Type="http://schemas.openxmlformats.org/officeDocument/2006/relationships/hyperlink" Target="https://doi.org/10.5216/ree.v12i2.10360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Maria Penna</cp:lastModifiedBy>
  <cp:revision>2</cp:revision>
  <dcterms:created xsi:type="dcterms:W3CDTF">2025-07-31T02:55:00Z</dcterms:created>
  <dcterms:modified xsi:type="dcterms:W3CDTF">2025-07-31T02:55:00Z</dcterms:modified>
</cp:coreProperties>
</file>