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AF1C5C" w:rsidRDefault="00000000">
      <w:pPr>
        <w:spacing w:after="48"/>
        <w:jc w:val="center"/>
        <w:rPr>
          <w:rFonts w:ascii="Times New Roman" w:eastAsia="Times New Roman" w:hAnsi="Times New Roman" w:cs="Times New Roman"/>
          <w:b/>
        </w:rPr>
      </w:pPr>
      <w:bookmarkStart w:id="0" w:name="_Hlk184235102"/>
      <w:r>
        <w:rPr>
          <w:rFonts w:ascii="Times New Roman" w:eastAsia="Times New Roman" w:hAnsi="Times New Roman" w:cs="Times New Roman"/>
          <w:b/>
          <w:sz w:val="24"/>
          <w:szCs w:val="24"/>
        </w:rPr>
        <w:t>ANÁLISE MICROBIOLÓGICA DA ÁGUA DE CONSUMO DOMICILIAR</w:t>
      </w:r>
    </w:p>
    <w:bookmarkEnd w:id="0"/>
    <w:p w14:paraId="00000002" w14:textId="77777777" w:rsidR="00AF1C5C" w:rsidRDefault="00AF1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AF1C5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Aylla Sabriny da Silva Reis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; Danilo Moraes Sarmanho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; Emile Louise de Sousa Melo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; Ana Carolina Aviz dos Santos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; Hélio Longoni Plautz Junior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; Sheyla Mara de A. Ribeiro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</w:p>
    <w:p w14:paraId="548C3161" w14:textId="77777777" w:rsidR="005F68F5" w:rsidRDefault="005F6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0C60B49A" w:rsidR="00AF1C5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Graduanda em Biomedicina. Universidade Federal do Pará</w:t>
      </w:r>
      <w:r w:rsidR="00D341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3415D">
        <w:rPr>
          <w:rFonts w:ascii="Times New Roman" w:eastAsia="Times New Roman" w:hAnsi="Times New Roman" w:cs="Times New Roman"/>
          <w:sz w:val="24"/>
          <w:szCs w:val="24"/>
        </w:rPr>
        <w:t>E-mail: ayllasabrinysreis@gmail.com</w:t>
      </w:r>
    </w:p>
    <w:p w14:paraId="00000005" w14:textId="77777777" w:rsidR="00AF1C5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Graduando em Biomedicina. Universidade Federal do Pará</w:t>
      </w:r>
    </w:p>
    <w:p w14:paraId="00000006" w14:textId="77777777" w:rsidR="00AF1C5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Graduanda em Ciências Biológicas. Universidade Federal do Pará</w:t>
      </w:r>
    </w:p>
    <w:p w14:paraId="00000007" w14:textId="77777777" w:rsidR="00AF1C5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Mestre em Genética e Biologia Molecular. Universidade Federal do Pará</w:t>
      </w:r>
    </w:p>
    <w:p w14:paraId="00000008" w14:textId="77777777" w:rsidR="00AF1C5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Mestre em Genética e Biologia Molecular. Universidade Federal do Pará</w:t>
      </w:r>
    </w:p>
    <w:p w14:paraId="00000009" w14:textId="77777777" w:rsidR="00AF1C5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Doutorado em Microbiologia. Universidade Federal do Pará</w:t>
      </w:r>
    </w:p>
    <w:p w14:paraId="0000000A" w14:textId="77777777" w:rsidR="00AF1C5C" w:rsidRDefault="00AF1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2C453F19" w:rsidR="00AF1C5C" w:rsidRPr="005F68F5" w:rsidRDefault="005F68F5" w:rsidP="005F6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Hlk184235035"/>
      <w:r w:rsidRPr="005F68F5">
        <w:rPr>
          <w:rFonts w:ascii="Times New Roman" w:eastAsia="Times New Roman" w:hAnsi="Times New Roman" w:cs="Times New Roman"/>
          <w:b/>
          <w:bCs/>
          <w:sz w:val="24"/>
          <w:szCs w:val="24"/>
        </w:rPr>
        <w:t>RESUMO</w:t>
      </w:r>
    </w:p>
    <w:p w14:paraId="0000000C" w14:textId="77777777" w:rsidR="00AF1C5C" w:rsidRDefault="00000000" w:rsidP="005F6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água que consumimos desempenha funções essenciais no nosso organismo, sendo responsável por regular a temperatura corporal, além de outras funções vitais, o que a torna um recurso natural fundamental para a manutenção da vida. No entanto, de acordo com o Sistema Nacional de Informações sobre Saneamento de 2022, apenas 64,2% da população da região Norte é abastecida com água tratada. Essa realidade é refletida em estudo realizado pela Associação Brasileira de Engenharia Sanitária, que apontou Belém como a capital brasileira com a maior média de internações hospitalares decorrentes de doenças relacionadas à falta de saneamento básico. O estudo também revelou que cerca de 7% dos leitos da rede municipal de saúde são ocupados por pacientes que contraíram doenças transmitidas pela ingestão de água não tratada. Isto mostra a importância de avaliar a qualidade da água consumida pela população. O presente trabalho teve por objetivo verificar a presença de coliformes totais 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Escherichia coli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água consumida em uma residência familiar de Belém-PA. Uma amostra de água foi coletada em frasco estéril e transportada em uma caixa isotérmica com gelo para o Laboratório de Microbiologia do Instituto de Ciências Biológicas da Universidade Federal do Pará. Para análise microbiológica foi utilizada a técnica do substrato cromogênico enzimático, o qual foi adicionado a 100 mL da água coletada. O material foi incubado em estufa a 35°C por 24h, e em seguida, analisado quanto a presença de coliformes totais e Escherichia coli. Após este período, a amostra foi semeada em meio de cultura ágar Macconkey, para isolamento bacteriano e posterior identificação pela técnica de coloração de Gram e provas bioquímicas. O resultado revelou ausência de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E. coli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porém, foi positivo para coliformes totais, sendo a amostra de água considerada imprópria para consumo, segundo a Portaria Nº888/2021 do Ministério da Saúde, que estabelece ausência de coliformes totais e/ou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E. coli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água consumida pela população. O cultivo em Macconkey revelou a presença de bactérias lactose positivas e lactose negativas, ambas classificadas como bacilos Gram negativos pela técnica de Gram. A bactéria lactose positiva foi identificada com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Klebsiella pneumoniae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a lactose negativa, como bacilos Gram negativos não fermentadores. Isto demonstra a má qualidade da água consumida pela população e a necessidade de intervenção a fim de reduzir os riscos de doenças de veiculação hídrica.</w:t>
      </w:r>
    </w:p>
    <w:p w14:paraId="0000000D" w14:textId="77777777" w:rsidR="00AF1C5C" w:rsidRDefault="00000000" w:rsidP="005F68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68F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Qualidade da Água. Coliformes.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Klebsiella pneumoniae.</w:t>
      </w:r>
    </w:p>
    <w:p w14:paraId="0000000E" w14:textId="77777777" w:rsidR="00AF1C5C" w:rsidRPr="005F68F5" w:rsidRDefault="00AF1C5C" w:rsidP="005F68F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000000F" w14:textId="1A8968F6" w:rsidR="00AF1C5C" w:rsidRPr="005F68F5" w:rsidRDefault="005F68F5" w:rsidP="005F68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68F5">
        <w:rPr>
          <w:rFonts w:ascii="Times New Roman" w:eastAsia="Times New Roman" w:hAnsi="Times New Roman" w:cs="Times New Roman"/>
          <w:b/>
          <w:bCs/>
          <w:sz w:val="24"/>
          <w:szCs w:val="24"/>
        </w:rPr>
        <w:t>Escolha a Área de interesse: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F68F5">
        <w:rPr>
          <w:rFonts w:ascii="Times New Roman" w:eastAsia="Times New Roman" w:hAnsi="Times New Roman" w:cs="Times New Roman"/>
          <w:sz w:val="24"/>
          <w:szCs w:val="24"/>
        </w:rPr>
        <w:t>Saúde Pública e Meio Ambiente.</w:t>
      </w:r>
      <w:bookmarkEnd w:id="1"/>
    </w:p>
    <w:sectPr w:rsidR="00AF1C5C" w:rsidRPr="005F68F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7C88E" w14:textId="77777777" w:rsidR="00F22581" w:rsidRDefault="00F22581">
      <w:pPr>
        <w:spacing w:after="0" w:line="240" w:lineRule="auto"/>
      </w:pPr>
    </w:p>
  </w:endnote>
  <w:endnote w:type="continuationSeparator" w:id="0">
    <w:p w14:paraId="5C7C3DEA" w14:textId="77777777" w:rsidR="00F22581" w:rsidRDefault="00F225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D92BB" w14:textId="66771BE9" w:rsidR="005F68F5" w:rsidRDefault="005F68F5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8B358C" wp14:editId="110D8DE9">
          <wp:simplePos x="0" y="0"/>
          <wp:positionH relativeFrom="column">
            <wp:posOffset>4749165</wp:posOffset>
          </wp:positionH>
          <wp:positionV relativeFrom="page">
            <wp:posOffset>9907270</wp:posOffset>
          </wp:positionV>
          <wp:extent cx="756285" cy="335280"/>
          <wp:effectExtent l="0" t="0" r="5715" b="7620"/>
          <wp:wrapSquare wrapText="bothSides"/>
          <wp:docPr id="75338502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EC2806E" wp14:editId="73C3C6AB">
          <wp:extent cx="914400" cy="400050"/>
          <wp:effectExtent l="0" t="0" r="0" b="0"/>
          <wp:docPr id="8825307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5FFBFFC7" wp14:editId="33C42690">
          <wp:extent cx="1231265" cy="384175"/>
          <wp:effectExtent l="0" t="0" r="6985" b="0"/>
          <wp:docPr id="17089921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</w:t>
    </w:r>
    <w:r>
      <w:rPr>
        <w:noProof/>
      </w:rPr>
      <w:drawing>
        <wp:inline distT="0" distB="0" distL="0" distR="0" wp14:anchorId="656A0794" wp14:editId="071B5C9E">
          <wp:extent cx="695325" cy="352425"/>
          <wp:effectExtent l="0" t="0" r="9525" b="9525"/>
          <wp:docPr id="71202064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22340" b="10030"/>
                  <a:stretch/>
                </pic:blipFill>
                <pic:spPr bwMode="auto">
                  <a:xfrm>
                    <a:off x="0" y="0"/>
                    <a:ext cx="695466" cy="3524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6E9C8979" wp14:editId="0D43547A">
          <wp:extent cx="542290" cy="384175"/>
          <wp:effectExtent l="0" t="0" r="0" b="0"/>
          <wp:docPr id="209193467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4F9DD246" wp14:editId="537EDDCC">
          <wp:extent cx="914400" cy="353695"/>
          <wp:effectExtent l="0" t="0" r="0" b="8255"/>
          <wp:docPr id="2091616017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F88DC" w14:textId="77777777" w:rsidR="00F22581" w:rsidRDefault="00F22581">
      <w:pPr>
        <w:spacing w:after="0" w:line="240" w:lineRule="auto"/>
      </w:pPr>
    </w:p>
  </w:footnote>
  <w:footnote w:type="continuationSeparator" w:id="0">
    <w:p w14:paraId="10689A19" w14:textId="77777777" w:rsidR="00F22581" w:rsidRDefault="00F225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91ED9" w14:textId="3011D046" w:rsidR="005F68F5" w:rsidRDefault="005F68F5" w:rsidP="005F68F5">
    <w:pPr>
      <w:pStyle w:val="Cabealho"/>
      <w:jc w:val="center"/>
    </w:pPr>
    <w:r>
      <w:rPr>
        <w:noProof/>
      </w:rPr>
      <w:drawing>
        <wp:inline distT="0" distB="0" distL="0" distR="0" wp14:anchorId="31C4D409" wp14:editId="5276BBDC">
          <wp:extent cx="2353310" cy="1518285"/>
          <wp:effectExtent l="0" t="0" r="0" b="5715"/>
          <wp:docPr id="16260089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151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C5C"/>
    <w:rsid w:val="000B2D5E"/>
    <w:rsid w:val="003222BA"/>
    <w:rsid w:val="005F68F5"/>
    <w:rsid w:val="00916A46"/>
    <w:rsid w:val="009D1281"/>
    <w:rsid w:val="00AD6808"/>
    <w:rsid w:val="00AF1C5C"/>
    <w:rsid w:val="00D3415D"/>
    <w:rsid w:val="00F2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66FCFBE"/>
  <w15:docId w15:val="{B5A7FB96-32B4-4716-8895-6A37F08A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F68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68F5"/>
  </w:style>
  <w:style w:type="paragraph" w:styleId="Rodap">
    <w:name w:val="footer"/>
    <w:basedOn w:val="Normal"/>
    <w:link w:val="RodapChar"/>
    <w:uiPriority w:val="99"/>
    <w:unhideWhenUsed/>
    <w:rsid w:val="005F68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6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507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Vinicius Afonso Cabral</dc:creator>
  <cp:lastModifiedBy>Marcos Vinicius Afonso Cabral</cp:lastModifiedBy>
  <cp:revision>3</cp:revision>
  <dcterms:created xsi:type="dcterms:W3CDTF">2024-12-04T22:49:00Z</dcterms:created>
  <dcterms:modified xsi:type="dcterms:W3CDTF">2024-12-04T23:05:00Z</dcterms:modified>
</cp:coreProperties>
</file>